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B25F1" w:rsidRDefault="0068315C" w:rsidP="00D02720">
      <w:pPr>
        <w:widowControl/>
        <w:rPr>
          <w:rFonts w:eastAsia="標楷體"/>
          <w:sz w:val="40"/>
          <w:szCs w:val="40"/>
        </w:rPr>
      </w:pPr>
      <w:bookmarkStart w:id="0" w:name="_GoBack"/>
      <w:bookmarkEnd w:id="0"/>
      <w:r w:rsidRPr="004C7BAA">
        <w:rPr>
          <w:rFonts w:eastAsia="標楷體" w:hint="eastAsia"/>
          <w:sz w:val="40"/>
          <w:szCs w:val="40"/>
        </w:rPr>
        <w:t>臺中市東區區公所國家賠償事件處理小組設置要點</w:t>
      </w:r>
    </w:p>
    <w:p w:rsidR="001A1731" w:rsidRDefault="003B25F1" w:rsidP="003B25F1">
      <w:pPr>
        <w:widowControl/>
        <w:wordWrap w:val="0"/>
        <w:jc w:val="right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中華民國</w:t>
      </w:r>
      <w:r w:rsidR="001A1731">
        <w:rPr>
          <w:rFonts w:ascii="標楷體" w:eastAsia="標楷體" w:hAnsi="標楷體" w:hint="eastAsia"/>
          <w:kern w:val="0"/>
          <w:sz w:val="20"/>
          <w:szCs w:val="20"/>
        </w:rPr>
        <w:t>108年7月4日</w:t>
      </w:r>
      <w:r w:rsidR="001A1731" w:rsidRPr="001A1731">
        <w:rPr>
          <w:rFonts w:ascii="標楷體" w:eastAsia="標楷體" w:hAnsi="標楷體" w:hint="eastAsia"/>
          <w:kern w:val="0"/>
          <w:sz w:val="20"/>
          <w:szCs w:val="20"/>
        </w:rPr>
        <w:t>公所秘字第1080011284</w:t>
      </w:r>
      <w:r w:rsidR="001A1731">
        <w:rPr>
          <w:rFonts w:ascii="標楷體" w:eastAsia="標楷體" w:hAnsi="標楷體" w:hint="eastAsia"/>
          <w:kern w:val="0"/>
          <w:sz w:val="20"/>
          <w:szCs w:val="20"/>
        </w:rPr>
        <w:t>號</w:t>
      </w:r>
      <w:r>
        <w:rPr>
          <w:rFonts w:ascii="標楷體" w:eastAsia="標楷體" w:hAnsi="標楷體" w:hint="eastAsia"/>
          <w:kern w:val="0"/>
          <w:sz w:val="20"/>
          <w:szCs w:val="20"/>
        </w:rPr>
        <w:t>函頒</w:t>
      </w:r>
    </w:p>
    <w:p w:rsidR="007E2E6A" w:rsidRDefault="0068315C" w:rsidP="007E2E6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bookmarkStart w:id="1" w:name="OLE_LINK1"/>
      <w:r w:rsidRPr="002A667A">
        <w:rPr>
          <w:rFonts w:ascii="標楷體" w:eastAsia="標楷體" w:hAnsi="標楷體" w:hint="eastAsia"/>
          <w:sz w:val="28"/>
          <w:szCs w:val="28"/>
        </w:rPr>
        <w:t>一、</w:t>
      </w:r>
      <w:bookmarkEnd w:id="1"/>
      <w:proofErr w:type="gramStart"/>
      <w:r w:rsidR="007E2E6A" w:rsidRPr="007E2E6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7E2E6A" w:rsidRPr="007E2E6A">
        <w:rPr>
          <w:rFonts w:ascii="標楷體" w:eastAsia="標楷體" w:hAnsi="標楷體" w:hint="eastAsia"/>
          <w:color w:val="000000"/>
          <w:sz w:val="28"/>
          <w:szCs w:val="28"/>
        </w:rPr>
        <w:t>中市東區區公所（以下簡稱本所）為處理本所國家賠償事件，依</w:t>
      </w:r>
      <w:proofErr w:type="gramStart"/>
      <w:r w:rsidR="007E2E6A" w:rsidRPr="007E2E6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7E2E6A" w:rsidRPr="007E2E6A">
        <w:rPr>
          <w:rFonts w:ascii="標楷體" w:eastAsia="標楷體" w:hAnsi="標楷體" w:hint="eastAsia"/>
          <w:color w:val="000000"/>
          <w:sz w:val="28"/>
          <w:szCs w:val="28"/>
        </w:rPr>
        <w:t>中市政府國家賠償事件處理要點第二點第二項規定，設置</w:t>
      </w:r>
      <w:proofErr w:type="gramStart"/>
      <w:r w:rsidR="007E2E6A" w:rsidRPr="007E2E6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7E2E6A" w:rsidRPr="007E2E6A">
        <w:rPr>
          <w:rFonts w:ascii="標楷體" w:eastAsia="標楷體" w:hAnsi="標楷體" w:hint="eastAsia"/>
          <w:color w:val="000000"/>
          <w:sz w:val="28"/>
          <w:szCs w:val="28"/>
        </w:rPr>
        <w:t>中市東區區公所國家賠償事件處理小組（以下簡稱本小組），並訂定本要點。</w:t>
      </w:r>
    </w:p>
    <w:p w:rsidR="0068315C" w:rsidRPr="002A667A" w:rsidRDefault="0068315C" w:rsidP="007E2E6A">
      <w:pPr>
        <w:spacing w:line="460" w:lineRule="exact"/>
        <w:ind w:left="560" w:hangingChars="200" w:hanging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A667A">
        <w:rPr>
          <w:rFonts w:ascii="標楷體" w:eastAsia="標楷體" w:hAnsi="標楷體" w:cs="新細明體" w:hint="eastAsia"/>
          <w:kern w:val="0"/>
          <w:sz w:val="28"/>
          <w:szCs w:val="28"/>
        </w:rPr>
        <w:t>二、本小組職掌如下：</w:t>
      </w:r>
    </w:p>
    <w:p w:rsidR="0068315C" w:rsidRPr="00997391" w:rsidRDefault="0068315C" w:rsidP="003C4117">
      <w:pPr>
        <w:widowControl/>
        <w:spacing w:line="460" w:lineRule="exact"/>
        <w:ind w:leftChars="200"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A667A">
        <w:rPr>
          <w:rFonts w:ascii="標楷體" w:eastAsia="標楷體" w:hAnsi="標楷體"/>
          <w:color w:val="000000"/>
          <w:sz w:val="28"/>
          <w:szCs w:val="28"/>
        </w:rPr>
        <w:t>（</w:t>
      </w:r>
      <w:r w:rsidR="003C4117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2A667A">
        <w:rPr>
          <w:rFonts w:ascii="標楷體" w:eastAsia="標楷體" w:hAnsi="標楷體"/>
          <w:color w:val="000000"/>
          <w:sz w:val="28"/>
          <w:szCs w:val="28"/>
        </w:rPr>
        <w:t>）國家賠償事件之審議</w:t>
      </w:r>
      <w:r w:rsidR="003C4117">
        <w:rPr>
          <w:rFonts w:ascii="標楷體" w:eastAsia="標楷體" w:hAnsi="標楷體" w:hint="eastAsia"/>
          <w:color w:val="000000"/>
          <w:sz w:val="28"/>
          <w:szCs w:val="28"/>
        </w:rPr>
        <w:t>及協議</w:t>
      </w:r>
      <w:r w:rsidRPr="002A667A">
        <w:rPr>
          <w:rFonts w:ascii="標楷體" w:eastAsia="標楷體" w:hAnsi="標楷體"/>
          <w:color w:val="000000"/>
          <w:sz w:val="28"/>
          <w:szCs w:val="28"/>
        </w:rPr>
        <w:t>。</w:t>
      </w:r>
      <w:r w:rsidRPr="002A667A">
        <w:rPr>
          <w:rFonts w:ascii="標楷體" w:eastAsia="標楷體" w:hAnsi="標楷體"/>
          <w:color w:val="000000"/>
          <w:sz w:val="28"/>
          <w:szCs w:val="28"/>
        </w:rPr>
        <w:br/>
      </w:r>
      <w:r w:rsidR="003C4117">
        <w:rPr>
          <w:rFonts w:ascii="標楷體" w:eastAsia="標楷體" w:hAnsi="標楷體"/>
          <w:color w:val="000000"/>
          <w:sz w:val="28"/>
          <w:szCs w:val="28"/>
        </w:rPr>
        <w:t>（</w:t>
      </w:r>
      <w:r w:rsidR="003C4117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2A667A">
        <w:rPr>
          <w:rFonts w:ascii="標楷體" w:eastAsia="標楷體" w:hAnsi="標楷體"/>
          <w:color w:val="000000"/>
          <w:sz w:val="28"/>
          <w:szCs w:val="28"/>
        </w:rPr>
        <w:t>）關於國家賠償事件之處理事項。</w:t>
      </w:r>
      <w:r w:rsidRPr="002A667A">
        <w:rPr>
          <w:rFonts w:ascii="標楷體" w:eastAsia="標楷體" w:hAnsi="標楷體"/>
          <w:color w:val="000000"/>
          <w:sz w:val="28"/>
          <w:szCs w:val="28"/>
        </w:rPr>
        <w:br/>
      </w:r>
      <w:r w:rsidR="003C4117">
        <w:rPr>
          <w:rFonts w:ascii="標楷體" w:eastAsia="標楷體" w:hAnsi="標楷體"/>
          <w:color w:val="000000"/>
          <w:sz w:val="28"/>
          <w:szCs w:val="28"/>
        </w:rPr>
        <w:t>（</w:t>
      </w:r>
      <w:r w:rsidR="003C4117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2A667A">
        <w:rPr>
          <w:rFonts w:ascii="標楷體" w:eastAsia="標楷體" w:hAnsi="標楷體"/>
          <w:color w:val="000000"/>
          <w:sz w:val="28"/>
          <w:szCs w:val="28"/>
        </w:rPr>
        <w:t>）關於確定國家賠償義務機關之處理事項。</w:t>
      </w:r>
      <w:r w:rsidRPr="002A667A">
        <w:rPr>
          <w:rFonts w:ascii="標楷體" w:eastAsia="標楷體" w:hAnsi="標楷體"/>
          <w:color w:val="000000"/>
          <w:sz w:val="28"/>
          <w:szCs w:val="28"/>
        </w:rPr>
        <w:br/>
      </w:r>
      <w:r w:rsidR="003C4117">
        <w:rPr>
          <w:rFonts w:ascii="標楷體" w:eastAsia="標楷體" w:hAnsi="標楷體"/>
          <w:color w:val="000000"/>
          <w:sz w:val="28"/>
          <w:szCs w:val="28"/>
        </w:rPr>
        <w:t>（</w:t>
      </w:r>
      <w:r w:rsidR="003C4117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2A667A">
        <w:rPr>
          <w:rFonts w:ascii="標楷體" w:eastAsia="標楷體" w:hAnsi="標楷體"/>
          <w:color w:val="000000"/>
          <w:sz w:val="28"/>
          <w:szCs w:val="28"/>
        </w:rPr>
        <w:t>）其他國家賠償事件之</w:t>
      </w:r>
      <w:proofErr w:type="gramStart"/>
      <w:r w:rsidRPr="002A667A">
        <w:rPr>
          <w:rFonts w:ascii="標楷體" w:eastAsia="標楷體" w:hAnsi="標楷體"/>
          <w:color w:val="000000"/>
          <w:sz w:val="28"/>
          <w:szCs w:val="28"/>
        </w:rPr>
        <w:t>研</w:t>
      </w:r>
      <w:proofErr w:type="gramEnd"/>
      <w:r w:rsidRPr="002A667A">
        <w:rPr>
          <w:rFonts w:ascii="標楷體" w:eastAsia="標楷體" w:hAnsi="標楷體"/>
          <w:color w:val="000000"/>
          <w:sz w:val="28"/>
          <w:szCs w:val="28"/>
        </w:rPr>
        <w:t>議事項。</w:t>
      </w:r>
    </w:p>
    <w:p w:rsidR="007E2E6A" w:rsidRDefault="0068315C" w:rsidP="007E2E6A">
      <w:pPr>
        <w:spacing w:line="460" w:lineRule="exact"/>
        <w:ind w:left="560" w:hangingChars="200" w:hanging="560"/>
        <w:jc w:val="both"/>
        <w:rPr>
          <w:rFonts w:ascii="標楷體" w:eastAsia="標楷體" w:hAnsi="標楷體" w:cs="標楷體"/>
          <w:color w:val="000000" w:themeColor="text1"/>
        </w:rPr>
      </w:pPr>
      <w:r w:rsidRPr="002A667A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7E2E6A" w:rsidRPr="007E2E6A">
        <w:rPr>
          <w:rFonts w:ascii="標楷體" w:eastAsia="標楷體" w:hAnsi="標楷體" w:hint="eastAsia"/>
          <w:color w:val="000000"/>
          <w:sz w:val="28"/>
          <w:szCs w:val="28"/>
        </w:rPr>
        <w:t>本小組置主任委員及副主任委員各一人，委員五至十一人，</w:t>
      </w:r>
      <w:proofErr w:type="gramStart"/>
      <w:r w:rsidR="007E2E6A" w:rsidRPr="007E2E6A">
        <w:rPr>
          <w:rFonts w:ascii="標楷體" w:eastAsia="標楷體" w:hAnsi="標楷體" w:hint="eastAsia"/>
          <w:color w:val="000000"/>
          <w:sz w:val="28"/>
          <w:szCs w:val="28"/>
        </w:rPr>
        <w:t>均由區長</w:t>
      </w:r>
      <w:proofErr w:type="gramEnd"/>
      <w:r w:rsidR="007E2E6A" w:rsidRPr="007E2E6A">
        <w:rPr>
          <w:rFonts w:ascii="標楷體" w:eastAsia="標楷體" w:hAnsi="標楷體" w:hint="eastAsia"/>
          <w:color w:val="000000"/>
          <w:sz w:val="28"/>
          <w:szCs w:val="28"/>
        </w:rPr>
        <w:t>聘(派)熟諳法令人員兼任之，或聘(派)社會公正人士、專家或學者擔任，並以主任秘書擔任主任委員。</w:t>
      </w:r>
    </w:p>
    <w:p w:rsidR="0068315C" w:rsidRPr="002A667A" w:rsidRDefault="0068315C" w:rsidP="007E2E6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A667A">
        <w:rPr>
          <w:rFonts w:ascii="標楷體" w:eastAsia="標楷體" w:hAnsi="標楷體" w:cs="新細明體" w:hint="eastAsia"/>
          <w:kern w:val="0"/>
          <w:sz w:val="28"/>
          <w:szCs w:val="28"/>
        </w:rPr>
        <w:t>四、</w:t>
      </w:r>
      <w:r w:rsidRPr="002A667A">
        <w:rPr>
          <w:rFonts w:ascii="標楷體" w:eastAsia="標楷體" w:hAnsi="標楷體"/>
          <w:color w:val="000000"/>
          <w:sz w:val="28"/>
          <w:szCs w:val="28"/>
        </w:rPr>
        <w:t>本</w:t>
      </w:r>
      <w:r w:rsidRPr="002A667A">
        <w:rPr>
          <w:rFonts w:ascii="標楷體" w:eastAsia="標楷體" w:hAnsi="標楷體" w:hint="eastAsia"/>
          <w:color w:val="000000"/>
          <w:sz w:val="28"/>
          <w:szCs w:val="28"/>
        </w:rPr>
        <w:t>小組</w:t>
      </w:r>
      <w:r w:rsidRPr="002A667A">
        <w:rPr>
          <w:rFonts w:ascii="標楷體" w:eastAsia="標楷體" w:hAnsi="標楷體"/>
          <w:color w:val="000000"/>
          <w:sz w:val="28"/>
          <w:szCs w:val="28"/>
        </w:rPr>
        <w:t>委員之任期為二年，</w:t>
      </w:r>
      <w:proofErr w:type="gramStart"/>
      <w:r w:rsidRPr="002A667A">
        <w:rPr>
          <w:rFonts w:ascii="標楷體" w:eastAsia="標楷體" w:hAnsi="標楷體"/>
          <w:color w:val="000000"/>
          <w:sz w:val="28"/>
          <w:szCs w:val="28"/>
        </w:rPr>
        <w:t>連聘得</w:t>
      </w:r>
      <w:proofErr w:type="gramEnd"/>
      <w:r w:rsidRPr="002A667A">
        <w:rPr>
          <w:rFonts w:ascii="標楷體" w:eastAsia="標楷體" w:hAnsi="標楷體"/>
          <w:color w:val="000000"/>
          <w:sz w:val="28"/>
          <w:szCs w:val="28"/>
        </w:rPr>
        <w:t>連任。但本</w:t>
      </w:r>
      <w:r w:rsidRPr="002A667A">
        <w:rPr>
          <w:rFonts w:ascii="標楷體" w:eastAsia="標楷體" w:hAnsi="標楷體" w:hint="eastAsia"/>
          <w:color w:val="000000"/>
          <w:sz w:val="28"/>
          <w:szCs w:val="28"/>
        </w:rPr>
        <w:t>所</w:t>
      </w:r>
      <w:r w:rsidRPr="002A667A">
        <w:rPr>
          <w:rFonts w:ascii="標楷體" w:eastAsia="標楷體" w:hAnsi="標楷體"/>
          <w:color w:val="000000"/>
          <w:sz w:val="28"/>
          <w:szCs w:val="28"/>
        </w:rPr>
        <w:t>人員兼任者，應隨其本職進退。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2A667A">
        <w:rPr>
          <w:rFonts w:ascii="標楷體" w:eastAsia="標楷體" w:hAnsi="標楷體"/>
          <w:color w:val="000000"/>
          <w:sz w:val="28"/>
          <w:szCs w:val="28"/>
        </w:rPr>
        <w:t>本</w:t>
      </w:r>
      <w:r w:rsidRPr="002A667A">
        <w:rPr>
          <w:rFonts w:ascii="標楷體" w:eastAsia="標楷體" w:hAnsi="標楷體" w:hint="eastAsia"/>
          <w:color w:val="000000"/>
          <w:sz w:val="28"/>
          <w:szCs w:val="28"/>
        </w:rPr>
        <w:t>小組</w:t>
      </w:r>
      <w:r w:rsidRPr="002A667A">
        <w:rPr>
          <w:rFonts w:ascii="標楷體" w:eastAsia="標楷體" w:hAnsi="標楷體"/>
          <w:color w:val="000000"/>
          <w:sz w:val="28"/>
          <w:szCs w:val="28"/>
        </w:rPr>
        <w:t>委員於任期內出缺時，由</w:t>
      </w:r>
      <w:proofErr w:type="gramStart"/>
      <w:r w:rsidRPr="002A667A">
        <w:rPr>
          <w:rFonts w:ascii="標楷體" w:eastAsia="標楷體" w:hAnsi="標楷體" w:hint="eastAsia"/>
          <w:color w:val="000000"/>
          <w:sz w:val="28"/>
          <w:szCs w:val="28"/>
        </w:rPr>
        <w:t>區長</w:t>
      </w:r>
      <w:r w:rsidRPr="002A667A">
        <w:rPr>
          <w:rFonts w:ascii="標楷體" w:eastAsia="標楷體" w:hAnsi="標楷體"/>
          <w:color w:val="000000"/>
          <w:sz w:val="28"/>
          <w:szCs w:val="28"/>
        </w:rPr>
        <w:t>補聘</w:t>
      </w:r>
      <w:proofErr w:type="gramEnd"/>
      <w:r w:rsidRPr="002A667A">
        <w:rPr>
          <w:rFonts w:ascii="標楷體" w:eastAsia="標楷體" w:hAnsi="標楷體"/>
          <w:color w:val="000000"/>
          <w:sz w:val="28"/>
          <w:szCs w:val="28"/>
        </w:rPr>
        <w:t>(派)之。</w:t>
      </w:r>
      <w:proofErr w:type="gramStart"/>
      <w:r w:rsidRPr="002A667A">
        <w:rPr>
          <w:rFonts w:ascii="標楷體" w:eastAsia="標楷體" w:hAnsi="標楷體"/>
          <w:color w:val="000000"/>
          <w:sz w:val="28"/>
          <w:szCs w:val="28"/>
        </w:rPr>
        <w:t>補聘</w:t>
      </w:r>
      <w:proofErr w:type="gramEnd"/>
      <w:r w:rsidRPr="002A667A">
        <w:rPr>
          <w:rFonts w:ascii="標楷體" w:eastAsia="標楷體" w:hAnsi="標楷體"/>
          <w:color w:val="000000"/>
          <w:sz w:val="28"/>
          <w:szCs w:val="28"/>
        </w:rPr>
        <w:t>（派）委員之任期至原委員任期屆滿之日止。</w:t>
      </w:r>
    </w:p>
    <w:p w:rsidR="007E2E6A" w:rsidRDefault="0068315C" w:rsidP="007D0F2A">
      <w:pPr>
        <w:widowControl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A667A">
        <w:rPr>
          <w:rFonts w:ascii="標楷體" w:eastAsia="標楷體" w:hAnsi="標楷體" w:cs="新細明體" w:hint="eastAsia"/>
          <w:kern w:val="0"/>
          <w:sz w:val="28"/>
          <w:szCs w:val="28"/>
        </w:rPr>
        <w:t>五、</w:t>
      </w:r>
      <w:r w:rsidR="007E2E6A" w:rsidRPr="007E2E6A">
        <w:rPr>
          <w:rFonts w:ascii="標楷體" w:eastAsia="標楷體" w:hAnsi="標楷體"/>
          <w:color w:val="000000"/>
          <w:sz w:val="28"/>
          <w:szCs w:val="28"/>
        </w:rPr>
        <w:t>本小組於受理人民</w:t>
      </w:r>
      <w:r w:rsidR="007E2E6A" w:rsidRPr="007E2E6A">
        <w:rPr>
          <w:rFonts w:ascii="標楷體" w:eastAsia="標楷體" w:hAnsi="標楷體" w:hint="eastAsia"/>
          <w:color w:val="000000"/>
          <w:sz w:val="28"/>
          <w:szCs w:val="28"/>
        </w:rPr>
        <w:t>申</w:t>
      </w:r>
      <w:r w:rsidR="007E2E6A" w:rsidRPr="007E2E6A">
        <w:rPr>
          <w:rFonts w:ascii="標楷體" w:eastAsia="標楷體" w:hAnsi="標楷體"/>
          <w:color w:val="000000"/>
          <w:sz w:val="28"/>
          <w:szCs w:val="28"/>
        </w:rPr>
        <w:t>請國家賠償事件後，適時召開會議。</w:t>
      </w:r>
      <w:r w:rsidR="007E2E6A" w:rsidRPr="007E2E6A">
        <w:rPr>
          <w:rFonts w:ascii="標楷體" w:eastAsia="標楷體" w:hAnsi="標楷體" w:hint="eastAsia"/>
          <w:color w:val="000000"/>
          <w:sz w:val="28"/>
          <w:szCs w:val="28"/>
        </w:rPr>
        <w:br/>
        <w:t>開會時由主任委員擔任主席，主任委員因故不能出席時，由副主任委員代理之，主任委員及副主任委員均不能出席時，由主任委員指定委員一人代理之。前項委員應親自出席會議。但本所所內派兼之委員因故不能出席時得委託他人代理。</w:t>
      </w:r>
      <w:r w:rsidR="007E2E6A" w:rsidRPr="007E2E6A">
        <w:rPr>
          <w:rFonts w:ascii="標楷體" w:eastAsia="標楷體" w:hAnsi="標楷體"/>
          <w:color w:val="000000"/>
          <w:sz w:val="28"/>
          <w:szCs w:val="28"/>
        </w:rPr>
        <w:br/>
        <w:t>會議應有委員半數以上出席始得開會，其決議以出席委員過半數同意為之</w:t>
      </w:r>
      <w:r w:rsidR="007E2E6A" w:rsidRPr="007E2E6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8315C" w:rsidRDefault="0068315C" w:rsidP="007D0F2A">
      <w:pPr>
        <w:widowControl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A667A">
        <w:rPr>
          <w:rFonts w:ascii="標楷體" w:eastAsia="標楷體" w:hAnsi="標楷體" w:cs="新細明體" w:hint="eastAsia"/>
          <w:kern w:val="0"/>
          <w:sz w:val="28"/>
          <w:szCs w:val="28"/>
        </w:rPr>
        <w:t>六、</w:t>
      </w:r>
      <w:r w:rsidRPr="002A667A">
        <w:rPr>
          <w:rFonts w:ascii="標楷體" w:eastAsia="標楷體" w:hAnsi="標楷體"/>
          <w:color w:val="000000"/>
          <w:sz w:val="28"/>
          <w:szCs w:val="28"/>
        </w:rPr>
        <w:t>本小組行文時，以本</w:t>
      </w:r>
      <w:r w:rsidRPr="002A667A">
        <w:rPr>
          <w:rFonts w:ascii="標楷體" w:eastAsia="標楷體" w:hAnsi="標楷體" w:hint="eastAsia"/>
          <w:color w:val="000000"/>
          <w:sz w:val="28"/>
          <w:szCs w:val="28"/>
        </w:rPr>
        <w:t>所</w:t>
      </w:r>
      <w:r w:rsidRPr="002A667A">
        <w:rPr>
          <w:rFonts w:ascii="標楷體" w:eastAsia="標楷體" w:hAnsi="標楷體"/>
          <w:color w:val="000000"/>
          <w:sz w:val="28"/>
          <w:szCs w:val="28"/>
        </w:rPr>
        <w:t>名義行之。</w:t>
      </w:r>
    </w:p>
    <w:p w:rsidR="007E2E6A" w:rsidRPr="007E2E6A" w:rsidRDefault="0068315C" w:rsidP="007D0F2A">
      <w:pPr>
        <w:widowControl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A667A">
        <w:rPr>
          <w:rFonts w:ascii="標楷體" w:eastAsia="標楷體" w:hAnsi="標楷體" w:hint="eastAsia"/>
          <w:color w:val="000000"/>
          <w:sz w:val="28"/>
          <w:szCs w:val="28"/>
        </w:rPr>
        <w:t>七、</w:t>
      </w:r>
      <w:r w:rsidR="007E2E6A" w:rsidRPr="007E2E6A">
        <w:rPr>
          <w:rFonts w:ascii="標楷體" w:eastAsia="標楷體" w:hAnsi="標楷體"/>
          <w:color w:val="000000"/>
          <w:sz w:val="28"/>
          <w:szCs w:val="28"/>
        </w:rPr>
        <w:t>本小組委員及兼任</w:t>
      </w:r>
      <w:proofErr w:type="gramStart"/>
      <w:r w:rsidR="007E2E6A" w:rsidRPr="007E2E6A">
        <w:rPr>
          <w:rFonts w:ascii="標楷體" w:eastAsia="標楷體" w:hAnsi="標楷體"/>
          <w:color w:val="000000"/>
          <w:sz w:val="28"/>
          <w:szCs w:val="28"/>
        </w:rPr>
        <w:t>人員均為無</w:t>
      </w:r>
      <w:proofErr w:type="gramEnd"/>
      <w:r w:rsidR="007E2E6A" w:rsidRPr="007E2E6A">
        <w:rPr>
          <w:rFonts w:ascii="標楷體" w:eastAsia="標楷體" w:hAnsi="標楷體"/>
          <w:color w:val="000000"/>
          <w:sz w:val="28"/>
          <w:szCs w:val="28"/>
        </w:rPr>
        <w:t>給職。</w:t>
      </w:r>
      <w:r w:rsidR="007E2E6A" w:rsidRPr="007E2E6A">
        <w:rPr>
          <w:rFonts w:ascii="標楷體" w:eastAsia="標楷體" w:hAnsi="標楷體" w:hint="eastAsia"/>
          <w:color w:val="000000"/>
          <w:sz w:val="28"/>
          <w:szCs w:val="28"/>
        </w:rPr>
        <w:t>但外</w:t>
      </w:r>
      <w:r w:rsidR="003C4117">
        <w:rPr>
          <w:rFonts w:ascii="標楷體" w:eastAsia="標楷體" w:hAnsi="標楷體" w:hint="eastAsia"/>
          <w:color w:val="000000"/>
          <w:sz w:val="28"/>
          <w:szCs w:val="28"/>
        </w:rPr>
        <w:t>聘</w:t>
      </w:r>
      <w:r w:rsidR="007E2E6A" w:rsidRPr="007E2E6A">
        <w:rPr>
          <w:rFonts w:ascii="標楷體" w:eastAsia="標楷體" w:hAnsi="標楷體" w:hint="eastAsia"/>
          <w:color w:val="000000"/>
          <w:sz w:val="28"/>
          <w:szCs w:val="28"/>
        </w:rPr>
        <w:t>委員得依</w:t>
      </w:r>
      <w:proofErr w:type="gramStart"/>
      <w:r w:rsidR="007E2E6A" w:rsidRPr="007E2E6A">
        <w:rPr>
          <w:rFonts w:ascii="標楷體" w:eastAsia="標楷體" w:hAnsi="標楷體" w:hint="eastAsia"/>
          <w:color w:val="000000"/>
          <w:sz w:val="28"/>
          <w:szCs w:val="28"/>
        </w:rPr>
        <w:t>規</w:t>
      </w:r>
      <w:proofErr w:type="gramEnd"/>
      <w:r w:rsidR="007E2E6A" w:rsidRPr="007E2E6A">
        <w:rPr>
          <w:rFonts w:ascii="標楷體" w:eastAsia="標楷體" w:hAnsi="標楷體" w:hint="eastAsia"/>
          <w:color w:val="000000"/>
          <w:sz w:val="28"/>
          <w:szCs w:val="28"/>
        </w:rPr>
        <w:t>支給出席費。</w:t>
      </w:r>
    </w:p>
    <w:p w:rsidR="0068315C" w:rsidRDefault="0068315C" w:rsidP="007D0F2A">
      <w:pPr>
        <w:widowControl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A667A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2A667A">
        <w:rPr>
          <w:rFonts w:ascii="標楷體" w:eastAsia="標楷體" w:hAnsi="標楷體"/>
          <w:color w:val="000000"/>
          <w:sz w:val="28"/>
          <w:szCs w:val="28"/>
        </w:rPr>
        <w:t>、本小組所需業務經費，由本</w:t>
      </w:r>
      <w:r w:rsidRPr="002A667A">
        <w:rPr>
          <w:rFonts w:ascii="標楷體" w:eastAsia="標楷體" w:hAnsi="標楷體" w:hint="eastAsia"/>
          <w:color w:val="000000"/>
          <w:sz w:val="28"/>
          <w:szCs w:val="28"/>
        </w:rPr>
        <w:t>所</w:t>
      </w:r>
      <w:r w:rsidR="007E2E6A">
        <w:rPr>
          <w:rFonts w:ascii="標楷體" w:eastAsia="標楷體" w:hAnsi="標楷體" w:hint="eastAsia"/>
          <w:color w:val="000000"/>
          <w:sz w:val="28"/>
          <w:szCs w:val="28"/>
        </w:rPr>
        <w:t>編列</w:t>
      </w:r>
      <w:r w:rsidRPr="002A667A">
        <w:rPr>
          <w:rFonts w:ascii="標楷體" w:eastAsia="標楷體" w:hAnsi="標楷體" w:hint="eastAsia"/>
          <w:color w:val="000000"/>
          <w:sz w:val="28"/>
          <w:szCs w:val="28"/>
        </w:rPr>
        <w:t>預算</w:t>
      </w:r>
      <w:r w:rsidR="007E2E6A">
        <w:rPr>
          <w:rFonts w:ascii="標楷體" w:eastAsia="標楷體" w:hAnsi="標楷體" w:hint="eastAsia"/>
          <w:color w:val="000000"/>
          <w:sz w:val="28"/>
          <w:szCs w:val="28"/>
        </w:rPr>
        <w:t>支應</w:t>
      </w:r>
      <w:r w:rsidRPr="002A667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7E2E6A" w:rsidRPr="007E2E6A" w:rsidRDefault="003B25F1" w:rsidP="007D0F2A">
      <w:pPr>
        <w:widowControl/>
        <w:spacing w:line="460" w:lineRule="exact"/>
        <w:ind w:left="560" w:hangingChars="200" w:hanging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九、本要點追溯</w:t>
      </w:r>
      <w:r w:rsidR="007E2E6A">
        <w:rPr>
          <w:rFonts w:ascii="標楷體" w:eastAsia="標楷體" w:hAnsi="標楷體" w:hint="eastAsia"/>
          <w:color w:val="000000"/>
          <w:sz w:val="28"/>
          <w:szCs w:val="28"/>
        </w:rPr>
        <w:t>自一零八年一月一日起生效</w:t>
      </w:r>
      <w:r w:rsidR="00B248B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sectPr w:rsidR="007E2E6A" w:rsidRPr="007E2E6A" w:rsidSect="004A189E">
      <w:footerReference w:type="default" r:id="rId8"/>
      <w:pgSz w:w="11906" w:h="16838"/>
      <w:pgMar w:top="1418" w:right="1418" w:bottom="1418" w:left="1701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AD9" w:rsidRDefault="00E52AD9" w:rsidP="008D6319">
      <w:r>
        <w:separator/>
      </w:r>
    </w:p>
  </w:endnote>
  <w:endnote w:type="continuationSeparator" w:id="0">
    <w:p w:rsidR="00E52AD9" w:rsidRDefault="00E52AD9" w:rsidP="008D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3549"/>
      <w:docPartObj>
        <w:docPartGallery w:val="Page Numbers (Bottom of Page)"/>
        <w:docPartUnique/>
      </w:docPartObj>
    </w:sdtPr>
    <w:sdtEndPr/>
    <w:sdtContent>
      <w:p w:rsidR="004A189E" w:rsidRDefault="0071281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487" w:rsidRPr="005C148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842E9" w:rsidRDefault="000842E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AD9" w:rsidRDefault="00E52AD9" w:rsidP="008D6319">
      <w:r>
        <w:separator/>
      </w:r>
    </w:p>
  </w:footnote>
  <w:footnote w:type="continuationSeparator" w:id="0">
    <w:p w:rsidR="00E52AD9" w:rsidRDefault="00E52AD9" w:rsidP="008D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499"/>
    <w:multiLevelType w:val="hybridMultilevel"/>
    <w:tmpl w:val="34585C34"/>
    <w:lvl w:ilvl="0" w:tplc="07BAA7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5F55DD"/>
    <w:multiLevelType w:val="hybridMultilevel"/>
    <w:tmpl w:val="4838D8C2"/>
    <w:lvl w:ilvl="0" w:tplc="E6805F80">
      <w:start w:val="1"/>
      <w:numFmt w:val="decimal"/>
      <w:lvlText w:val="%1、"/>
      <w:lvlJc w:val="left"/>
      <w:pPr>
        <w:ind w:left="1603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2" w15:restartNumberingAfterBreak="0">
    <w:nsid w:val="08CF27AE"/>
    <w:multiLevelType w:val="hybridMultilevel"/>
    <w:tmpl w:val="4136388E"/>
    <w:lvl w:ilvl="0" w:tplc="04090015">
      <w:start w:val="1"/>
      <w:numFmt w:val="taiwaneseCountingThousand"/>
      <w:lvlText w:val="%1、"/>
      <w:lvlJc w:val="left"/>
      <w:pPr>
        <w:ind w:left="9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3" w15:restartNumberingAfterBreak="0">
    <w:nsid w:val="09163C0B"/>
    <w:multiLevelType w:val="hybridMultilevel"/>
    <w:tmpl w:val="04D00082"/>
    <w:lvl w:ilvl="0" w:tplc="8FCCEEB4">
      <w:start w:val="22"/>
      <w:numFmt w:val="taiwaneseCountingThousand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955C54"/>
    <w:multiLevelType w:val="hybridMultilevel"/>
    <w:tmpl w:val="C54A61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453513"/>
    <w:multiLevelType w:val="hybridMultilevel"/>
    <w:tmpl w:val="C9380DE0"/>
    <w:lvl w:ilvl="0" w:tplc="FF0ADA2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49139A"/>
    <w:multiLevelType w:val="hybridMultilevel"/>
    <w:tmpl w:val="EB84CA7E"/>
    <w:lvl w:ilvl="0" w:tplc="F36070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022C90"/>
    <w:multiLevelType w:val="hybridMultilevel"/>
    <w:tmpl w:val="024EADD0"/>
    <w:lvl w:ilvl="0" w:tplc="0409000F">
      <w:start w:val="1"/>
      <w:numFmt w:val="decimal"/>
      <w:lvlText w:val="%1."/>
      <w:lvlJc w:val="left"/>
      <w:pPr>
        <w:ind w:left="5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8" w15:restartNumberingAfterBreak="0">
    <w:nsid w:val="2ED56AA0"/>
    <w:multiLevelType w:val="hybridMultilevel"/>
    <w:tmpl w:val="94A29C58"/>
    <w:lvl w:ilvl="0" w:tplc="FF0ADA2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EF39DA"/>
    <w:multiLevelType w:val="hybridMultilevel"/>
    <w:tmpl w:val="46906A74"/>
    <w:lvl w:ilvl="0" w:tplc="07BAA7C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4A5B24"/>
    <w:multiLevelType w:val="hybridMultilevel"/>
    <w:tmpl w:val="5D54D6F2"/>
    <w:lvl w:ilvl="0" w:tplc="0A7EE1D8">
      <w:start w:val="1"/>
      <w:numFmt w:val="decimal"/>
      <w:lvlText w:val="%1、"/>
      <w:lvlJc w:val="left"/>
      <w:pPr>
        <w:ind w:left="1366" w:hanging="480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ind w:left="5206" w:hanging="480"/>
      </w:pPr>
    </w:lvl>
  </w:abstractNum>
  <w:abstractNum w:abstractNumId="11" w15:restartNumberingAfterBreak="0">
    <w:nsid w:val="476123C1"/>
    <w:multiLevelType w:val="hybridMultilevel"/>
    <w:tmpl w:val="D44AC732"/>
    <w:lvl w:ilvl="0" w:tplc="81E82C7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7C1BD1"/>
    <w:multiLevelType w:val="hybridMultilevel"/>
    <w:tmpl w:val="34585C34"/>
    <w:lvl w:ilvl="0" w:tplc="07BAA7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7C05BCD"/>
    <w:multiLevelType w:val="hybridMultilevel"/>
    <w:tmpl w:val="C5DC0BAA"/>
    <w:lvl w:ilvl="0" w:tplc="FF0AD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B84ABA"/>
    <w:multiLevelType w:val="hybridMultilevel"/>
    <w:tmpl w:val="C54A61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300D01"/>
    <w:multiLevelType w:val="hybridMultilevel"/>
    <w:tmpl w:val="EEFCBF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6D5373"/>
    <w:multiLevelType w:val="hybridMultilevel"/>
    <w:tmpl w:val="EEFCBF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F44A8B"/>
    <w:multiLevelType w:val="hybridMultilevel"/>
    <w:tmpl w:val="4724A49C"/>
    <w:lvl w:ilvl="0" w:tplc="0CB4A3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A36E59D6">
      <w:start w:val="1"/>
      <w:numFmt w:val="decimal"/>
      <w:lvlText w:val="%2."/>
      <w:lvlJc w:val="left"/>
      <w:pPr>
        <w:ind w:left="1048" w:hanging="480"/>
      </w:pPr>
      <w:rPr>
        <w:rFonts w:ascii="標楷體" w:eastAsia="標楷體" w:hAnsi="標楷體" w:cs="Arial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CA4793"/>
    <w:multiLevelType w:val="hybridMultilevel"/>
    <w:tmpl w:val="CB029D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714411"/>
    <w:multiLevelType w:val="hybridMultilevel"/>
    <w:tmpl w:val="3EF80922"/>
    <w:lvl w:ilvl="0" w:tplc="B6988DD2">
      <w:start w:val="1"/>
      <w:numFmt w:val="decimal"/>
      <w:lvlText w:val="%1、"/>
      <w:lvlJc w:val="left"/>
      <w:pPr>
        <w:ind w:left="1606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ind w:left="5206" w:hanging="480"/>
      </w:pPr>
    </w:lvl>
  </w:abstractNum>
  <w:abstractNum w:abstractNumId="20" w15:restartNumberingAfterBreak="0">
    <w:nsid w:val="63772740"/>
    <w:multiLevelType w:val="hybridMultilevel"/>
    <w:tmpl w:val="69A2EC82"/>
    <w:lvl w:ilvl="0" w:tplc="07BAA7CE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BC56B4E8">
      <w:start w:val="1"/>
      <w:numFmt w:val="decimal"/>
      <w:lvlText w:val="%2、"/>
      <w:lvlJc w:val="left"/>
      <w:pPr>
        <w:ind w:left="1140" w:hanging="480"/>
      </w:pPr>
      <w:rPr>
        <w:rFonts w:ascii="標楷體" w:eastAsia="標楷體" w:hAnsi="標楷體" w:cs="Arial"/>
      </w:rPr>
    </w:lvl>
    <w:lvl w:ilvl="2" w:tplc="D2823BC6">
      <w:start w:val="9"/>
      <w:numFmt w:val="taiwaneseCountingThousand"/>
      <w:lvlText w:val="%3、"/>
      <w:lvlJc w:val="left"/>
      <w:pPr>
        <w:ind w:left="18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1" w15:restartNumberingAfterBreak="0">
    <w:nsid w:val="6FE74B65"/>
    <w:multiLevelType w:val="hybridMultilevel"/>
    <w:tmpl w:val="34585C34"/>
    <w:lvl w:ilvl="0" w:tplc="07BAA7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18672D6"/>
    <w:multiLevelType w:val="hybridMultilevel"/>
    <w:tmpl w:val="9E9EAC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5"/>
  </w:num>
  <w:num w:numId="5">
    <w:abstractNumId w:val="6"/>
  </w:num>
  <w:num w:numId="6">
    <w:abstractNumId w:val="8"/>
  </w:num>
  <w:num w:numId="7">
    <w:abstractNumId w:val="5"/>
  </w:num>
  <w:num w:numId="8">
    <w:abstractNumId w:val="16"/>
  </w:num>
  <w:num w:numId="9">
    <w:abstractNumId w:val="22"/>
  </w:num>
  <w:num w:numId="10">
    <w:abstractNumId w:val="20"/>
  </w:num>
  <w:num w:numId="11">
    <w:abstractNumId w:val="0"/>
  </w:num>
  <w:num w:numId="12">
    <w:abstractNumId w:val="21"/>
  </w:num>
  <w:num w:numId="13">
    <w:abstractNumId w:val="1"/>
  </w:num>
  <w:num w:numId="14">
    <w:abstractNumId w:val="19"/>
  </w:num>
  <w:num w:numId="15">
    <w:abstractNumId w:val="10"/>
  </w:num>
  <w:num w:numId="16">
    <w:abstractNumId w:val="2"/>
  </w:num>
  <w:num w:numId="17">
    <w:abstractNumId w:val="14"/>
  </w:num>
  <w:num w:numId="18">
    <w:abstractNumId w:val="18"/>
  </w:num>
  <w:num w:numId="19">
    <w:abstractNumId w:val="12"/>
  </w:num>
  <w:num w:numId="20">
    <w:abstractNumId w:val="9"/>
  </w:num>
  <w:num w:numId="21">
    <w:abstractNumId w:val="4"/>
  </w:num>
  <w:num w:numId="22">
    <w:abstractNumId w:val="17"/>
  </w:num>
  <w:num w:numId="2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BF"/>
    <w:rsid w:val="00001F88"/>
    <w:rsid w:val="00005C46"/>
    <w:rsid w:val="00010BA7"/>
    <w:rsid w:val="00012C51"/>
    <w:rsid w:val="00014930"/>
    <w:rsid w:val="00014C7D"/>
    <w:rsid w:val="00014F53"/>
    <w:rsid w:val="0001757A"/>
    <w:rsid w:val="0002421A"/>
    <w:rsid w:val="0002506E"/>
    <w:rsid w:val="00026B39"/>
    <w:rsid w:val="00027603"/>
    <w:rsid w:val="00032CE7"/>
    <w:rsid w:val="00040759"/>
    <w:rsid w:val="000408AC"/>
    <w:rsid w:val="0004107F"/>
    <w:rsid w:val="0004163E"/>
    <w:rsid w:val="00043F0D"/>
    <w:rsid w:val="00044CA7"/>
    <w:rsid w:val="00045DC8"/>
    <w:rsid w:val="00046944"/>
    <w:rsid w:val="00053F4D"/>
    <w:rsid w:val="0005407E"/>
    <w:rsid w:val="0005615C"/>
    <w:rsid w:val="000561EC"/>
    <w:rsid w:val="00056E49"/>
    <w:rsid w:val="00065D2A"/>
    <w:rsid w:val="000671DF"/>
    <w:rsid w:val="00073127"/>
    <w:rsid w:val="0007496D"/>
    <w:rsid w:val="00080389"/>
    <w:rsid w:val="0008174E"/>
    <w:rsid w:val="00082158"/>
    <w:rsid w:val="000842E9"/>
    <w:rsid w:val="0008553E"/>
    <w:rsid w:val="000857B7"/>
    <w:rsid w:val="00086BA4"/>
    <w:rsid w:val="000879B5"/>
    <w:rsid w:val="00094386"/>
    <w:rsid w:val="000A1C03"/>
    <w:rsid w:val="000A2A60"/>
    <w:rsid w:val="000A3D24"/>
    <w:rsid w:val="000B0150"/>
    <w:rsid w:val="000B14E4"/>
    <w:rsid w:val="000B416C"/>
    <w:rsid w:val="000C038B"/>
    <w:rsid w:val="000C04CA"/>
    <w:rsid w:val="000C1BBC"/>
    <w:rsid w:val="000C3E74"/>
    <w:rsid w:val="000C45C0"/>
    <w:rsid w:val="000C4EC6"/>
    <w:rsid w:val="000E3E73"/>
    <w:rsid w:val="000E5B50"/>
    <w:rsid w:val="000F0927"/>
    <w:rsid w:val="000F1F98"/>
    <w:rsid w:val="000F28B5"/>
    <w:rsid w:val="00101B51"/>
    <w:rsid w:val="00123C33"/>
    <w:rsid w:val="001248E0"/>
    <w:rsid w:val="00125CEA"/>
    <w:rsid w:val="00130A28"/>
    <w:rsid w:val="001335EA"/>
    <w:rsid w:val="00137FCE"/>
    <w:rsid w:val="00141B9C"/>
    <w:rsid w:val="0014422D"/>
    <w:rsid w:val="001478E0"/>
    <w:rsid w:val="001523F3"/>
    <w:rsid w:val="00163253"/>
    <w:rsid w:val="001634B6"/>
    <w:rsid w:val="00166731"/>
    <w:rsid w:val="0017073C"/>
    <w:rsid w:val="00171744"/>
    <w:rsid w:val="00171A2F"/>
    <w:rsid w:val="00176C10"/>
    <w:rsid w:val="001804C6"/>
    <w:rsid w:val="00181EEC"/>
    <w:rsid w:val="0018234B"/>
    <w:rsid w:val="001825AF"/>
    <w:rsid w:val="00182712"/>
    <w:rsid w:val="00184567"/>
    <w:rsid w:val="00195730"/>
    <w:rsid w:val="001A1731"/>
    <w:rsid w:val="001A3A51"/>
    <w:rsid w:val="001A72C7"/>
    <w:rsid w:val="001B54C9"/>
    <w:rsid w:val="001B7259"/>
    <w:rsid w:val="001B7CE6"/>
    <w:rsid w:val="001C646B"/>
    <w:rsid w:val="001D1107"/>
    <w:rsid w:val="001D5D5D"/>
    <w:rsid w:val="001E54D7"/>
    <w:rsid w:val="001F1222"/>
    <w:rsid w:val="001F575F"/>
    <w:rsid w:val="001F7AFA"/>
    <w:rsid w:val="002065D6"/>
    <w:rsid w:val="002166E4"/>
    <w:rsid w:val="0022091A"/>
    <w:rsid w:val="00221899"/>
    <w:rsid w:val="00230ADB"/>
    <w:rsid w:val="002352CD"/>
    <w:rsid w:val="00235A73"/>
    <w:rsid w:val="00241230"/>
    <w:rsid w:val="002414BD"/>
    <w:rsid w:val="00242932"/>
    <w:rsid w:val="00247982"/>
    <w:rsid w:val="00253373"/>
    <w:rsid w:val="00253ACC"/>
    <w:rsid w:val="00264357"/>
    <w:rsid w:val="002651DC"/>
    <w:rsid w:val="00265678"/>
    <w:rsid w:val="00280BA7"/>
    <w:rsid w:val="002812BE"/>
    <w:rsid w:val="002828F1"/>
    <w:rsid w:val="002879F0"/>
    <w:rsid w:val="00290749"/>
    <w:rsid w:val="00290851"/>
    <w:rsid w:val="0029144F"/>
    <w:rsid w:val="0029281A"/>
    <w:rsid w:val="002941D9"/>
    <w:rsid w:val="002960CA"/>
    <w:rsid w:val="002A1ABB"/>
    <w:rsid w:val="002A1DA8"/>
    <w:rsid w:val="002B127B"/>
    <w:rsid w:val="002B6971"/>
    <w:rsid w:val="002B7ECC"/>
    <w:rsid w:val="002B7F68"/>
    <w:rsid w:val="002C6815"/>
    <w:rsid w:val="002C7CD3"/>
    <w:rsid w:val="002D36DF"/>
    <w:rsid w:val="002D616B"/>
    <w:rsid w:val="002E4BF0"/>
    <w:rsid w:val="002E5F6B"/>
    <w:rsid w:val="002F08C5"/>
    <w:rsid w:val="002F2A37"/>
    <w:rsid w:val="002F4456"/>
    <w:rsid w:val="00305A24"/>
    <w:rsid w:val="003078B5"/>
    <w:rsid w:val="00311085"/>
    <w:rsid w:val="003111B9"/>
    <w:rsid w:val="00311B6C"/>
    <w:rsid w:val="00314105"/>
    <w:rsid w:val="003144F9"/>
    <w:rsid w:val="00314F03"/>
    <w:rsid w:val="00314F7F"/>
    <w:rsid w:val="0031788B"/>
    <w:rsid w:val="0032060C"/>
    <w:rsid w:val="003308F0"/>
    <w:rsid w:val="00333180"/>
    <w:rsid w:val="00336F6F"/>
    <w:rsid w:val="00341207"/>
    <w:rsid w:val="00341B43"/>
    <w:rsid w:val="003428EB"/>
    <w:rsid w:val="00347E39"/>
    <w:rsid w:val="00352A08"/>
    <w:rsid w:val="0035307A"/>
    <w:rsid w:val="00353853"/>
    <w:rsid w:val="00354265"/>
    <w:rsid w:val="00354553"/>
    <w:rsid w:val="0035508A"/>
    <w:rsid w:val="00356833"/>
    <w:rsid w:val="00377E12"/>
    <w:rsid w:val="003815B4"/>
    <w:rsid w:val="0038261B"/>
    <w:rsid w:val="00394A35"/>
    <w:rsid w:val="00395958"/>
    <w:rsid w:val="003965FD"/>
    <w:rsid w:val="003A2268"/>
    <w:rsid w:val="003A30BB"/>
    <w:rsid w:val="003A6D5D"/>
    <w:rsid w:val="003A6F55"/>
    <w:rsid w:val="003B25F1"/>
    <w:rsid w:val="003B7766"/>
    <w:rsid w:val="003B7BCE"/>
    <w:rsid w:val="003C0649"/>
    <w:rsid w:val="003C1346"/>
    <w:rsid w:val="003C1499"/>
    <w:rsid w:val="003C4117"/>
    <w:rsid w:val="003C6210"/>
    <w:rsid w:val="003C6BB4"/>
    <w:rsid w:val="003D17D5"/>
    <w:rsid w:val="003D23B8"/>
    <w:rsid w:val="003D4E49"/>
    <w:rsid w:val="003D61DD"/>
    <w:rsid w:val="003D6AB1"/>
    <w:rsid w:val="003E221D"/>
    <w:rsid w:val="003E4732"/>
    <w:rsid w:val="003F198D"/>
    <w:rsid w:val="003F6161"/>
    <w:rsid w:val="003F6BB0"/>
    <w:rsid w:val="00405A59"/>
    <w:rsid w:val="00407835"/>
    <w:rsid w:val="00417538"/>
    <w:rsid w:val="00417989"/>
    <w:rsid w:val="00420C44"/>
    <w:rsid w:val="00423E36"/>
    <w:rsid w:val="004319ED"/>
    <w:rsid w:val="00432437"/>
    <w:rsid w:val="0043276E"/>
    <w:rsid w:val="00433F01"/>
    <w:rsid w:val="00437D6D"/>
    <w:rsid w:val="0044014C"/>
    <w:rsid w:val="00441C5A"/>
    <w:rsid w:val="004446B3"/>
    <w:rsid w:val="00451474"/>
    <w:rsid w:val="00455EF7"/>
    <w:rsid w:val="00463047"/>
    <w:rsid w:val="00463CE8"/>
    <w:rsid w:val="004665A2"/>
    <w:rsid w:val="00466A8C"/>
    <w:rsid w:val="00466BA8"/>
    <w:rsid w:val="004722EC"/>
    <w:rsid w:val="0047333B"/>
    <w:rsid w:val="00475BDE"/>
    <w:rsid w:val="00475DF1"/>
    <w:rsid w:val="004764E5"/>
    <w:rsid w:val="004779A4"/>
    <w:rsid w:val="004800F2"/>
    <w:rsid w:val="00482512"/>
    <w:rsid w:val="004834AE"/>
    <w:rsid w:val="004920FA"/>
    <w:rsid w:val="00493635"/>
    <w:rsid w:val="00496F0F"/>
    <w:rsid w:val="004979A9"/>
    <w:rsid w:val="00497D19"/>
    <w:rsid w:val="004A189E"/>
    <w:rsid w:val="004A1A13"/>
    <w:rsid w:val="004A4C83"/>
    <w:rsid w:val="004B0381"/>
    <w:rsid w:val="004B2E26"/>
    <w:rsid w:val="004B49DD"/>
    <w:rsid w:val="004B5ACE"/>
    <w:rsid w:val="004B72B5"/>
    <w:rsid w:val="004D3256"/>
    <w:rsid w:val="004D4502"/>
    <w:rsid w:val="004D5A69"/>
    <w:rsid w:val="004D6D10"/>
    <w:rsid w:val="004F0E6C"/>
    <w:rsid w:val="004F2D32"/>
    <w:rsid w:val="004F641B"/>
    <w:rsid w:val="00505D2B"/>
    <w:rsid w:val="00506214"/>
    <w:rsid w:val="00507A90"/>
    <w:rsid w:val="0051355B"/>
    <w:rsid w:val="00520128"/>
    <w:rsid w:val="005248D2"/>
    <w:rsid w:val="005269EE"/>
    <w:rsid w:val="00526A22"/>
    <w:rsid w:val="005271CC"/>
    <w:rsid w:val="00531FE5"/>
    <w:rsid w:val="00533156"/>
    <w:rsid w:val="00540417"/>
    <w:rsid w:val="00545C27"/>
    <w:rsid w:val="00546D48"/>
    <w:rsid w:val="00551323"/>
    <w:rsid w:val="0055476A"/>
    <w:rsid w:val="0056346C"/>
    <w:rsid w:val="00564343"/>
    <w:rsid w:val="005669D1"/>
    <w:rsid w:val="00576293"/>
    <w:rsid w:val="0057738A"/>
    <w:rsid w:val="00584FB3"/>
    <w:rsid w:val="0058766A"/>
    <w:rsid w:val="00592698"/>
    <w:rsid w:val="00593E92"/>
    <w:rsid w:val="00594A91"/>
    <w:rsid w:val="00596E9E"/>
    <w:rsid w:val="005A442A"/>
    <w:rsid w:val="005A5379"/>
    <w:rsid w:val="005A6C0A"/>
    <w:rsid w:val="005C1220"/>
    <w:rsid w:val="005C1487"/>
    <w:rsid w:val="005C20AD"/>
    <w:rsid w:val="005D5D0C"/>
    <w:rsid w:val="005D6317"/>
    <w:rsid w:val="005D7647"/>
    <w:rsid w:val="005E233C"/>
    <w:rsid w:val="005E3486"/>
    <w:rsid w:val="005E4D64"/>
    <w:rsid w:val="005E7674"/>
    <w:rsid w:val="005E7A68"/>
    <w:rsid w:val="005F3600"/>
    <w:rsid w:val="005F36AF"/>
    <w:rsid w:val="005F7E80"/>
    <w:rsid w:val="00602560"/>
    <w:rsid w:val="00611A3F"/>
    <w:rsid w:val="00614C61"/>
    <w:rsid w:val="006211C2"/>
    <w:rsid w:val="00637404"/>
    <w:rsid w:val="00637A84"/>
    <w:rsid w:val="006418F7"/>
    <w:rsid w:val="00641D0B"/>
    <w:rsid w:val="006463C6"/>
    <w:rsid w:val="0065032B"/>
    <w:rsid w:val="00657E6B"/>
    <w:rsid w:val="006611BD"/>
    <w:rsid w:val="00665DED"/>
    <w:rsid w:val="006674F0"/>
    <w:rsid w:val="00672B14"/>
    <w:rsid w:val="00674BF3"/>
    <w:rsid w:val="006827DB"/>
    <w:rsid w:val="0068315C"/>
    <w:rsid w:val="00683560"/>
    <w:rsid w:val="00696322"/>
    <w:rsid w:val="006A0203"/>
    <w:rsid w:val="006A6B53"/>
    <w:rsid w:val="006B1D5E"/>
    <w:rsid w:val="006B4142"/>
    <w:rsid w:val="006B66A0"/>
    <w:rsid w:val="006B66A4"/>
    <w:rsid w:val="006B78FE"/>
    <w:rsid w:val="006C1C4C"/>
    <w:rsid w:val="006C37E9"/>
    <w:rsid w:val="006C68E7"/>
    <w:rsid w:val="006D011E"/>
    <w:rsid w:val="006D32F6"/>
    <w:rsid w:val="006D33A7"/>
    <w:rsid w:val="006D5CBB"/>
    <w:rsid w:val="006E06BA"/>
    <w:rsid w:val="006E0BF7"/>
    <w:rsid w:val="006E42C2"/>
    <w:rsid w:val="006E695F"/>
    <w:rsid w:val="006E69F1"/>
    <w:rsid w:val="006F34ED"/>
    <w:rsid w:val="006F6876"/>
    <w:rsid w:val="00701D70"/>
    <w:rsid w:val="0070311F"/>
    <w:rsid w:val="0071281A"/>
    <w:rsid w:val="00724AE0"/>
    <w:rsid w:val="00730890"/>
    <w:rsid w:val="00744C00"/>
    <w:rsid w:val="007476AA"/>
    <w:rsid w:val="0075156F"/>
    <w:rsid w:val="007531E3"/>
    <w:rsid w:val="00753C88"/>
    <w:rsid w:val="00756B91"/>
    <w:rsid w:val="0076145B"/>
    <w:rsid w:val="00766A1D"/>
    <w:rsid w:val="00766E68"/>
    <w:rsid w:val="007703D9"/>
    <w:rsid w:val="00772F18"/>
    <w:rsid w:val="00775066"/>
    <w:rsid w:val="00776679"/>
    <w:rsid w:val="007776F4"/>
    <w:rsid w:val="007820B3"/>
    <w:rsid w:val="007907EE"/>
    <w:rsid w:val="00796780"/>
    <w:rsid w:val="007A0438"/>
    <w:rsid w:val="007A1656"/>
    <w:rsid w:val="007B21F3"/>
    <w:rsid w:val="007B56EF"/>
    <w:rsid w:val="007C6588"/>
    <w:rsid w:val="007D0F2A"/>
    <w:rsid w:val="007D46E4"/>
    <w:rsid w:val="007D4D39"/>
    <w:rsid w:val="007E0C97"/>
    <w:rsid w:val="007E2E6A"/>
    <w:rsid w:val="007E4D48"/>
    <w:rsid w:val="007F258E"/>
    <w:rsid w:val="007F4918"/>
    <w:rsid w:val="008019BA"/>
    <w:rsid w:val="008043C6"/>
    <w:rsid w:val="00812739"/>
    <w:rsid w:val="008252A3"/>
    <w:rsid w:val="00830927"/>
    <w:rsid w:val="00837213"/>
    <w:rsid w:val="00843EBF"/>
    <w:rsid w:val="00845F87"/>
    <w:rsid w:val="00855E26"/>
    <w:rsid w:val="00857896"/>
    <w:rsid w:val="0086045E"/>
    <w:rsid w:val="008612F0"/>
    <w:rsid w:val="008664D4"/>
    <w:rsid w:val="0087016B"/>
    <w:rsid w:val="00871F3F"/>
    <w:rsid w:val="00873D39"/>
    <w:rsid w:val="00874DDA"/>
    <w:rsid w:val="008753EA"/>
    <w:rsid w:val="0088382C"/>
    <w:rsid w:val="00884588"/>
    <w:rsid w:val="008848F9"/>
    <w:rsid w:val="008858F3"/>
    <w:rsid w:val="008873EF"/>
    <w:rsid w:val="00890547"/>
    <w:rsid w:val="0089472B"/>
    <w:rsid w:val="00895217"/>
    <w:rsid w:val="00895550"/>
    <w:rsid w:val="008A3021"/>
    <w:rsid w:val="008A7DDE"/>
    <w:rsid w:val="008B3627"/>
    <w:rsid w:val="008B4AB4"/>
    <w:rsid w:val="008C6A70"/>
    <w:rsid w:val="008C6EB1"/>
    <w:rsid w:val="008D06F2"/>
    <w:rsid w:val="008D317F"/>
    <w:rsid w:val="008D6319"/>
    <w:rsid w:val="008D6F09"/>
    <w:rsid w:val="008E34ED"/>
    <w:rsid w:val="008E4C12"/>
    <w:rsid w:val="008E65B1"/>
    <w:rsid w:val="008F1F77"/>
    <w:rsid w:val="008F2835"/>
    <w:rsid w:val="008F6203"/>
    <w:rsid w:val="008F64A8"/>
    <w:rsid w:val="00902F10"/>
    <w:rsid w:val="0090392B"/>
    <w:rsid w:val="00906016"/>
    <w:rsid w:val="0090680B"/>
    <w:rsid w:val="00907131"/>
    <w:rsid w:val="00920681"/>
    <w:rsid w:val="00921065"/>
    <w:rsid w:val="00926455"/>
    <w:rsid w:val="009338BB"/>
    <w:rsid w:val="00935F8B"/>
    <w:rsid w:val="00944B23"/>
    <w:rsid w:val="00944B61"/>
    <w:rsid w:val="00944C0C"/>
    <w:rsid w:val="009474F4"/>
    <w:rsid w:val="00950989"/>
    <w:rsid w:val="009565A9"/>
    <w:rsid w:val="00956AD7"/>
    <w:rsid w:val="00965A1F"/>
    <w:rsid w:val="00966B66"/>
    <w:rsid w:val="00971715"/>
    <w:rsid w:val="00973235"/>
    <w:rsid w:val="009820F7"/>
    <w:rsid w:val="009870B4"/>
    <w:rsid w:val="00990D18"/>
    <w:rsid w:val="00997DC9"/>
    <w:rsid w:val="009A15BF"/>
    <w:rsid w:val="009A2964"/>
    <w:rsid w:val="009A2C5B"/>
    <w:rsid w:val="009A62C2"/>
    <w:rsid w:val="009A7E1F"/>
    <w:rsid w:val="009B3FAD"/>
    <w:rsid w:val="009B7FEC"/>
    <w:rsid w:val="009D4261"/>
    <w:rsid w:val="009D501B"/>
    <w:rsid w:val="009D76CF"/>
    <w:rsid w:val="009E2F18"/>
    <w:rsid w:val="009E3F33"/>
    <w:rsid w:val="009F2F74"/>
    <w:rsid w:val="00A003DB"/>
    <w:rsid w:val="00A01542"/>
    <w:rsid w:val="00A01D6E"/>
    <w:rsid w:val="00A0399D"/>
    <w:rsid w:val="00A06722"/>
    <w:rsid w:val="00A106BA"/>
    <w:rsid w:val="00A14956"/>
    <w:rsid w:val="00A17C0F"/>
    <w:rsid w:val="00A2688C"/>
    <w:rsid w:val="00A30314"/>
    <w:rsid w:val="00A31333"/>
    <w:rsid w:val="00A421FE"/>
    <w:rsid w:val="00A4464B"/>
    <w:rsid w:val="00A54D83"/>
    <w:rsid w:val="00A557CC"/>
    <w:rsid w:val="00A5649D"/>
    <w:rsid w:val="00A632FA"/>
    <w:rsid w:val="00A6489D"/>
    <w:rsid w:val="00A661D3"/>
    <w:rsid w:val="00A66B01"/>
    <w:rsid w:val="00A66CC9"/>
    <w:rsid w:val="00A66E19"/>
    <w:rsid w:val="00A7146C"/>
    <w:rsid w:val="00A756EF"/>
    <w:rsid w:val="00A76123"/>
    <w:rsid w:val="00A83472"/>
    <w:rsid w:val="00A83EEE"/>
    <w:rsid w:val="00A84B04"/>
    <w:rsid w:val="00A91B72"/>
    <w:rsid w:val="00AA1867"/>
    <w:rsid w:val="00AA1EDD"/>
    <w:rsid w:val="00AA3D94"/>
    <w:rsid w:val="00AB39A9"/>
    <w:rsid w:val="00AB56AC"/>
    <w:rsid w:val="00AB5C39"/>
    <w:rsid w:val="00AC094F"/>
    <w:rsid w:val="00AC144E"/>
    <w:rsid w:val="00AC1C01"/>
    <w:rsid w:val="00AC327C"/>
    <w:rsid w:val="00AC452D"/>
    <w:rsid w:val="00AD4068"/>
    <w:rsid w:val="00AD5639"/>
    <w:rsid w:val="00AE006B"/>
    <w:rsid w:val="00AE2C20"/>
    <w:rsid w:val="00AE3B0B"/>
    <w:rsid w:val="00AE3B22"/>
    <w:rsid w:val="00AE3C07"/>
    <w:rsid w:val="00AE548B"/>
    <w:rsid w:val="00AE7DA1"/>
    <w:rsid w:val="00AF31BB"/>
    <w:rsid w:val="00AF4E44"/>
    <w:rsid w:val="00AF768D"/>
    <w:rsid w:val="00B01B36"/>
    <w:rsid w:val="00B144D4"/>
    <w:rsid w:val="00B15493"/>
    <w:rsid w:val="00B2212B"/>
    <w:rsid w:val="00B234F2"/>
    <w:rsid w:val="00B248BC"/>
    <w:rsid w:val="00B3109E"/>
    <w:rsid w:val="00B35874"/>
    <w:rsid w:val="00B40A07"/>
    <w:rsid w:val="00B414FC"/>
    <w:rsid w:val="00B45562"/>
    <w:rsid w:val="00B471CA"/>
    <w:rsid w:val="00B50497"/>
    <w:rsid w:val="00B50A8F"/>
    <w:rsid w:val="00B51BF2"/>
    <w:rsid w:val="00B54ACC"/>
    <w:rsid w:val="00B54E91"/>
    <w:rsid w:val="00B56C5D"/>
    <w:rsid w:val="00B64424"/>
    <w:rsid w:val="00B648C8"/>
    <w:rsid w:val="00B7056E"/>
    <w:rsid w:val="00B70FBD"/>
    <w:rsid w:val="00B72417"/>
    <w:rsid w:val="00B76019"/>
    <w:rsid w:val="00B77B05"/>
    <w:rsid w:val="00B77D37"/>
    <w:rsid w:val="00B8169F"/>
    <w:rsid w:val="00B819D8"/>
    <w:rsid w:val="00B8653F"/>
    <w:rsid w:val="00B9106E"/>
    <w:rsid w:val="00B92890"/>
    <w:rsid w:val="00B96FE8"/>
    <w:rsid w:val="00BA47A1"/>
    <w:rsid w:val="00BA7B18"/>
    <w:rsid w:val="00BB360C"/>
    <w:rsid w:val="00BB7D0F"/>
    <w:rsid w:val="00BC1437"/>
    <w:rsid w:val="00BC2CC8"/>
    <w:rsid w:val="00BC43A8"/>
    <w:rsid w:val="00BC563C"/>
    <w:rsid w:val="00BD1C01"/>
    <w:rsid w:val="00BD21F2"/>
    <w:rsid w:val="00BD2DB9"/>
    <w:rsid w:val="00BD4DE8"/>
    <w:rsid w:val="00BD54B7"/>
    <w:rsid w:val="00BD6502"/>
    <w:rsid w:val="00BD7D57"/>
    <w:rsid w:val="00BE1AE6"/>
    <w:rsid w:val="00BE4E9C"/>
    <w:rsid w:val="00BE57AD"/>
    <w:rsid w:val="00BE57F2"/>
    <w:rsid w:val="00BE644B"/>
    <w:rsid w:val="00BE6B6B"/>
    <w:rsid w:val="00BE7676"/>
    <w:rsid w:val="00BF0EE9"/>
    <w:rsid w:val="00BF3621"/>
    <w:rsid w:val="00BF3C69"/>
    <w:rsid w:val="00BF5E9A"/>
    <w:rsid w:val="00C1123B"/>
    <w:rsid w:val="00C22953"/>
    <w:rsid w:val="00C2655E"/>
    <w:rsid w:val="00C35453"/>
    <w:rsid w:val="00C40FE6"/>
    <w:rsid w:val="00C46FC0"/>
    <w:rsid w:val="00C50DFF"/>
    <w:rsid w:val="00C5277B"/>
    <w:rsid w:val="00C538F1"/>
    <w:rsid w:val="00C61314"/>
    <w:rsid w:val="00C6298F"/>
    <w:rsid w:val="00C658DA"/>
    <w:rsid w:val="00C72BC8"/>
    <w:rsid w:val="00C746E6"/>
    <w:rsid w:val="00C82F4D"/>
    <w:rsid w:val="00C837FD"/>
    <w:rsid w:val="00CA2944"/>
    <w:rsid w:val="00CA5B86"/>
    <w:rsid w:val="00CA7545"/>
    <w:rsid w:val="00CB107E"/>
    <w:rsid w:val="00CB21D5"/>
    <w:rsid w:val="00CB63D2"/>
    <w:rsid w:val="00CC312F"/>
    <w:rsid w:val="00CD07C7"/>
    <w:rsid w:val="00CD5145"/>
    <w:rsid w:val="00CE3C72"/>
    <w:rsid w:val="00CF2CBA"/>
    <w:rsid w:val="00CF4FF2"/>
    <w:rsid w:val="00CF6332"/>
    <w:rsid w:val="00D00175"/>
    <w:rsid w:val="00D02720"/>
    <w:rsid w:val="00D0296B"/>
    <w:rsid w:val="00D1231E"/>
    <w:rsid w:val="00D16FE8"/>
    <w:rsid w:val="00D17678"/>
    <w:rsid w:val="00D20563"/>
    <w:rsid w:val="00D20830"/>
    <w:rsid w:val="00D23398"/>
    <w:rsid w:val="00D323E6"/>
    <w:rsid w:val="00D34BBA"/>
    <w:rsid w:val="00D37CC3"/>
    <w:rsid w:val="00D44999"/>
    <w:rsid w:val="00D50FC0"/>
    <w:rsid w:val="00D55CD4"/>
    <w:rsid w:val="00D56740"/>
    <w:rsid w:val="00D65964"/>
    <w:rsid w:val="00D71BCD"/>
    <w:rsid w:val="00D80C57"/>
    <w:rsid w:val="00D82BBA"/>
    <w:rsid w:val="00D84A2E"/>
    <w:rsid w:val="00D93549"/>
    <w:rsid w:val="00D936AB"/>
    <w:rsid w:val="00D939AA"/>
    <w:rsid w:val="00DA0B05"/>
    <w:rsid w:val="00DA1D01"/>
    <w:rsid w:val="00DA5155"/>
    <w:rsid w:val="00DA694F"/>
    <w:rsid w:val="00DB0F9B"/>
    <w:rsid w:val="00DB1442"/>
    <w:rsid w:val="00DB1739"/>
    <w:rsid w:val="00DC0522"/>
    <w:rsid w:val="00DC1BBB"/>
    <w:rsid w:val="00DC2CA7"/>
    <w:rsid w:val="00DC2FA6"/>
    <w:rsid w:val="00DC31EA"/>
    <w:rsid w:val="00DD2D1C"/>
    <w:rsid w:val="00DE24A1"/>
    <w:rsid w:val="00DE74F0"/>
    <w:rsid w:val="00DF2D3A"/>
    <w:rsid w:val="00DF6EC1"/>
    <w:rsid w:val="00DF6FCF"/>
    <w:rsid w:val="00DF71F4"/>
    <w:rsid w:val="00E00334"/>
    <w:rsid w:val="00E139A8"/>
    <w:rsid w:val="00E14CD7"/>
    <w:rsid w:val="00E1672E"/>
    <w:rsid w:val="00E21053"/>
    <w:rsid w:val="00E316DC"/>
    <w:rsid w:val="00E325C4"/>
    <w:rsid w:val="00E34D19"/>
    <w:rsid w:val="00E451A1"/>
    <w:rsid w:val="00E52AD9"/>
    <w:rsid w:val="00E566AF"/>
    <w:rsid w:val="00E63861"/>
    <w:rsid w:val="00E66304"/>
    <w:rsid w:val="00E70CF0"/>
    <w:rsid w:val="00E71C98"/>
    <w:rsid w:val="00E732C2"/>
    <w:rsid w:val="00E84376"/>
    <w:rsid w:val="00E85408"/>
    <w:rsid w:val="00E856C1"/>
    <w:rsid w:val="00E857AB"/>
    <w:rsid w:val="00E85D19"/>
    <w:rsid w:val="00E87AEF"/>
    <w:rsid w:val="00E95484"/>
    <w:rsid w:val="00EA0119"/>
    <w:rsid w:val="00EA17CB"/>
    <w:rsid w:val="00EB08AF"/>
    <w:rsid w:val="00EB1C38"/>
    <w:rsid w:val="00EC394F"/>
    <w:rsid w:val="00EC3A42"/>
    <w:rsid w:val="00EC4437"/>
    <w:rsid w:val="00EC6939"/>
    <w:rsid w:val="00EC69B8"/>
    <w:rsid w:val="00EC74A6"/>
    <w:rsid w:val="00EE32CE"/>
    <w:rsid w:val="00EE3FAC"/>
    <w:rsid w:val="00EE75F7"/>
    <w:rsid w:val="00EF2967"/>
    <w:rsid w:val="00EF38C1"/>
    <w:rsid w:val="00F10B8D"/>
    <w:rsid w:val="00F14866"/>
    <w:rsid w:val="00F15F15"/>
    <w:rsid w:val="00F179B6"/>
    <w:rsid w:val="00F2108D"/>
    <w:rsid w:val="00F25333"/>
    <w:rsid w:val="00F3373B"/>
    <w:rsid w:val="00F360B4"/>
    <w:rsid w:val="00F41998"/>
    <w:rsid w:val="00F42D59"/>
    <w:rsid w:val="00F468DF"/>
    <w:rsid w:val="00F56773"/>
    <w:rsid w:val="00F57703"/>
    <w:rsid w:val="00F60317"/>
    <w:rsid w:val="00F60C9E"/>
    <w:rsid w:val="00F63998"/>
    <w:rsid w:val="00F67ECA"/>
    <w:rsid w:val="00F74740"/>
    <w:rsid w:val="00F774B9"/>
    <w:rsid w:val="00F81B11"/>
    <w:rsid w:val="00F82C48"/>
    <w:rsid w:val="00F860B3"/>
    <w:rsid w:val="00F875CE"/>
    <w:rsid w:val="00F947B5"/>
    <w:rsid w:val="00F97660"/>
    <w:rsid w:val="00FA3F53"/>
    <w:rsid w:val="00FA6D7A"/>
    <w:rsid w:val="00FA7FDA"/>
    <w:rsid w:val="00FB166E"/>
    <w:rsid w:val="00FB2629"/>
    <w:rsid w:val="00FB2A14"/>
    <w:rsid w:val="00FB314E"/>
    <w:rsid w:val="00FB3D56"/>
    <w:rsid w:val="00FB3D67"/>
    <w:rsid w:val="00FB7107"/>
    <w:rsid w:val="00FB7248"/>
    <w:rsid w:val="00FD4D35"/>
    <w:rsid w:val="00FD4E3F"/>
    <w:rsid w:val="00FD6384"/>
    <w:rsid w:val="00FE0A6B"/>
    <w:rsid w:val="00FE0B34"/>
    <w:rsid w:val="00FF16F6"/>
    <w:rsid w:val="00FF1DA5"/>
    <w:rsid w:val="00FF3538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0C1256-C8FB-404B-BB4F-D2F3A9D3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1230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C746E6"/>
    <w:pPr>
      <w:ind w:leftChars="81" w:left="674" w:hangingChars="200" w:hanging="480"/>
      <w:jc w:val="both"/>
    </w:pPr>
    <w:rPr>
      <w:rFonts w:ascii="標楷體" w:eastAsia="標楷體" w:hAnsi="標楷體"/>
      <w:u w:val="single"/>
    </w:rPr>
  </w:style>
  <w:style w:type="paragraph" w:styleId="a5">
    <w:name w:val="Balloon Text"/>
    <w:basedOn w:val="a0"/>
    <w:semiHidden/>
    <w:rsid w:val="00C746E6"/>
    <w:rPr>
      <w:rFonts w:ascii="Arial" w:hAnsi="Arial"/>
      <w:sz w:val="18"/>
      <w:szCs w:val="18"/>
    </w:rPr>
  </w:style>
  <w:style w:type="paragraph" w:styleId="a6">
    <w:name w:val="header"/>
    <w:basedOn w:val="a0"/>
    <w:rsid w:val="00C74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link w:val="a8"/>
    <w:uiPriority w:val="99"/>
    <w:rsid w:val="00C74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0"/>
    <w:rsid w:val="00C746E6"/>
    <w:rPr>
      <w:rFonts w:ascii="細明體" w:eastAsia="細明體" w:hAnsi="Courier New"/>
      <w:szCs w:val="20"/>
    </w:rPr>
  </w:style>
  <w:style w:type="paragraph" w:customStyle="1" w:styleId="aa">
    <w:name w:val="一’"/>
    <w:basedOn w:val="a9"/>
    <w:rsid w:val="00C746E6"/>
    <w:pPr>
      <w:ind w:left="567" w:hanging="567"/>
      <w:jc w:val="both"/>
    </w:pPr>
    <w:rPr>
      <w:rFonts w:ascii="標楷體" w:eastAsia="標楷體"/>
      <w:sz w:val="28"/>
    </w:rPr>
  </w:style>
  <w:style w:type="paragraph" w:styleId="HTML">
    <w:name w:val="HTML Preformatted"/>
    <w:basedOn w:val="a0"/>
    <w:rsid w:val="00C746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b">
    <w:name w:val="Block Text"/>
    <w:basedOn w:val="a0"/>
    <w:rsid w:val="00C746E6"/>
    <w:pPr>
      <w:ind w:leftChars="-35" w:left="168" w:rightChars="-25" w:right="-60" w:hangingChars="105" w:hanging="252"/>
      <w:jc w:val="both"/>
    </w:pPr>
    <w:rPr>
      <w:rFonts w:eastAsia="標楷體"/>
    </w:rPr>
  </w:style>
  <w:style w:type="paragraph" w:styleId="2">
    <w:name w:val="Body Text Indent 2"/>
    <w:basedOn w:val="a0"/>
    <w:rsid w:val="00C746E6"/>
    <w:pPr>
      <w:spacing w:line="46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paragraph" w:styleId="3">
    <w:name w:val="Body Text Indent 3"/>
    <w:basedOn w:val="a0"/>
    <w:rsid w:val="00C746E6"/>
    <w:pPr>
      <w:spacing w:line="440" w:lineRule="exact"/>
      <w:ind w:left="840" w:hangingChars="300" w:hanging="840"/>
      <w:jc w:val="both"/>
    </w:pPr>
    <w:rPr>
      <w:rFonts w:ascii="標楷體" w:eastAsia="標楷體" w:hAnsi="標楷體"/>
      <w:sz w:val="28"/>
      <w:szCs w:val="28"/>
    </w:rPr>
  </w:style>
  <w:style w:type="character" w:styleId="ac">
    <w:name w:val="Emphasis"/>
    <w:uiPriority w:val="20"/>
    <w:qFormat/>
    <w:rsid w:val="0088382C"/>
    <w:rPr>
      <w:b w:val="0"/>
      <w:bCs w:val="0"/>
      <w:i w:val="0"/>
      <w:iCs w:val="0"/>
      <w:color w:val="CC0033"/>
    </w:rPr>
  </w:style>
  <w:style w:type="paragraph" w:customStyle="1" w:styleId="ad">
    <w:name w:val="草案條文"/>
    <w:basedOn w:val="a0"/>
    <w:qFormat/>
    <w:rsid w:val="00895217"/>
    <w:pPr>
      <w:ind w:left="283" w:hangingChars="118" w:hanging="283"/>
      <w:jc w:val="both"/>
    </w:pPr>
    <w:rPr>
      <w:rFonts w:ascii="標楷體" w:eastAsia="標楷體" w:hAnsi="標楷體"/>
      <w:color w:val="000000"/>
    </w:rPr>
  </w:style>
  <w:style w:type="paragraph" w:styleId="Web">
    <w:name w:val="Normal (Web)"/>
    <w:basedOn w:val="a0"/>
    <w:rsid w:val="00D935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a">
    <w:name w:val="第十一點"/>
    <w:basedOn w:val="Web"/>
    <w:qFormat/>
    <w:rsid w:val="00D93549"/>
    <w:pPr>
      <w:numPr>
        <w:numId w:val="1"/>
      </w:numPr>
      <w:spacing w:beforeLines="50" w:beforeAutospacing="0" w:after="0" w:afterAutospacing="0" w:line="480" w:lineRule="exact"/>
      <w:jc w:val="both"/>
    </w:pPr>
    <w:rPr>
      <w:rFonts w:ascii="標楷體" w:eastAsia="標楷體" w:hAnsi="標楷體" w:cs="Arial"/>
      <w:sz w:val="28"/>
      <w:szCs w:val="28"/>
    </w:rPr>
  </w:style>
  <w:style w:type="paragraph" w:customStyle="1" w:styleId="ae">
    <w:name w:val="第一點"/>
    <w:basedOn w:val="Web"/>
    <w:qFormat/>
    <w:rsid w:val="00BE57AD"/>
    <w:pPr>
      <w:widowControl w:val="0"/>
      <w:kinsoku w:val="0"/>
      <w:overflowPunct w:val="0"/>
      <w:autoSpaceDE w:val="0"/>
      <w:autoSpaceDN w:val="0"/>
      <w:adjustRightInd w:val="0"/>
      <w:snapToGrid w:val="0"/>
      <w:spacing w:beforeLines="50" w:beforeAutospacing="0" w:after="0" w:afterAutospacing="0" w:line="480" w:lineRule="exact"/>
      <w:jc w:val="both"/>
      <w:outlineLvl w:val="3"/>
    </w:pPr>
    <w:rPr>
      <w:rFonts w:ascii="標楷體" w:eastAsia="標楷體" w:hAnsi="標楷體"/>
      <w:sz w:val="28"/>
      <w:szCs w:val="28"/>
    </w:rPr>
  </w:style>
  <w:style w:type="paragraph" w:customStyle="1" w:styleId="af">
    <w:name w:val="第一款"/>
    <w:basedOn w:val="a0"/>
    <w:qFormat/>
    <w:rsid w:val="00BE57AD"/>
    <w:pPr>
      <w:widowControl/>
      <w:spacing w:line="480" w:lineRule="exact"/>
      <w:ind w:leftChars="300" w:left="1560" w:hangingChars="300" w:hanging="840"/>
      <w:jc w:val="both"/>
    </w:pPr>
    <w:rPr>
      <w:rFonts w:ascii="標楷體" w:eastAsia="標楷體" w:hAnsi="標楷體" w:cs="Arial"/>
      <w:kern w:val="0"/>
      <w:sz w:val="28"/>
      <w:szCs w:val="28"/>
    </w:rPr>
  </w:style>
  <w:style w:type="character" w:styleId="af0">
    <w:name w:val="page number"/>
    <w:basedOn w:val="a1"/>
    <w:rsid w:val="00354553"/>
  </w:style>
  <w:style w:type="paragraph" w:customStyle="1" w:styleId="af1">
    <w:name w:val="第二項"/>
    <w:basedOn w:val="Web"/>
    <w:qFormat/>
    <w:rsid w:val="00354553"/>
    <w:pPr>
      <w:spacing w:before="0" w:beforeAutospacing="0" w:after="0" w:afterAutospacing="0" w:line="480" w:lineRule="exact"/>
      <w:ind w:leftChars="300" w:left="300"/>
      <w:jc w:val="both"/>
    </w:pPr>
    <w:rPr>
      <w:rFonts w:ascii="標楷體" w:eastAsia="標楷體" w:hAnsi="標楷體"/>
      <w:sz w:val="28"/>
      <w:szCs w:val="28"/>
    </w:rPr>
  </w:style>
  <w:style w:type="paragraph" w:styleId="af2">
    <w:name w:val="List Paragraph"/>
    <w:basedOn w:val="a0"/>
    <w:uiPriority w:val="34"/>
    <w:qFormat/>
    <w:rsid w:val="00E70CF0"/>
    <w:pPr>
      <w:ind w:leftChars="200" w:left="480"/>
    </w:pPr>
  </w:style>
  <w:style w:type="table" w:styleId="af3">
    <w:name w:val="Table Grid"/>
    <w:basedOn w:val="a2"/>
    <w:uiPriority w:val="59"/>
    <w:rsid w:val="0074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尾 字元"/>
    <w:basedOn w:val="a1"/>
    <w:link w:val="a7"/>
    <w:uiPriority w:val="99"/>
    <w:rsid w:val="004A18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0341-F541-459B-B62A-15063F14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沈玉華</dc:creator>
  <cp:lastModifiedBy>石佳琪</cp:lastModifiedBy>
  <cp:revision>2</cp:revision>
  <cp:lastPrinted>2019-07-04T10:00:00Z</cp:lastPrinted>
  <dcterms:created xsi:type="dcterms:W3CDTF">2019-07-10T01:21:00Z</dcterms:created>
  <dcterms:modified xsi:type="dcterms:W3CDTF">2019-07-10T01:21:00Z</dcterms:modified>
</cp:coreProperties>
</file>