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0A88" w:rsidRPr="00ED73C6" w:rsidRDefault="00E60A88" w:rsidP="00E60A88">
      <w:pPr>
        <w:pageBreakBefore/>
        <w:widowControl/>
        <w:jc w:val="both"/>
        <w:rPr>
          <w:rFonts w:ascii="標楷體" w:eastAsia="標楷體" w:hAnsi="標楷體" w:hint="eastAsia"/>
          <w:color w:val="000000" w:themeColor="text1"/>
          <w:sz w:val="40"/>
          <w:szCs w:val="40"/>
        </w:rPr>
      </w:pPr>
      <w:r w:rsidRPr="00ED73C6">
        <w:rPr>
          <w:rFonts w:ascii="標楷體" w:eastAsia="標楷體" w:hAnsi="標楷體" w:hint="eastAsia"/>
          <w:color w:val="000000" w:themeColor="text1"/>
          <w:sz w:val="40"/>
          <w:szCs w:val="40"/>
        </w:rPr>
        <w:t>臺中市</w:t>
      </w:r>
      <w:r w:rsidR="00D375C5">
        <w:rPr>
          <w:rFonts w:ascii="標楷體" w:eastAsia="標楷體" w:hAnsi="標楷體" w:hint="eastAsia"/>
          <w:color w:val="000000" w:themeColor="text1"/>
          <w:sz w:val="40"/>
          <w:szCs w:val="40"/>
        </w:rPr>
        <w:t>政府住宅發展工程處徵選共好社會住宅種子行動提案暨執行評鑑規範</w:t>
      </w:r>
      <w:bookmarkStart w:id="0" w:name="_GoBack"/>
      <w:bookmarkEnd w:id="0"/>
    </w:p>
    <w:p w:rsidR="00E60A88" w:rsidRPr="00ED73C6" w:rsidRDefault="00E60A88" w:rsidP="00E60A88">
      <w:pPr>
        <w:pStyle w:val="aa"/>
        <w:rPr>
          <w:color w:val="000000" w:themeColor="text1"/>
        </w:rPr>
      </w:pPr>
      <w:r w:rsidRPr="00ED73C6">
        <w:rPr>
          <w:rFonts w:hint="eastAsia"/>
          <w:color w:val="000000" w:themeColor="text1"/>
        </w:rPr>
        <w:t>一、為利</w:t>
      </w:r>
      <w:proofErr w:type="gramStart"/>
      <w:r w:rsidRPr="00ED73C6">
        <w:rPr>
          <w:rFonts w:hint="eastAsia"/>
          <w:color w:val="000000" w:themeColor="text1"/>
        </w:rPr>
        <w:t>臺</w:t>
      </w:r>
      <w:proofErr w:type="gramEnd"/>
      <w:r w:rsidRPr="00ED73C6">
        <w:rPr>
          <w:rFonts w:hint="eastAsia"/>
          <w:color w:val="000000" w:themeColor="text1"/>
        </w:rPr>
        <w:t>中市(以下簡稱本市)</w:t>
      </w:r>
      <w:proofErr w:type="gramStart"/>
      <w:r w:rsidRPr="00ED73C6">
        <w:rPr>
          <w:rFonts w:hint="eastAsia"/>
          <w:color w:val="000000" w:themeColor="text1"/>
        </w:rPr>
        <w:t>共好社會</w:t>
      </w:r>
      <w:proofErr w:type="gramEnd"/>
      <w:r w:rsidRPr="00ED73C6">
        <w:rPr>
          <w:rFonts w:hint="eastAsia"/>
          <w:color w:val="000000" w:themeColor="text1"/>
        </w:rPr>
        <w:t>住宅種子行動提案徵選及執行之後續評鑑，以達到並發揮本</w:t>
      </w:r>
      <w:proofErr w:type="gramStart"/>
      <w:r w:rsidRPr="00ED73C6">
        <w:rPr>
          <w:rFonts w:hint="eastAsia"/>
          <w:color w:val="000000" w:themeColor="text1"/>
        </w:rPr>
        <w:t>市共好社會</w:t>
      </w:r>
      <w:proofErr w:type="gramEnd"/>
      <w:r w:rsidRPr="00ED73C6">
        <w:rPr>
          <w:rFonts w:hint="eastAsia"/>
          <w:color w:val="000000" w:themeColor="text1"/>
        </w:rPr>
        <w:t>住宅之引導培力效果，特訂定本規範。</w:t>
      </w:r>
    </w:p>
    <w:p w:rsidR="00E60A88" w:rsidRPr="00ED73C6" w:rsidRDefault="00E60A88" w:rsidP="00FD3C13">
      <w:pPr>
        <w:pStyle w:val="aa"/>
        <w:rPr>
          <w:color w:val="000000" w:themeColor="text1"/>
        </w:rPr>
      </w:pPr>
      <w:r w:rsidRPr="00ED73C6">
        <w:rPr>
          <w:rFonts w:hint="eastAsia"/>
          <w:color w:val="000000" w:themeColor="text1"/>
        </w:rPr>
        <w:t>二、本規範之主辦機關為</w:t>
      </w:r>
      <w:proofErr w:type="gramStart"/>
      <w:r w:rsidRPr="00ED73C6">
        <w:rPr>
          <w:rFonts w:hint="eastAsia"/>
          <w:color w:val="000000" w:themeColor="text1"/>
        </w:rPr>
        <w:t>臺</w:t>
      </w:r>
      <w:proofErr w:type="gramEnd"/>
      <w:r w:rsidRPr="00ED73C6">
        <w:rPr>
          <w:rFonts w:hint="eastAsia"/>
          <w:color w:val="000000" w:themeColor="text1"/>
        </w:rPr>
        <w:t>中市政府住宅發展工程處(以下簡稱住宅處)。</w:t>
      </w:r>
    </w:p>
    <w:p w:rsidR="00E60A88" w:rsidRPr="00ED73C6" w:rsidRDefault="00E60A88" w:rsidP="00FD3C13">
      <w:pPr>
        <w:pStyle w:val="aa"/>
        <w:rPr>
          <w:color w:val="000000" w:themeColor="text1"/>
        </w:rPr>
      </w:pPr>
      <w:r w:rsidRPr="00ED73C6">
        <w:rPr>
          <w:rFonts w:hint="eastAsia"/>
          <w:color w:val="000000" w:themeColor="text1"/>
        </w:rPr>
        <w:t>三、本規範名詞定義如下：</w:t>
      </w:r>
    </w:p>
    <w:p w:rsidR="00E60A88" w:rsidRPr="00ED73C6" w:rsidRDefault="00E60A88" w:rsidP="00E60A88">
      <w:pPr>
        <w:widowControl/>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217" w:left="1274" w:hangingChars="269" w:hanging="753"/>
        <w:jc w:val="both"/>
        <w:rPr>
          <w:rFonts w:ascii="標楷體" w:eastAsia="標楷體" w:hAnsi="標楷體" w:cs="細明體"/>
          <w:color w:val="000000" w:themeColor="text1"/>
          <w:kern w:val="0"/>
          <w:sz w:val="28"/>
          <w:szCs w:val="28"/>
        </w:rPr>
      </w:pPr>
      <w:r w:rsidRPr="00ED73C6">
        <w:rPr>
          <w:rFonts w:ascii="標楷體" w:eastAsia="標楷體" w:hAnsi="標楷體" w:cs="細明體" w:hint="eastAsia"/>
          <w:color w:val="000000" w:themeColor="text1"/>
          <w:kern w:val="0"/>
          <w:sz w:val="28"/>
          <w:szCs w:val="28"/>
        </w:rPr>
        <w:t>(</w:t>
      </w:r>
      <w:proofErr w:type="gramStart"/>
      <w:r w:rsidRPr="00ED73C6">
        <w:rPr>
          <w:rFonts w:ascii="標楷體" w:eastAsia="標楷體" w:hAnsi="標楷體" w:cs="細明體" w:hint="eastAsia"/>
          <w:color w:val="000000" w:themeColor="text1"/>
          <w:kern w:val="0"/>
          <w:sz w:val="28"/>
          <w:szCs w:val="28"/>
        </w:rPr>
        <w:t>一</w:t>
      </w:r>
      <w:proofErr w:type="gramEnd"/>
      <w:r w:rsidRPr="00ED73C6">
        <w:rPr>
          <w:rFonts w:ascii="標楷體" w:eastAsia="標楷體" w:hAnsi="標楷體" w:cs="細明體" w:hint="eastAsia"/>
          <w:color w:val="000000" w:themeColor="text1"/>
          <w:kern w:val="0"/>
          <w:sz w:val="28"/>
          <w:szCs w:val="28"/>
        </w:rPr>
        <w:t>) 徵選夥伴：指申請徵選種子行動提案之夥伴。</w:t>
      </w:r>
    </w:p>
    <w:p w:rsidR="00E60A88" w:rsidRPr="00ED73C6" w:rsidRDefault="00E60A88" w:rsidP="00E60A88">
      <w:pPr>
        <w:widowControl/>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217" w:left="1274" w:hangingChars="269" w:hanging="753"/>
        <w:jc w:val="both"/>
        <w:rPr>
          <w:rFonts w:ascii="標楷體" w:eastAsia="標楷體" w:hAnsi="標楷體" w:cs="細明體"/>
          <w:color w:val="000000" w:themeColor="text1"/>
          <w:kern w:val="0"/>
          <w:sz w:val="28"/>
          <w:szCs w:val="28"/>
        </w:rPr>
      </w:pPr>
      <w:r w:rsidRPr="00ED73C6">
        <w:rPr>
          <w:rFonts w:ascii="標楷體" w:eastAsia="標楷體" w:hAnsi="標楷體" w:cs="細明體" w:hint="eastAsia"/>
          <w:color w:val="000000" w:themeColor="text1"/>
          <w:kern w:val="0"/>
          <w:sz w:val="28"/>
          <w:szCs w:val="28"/>
        </w:rPr>
        <w:t>(二) 種子：指種子行動提案獲選入住之夥伴。</w:t>
      </w:r>
    </w:p>
    <w:p w:rsidR="00E60A88" w:rsidRPr="00ED73C6" w:rsidRDefault="00E60A88" w:rsidP="00E60A88">
      <w:pPr>
        <w:widowControl/>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217" w:left="1274" w:hangingChars="269" w:hanging="753"/>
        <w:jc w:val="both"/>
        <w:rPr>
          <w:rFonts w:ascii="標楷體" w:eastAsia="標楷體" w:hAnsi="標楷體" w:cs="細明體"/>
          <w:color w:val="000000" w:themeColor="text1"/>
          <w:kern w:val="0"/>
          <w:sz w:val="28"/>
          <w:szCs w:val="28"/>
        </w:rPr>
      </w:pPr>
      <w:r w:rsidRPr="00ED73C6">
        <w:rPr>
          <w:rFonts w:ascii="標楷體" w:eastAsia="標楷體" w:hAnsi="標楷體" w:cs="細明體" w:hint="eastAsia"/>
          <w:color w:val="000000" w:themeColor="text1"/>
          <w:kern w:val="0"/>
          <w:sz w:val="28"/>
          <w:szCs w:val="28"/>
        </w:rPr>
        <w:t>(三) 夥伴團隊：指</w:t>
      </w:r>
      <w:proofErr w:type="gramStart"/>
      <w:r w:rsidRPr="00ED73C6">
        <w:rPr>
          <w:rFonts w:ascii="標楷體" w:eastAsia="標楷體" w:hAnsi="標楷體" w:cs="細明體" w:hint="eastAsia"/>
          <w:color w:val="000000" w:themeColor="text1"/>
          <w:kern w:val="0"/>
          <w:sz w:val="28"/>
          <w:szCs w:val="28"/>
        </w:rPr>
        <w:t>協助共好社會</w:t>
      </w:r>
      <w:proofErr w:type="gramEnd"/>
      <w:r w:rsidRPr="00ED73C6">
        <w:rPr>
          <w:rFonts w:ascii="標楷體" w:eastAsia="標楷體" w:hAnsi="標楷體" w:cs="細明體" w:hint="eastAsia"/>
          <w:color w:val="000000" w:themeColor="text1"/>
          <w:kern w:val="0"/>
          <w:sz w:val="28"/>
          <w:szCs w:val="28"/>
        </w:rPr>
        <w:t>住宅</w:t>
      </w:r>
      <w:proofErr w:type="gramStart"/>
      <w:r w:rsidRPr="00ED73C6">
        <w:rPr>
          <w:rFonts w:ascii="標楷體" w:eastAsia="標楷體" w:hAnsi="標楷體" w:cs="細明體" w:hint="eastAsia"/>
          <w:color w:val="000000" w:themeColor="text1"/>
          <w:kern w:val="0"/>
          <w:sz w:val="28"/>
          <w:szCs w:val="28"/>
        </w:rPr>
        <w:t>運作共好計畫</w:t>
      </w:r>
      <w:proofErr w:type="gramEnd"/>
      <w:r w:rsidRPr="00ED73C6">
        <w:rPr>
          <w:rFonts w:ascii="標楷體" w:eastAsia="標楷體" w:hAnsi="標楷體" w:cs="細明體" w:hint="eastAsia"/>
          <w:color w:val="000000" w:themeColor="text1"/>
          <w:kern w:val="0"/>
          <w:sz w:val="28"/>
          <w:szCs w:val="28"/>
        </w:rPr>
        <w:t>之團隊。</w:t>
      </w:r>
    </w:p>
    <w:p w:rsidR="00E60A88" w:rsidRPr="00ED73C6" w:rsidRDefault="00E60A88" w:rsidP="00E60A88">
      <w:pPr>
        <w:pStyle w:val="aa"/>
        <w:rPr>
          <w:color w:val="000000" w:themeColor="text1"/>
        </w:rPr>
      </w:pPr>
      <w:r w:rsidRPr="00ED73C6">
        <w:rPr>
          <w:rFonts w:hint="eastAsia"/>
          <w:color w:val="000000" w:themeColor="text1"/>
        </w:rPr>
        <w:t>四、徵選說明：</w:t>
      </w:r>
    </w:p>
    <w:p w:rsidR="00E60A88" w:rsidRPr="00ED73C6" w:rsidRDefault="00E60A88" w:rsidP="00E60A88">
      <w:pPr>
        <w:widowControl/>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217" w:left="1274" w:hangingChars="269" w:hanging="753"/>
        <w:jc w:val="both"/>
        <w:rPr>
          <w:rFonts w:ascii="標楷體" w:eastAsia="標楷體" w:hAnsi="標楷體" w:cs="細明體"/>
          <w:color w:val="000000" w:themeColor="text1"/>
          <w:kern w:val="0"/>
          <w:sz w:val="28"/>
          <w:szCs w:val="28"/>
        </w:rPr>
      </w:pPr>
      <w:r w:rsidRPr="00ED73C6">
        <w:rPr>
          <w:rFonts w:ascii="標楷體" w:eastAsia="標楷體" w:hAnsi="標楷體" w:cs="細明體" w:hint="eastAsia"/>
          <w:color w:val="000000" w:themeColor="text1"/>
          <w:kern w:val="0"/>
          <w:sz w:val="28"/>
          <w:szCs w:val="28"/>
        </w:rPr>
        <w:t>(</w:t>
      </w:r>
      <w:proofErr w:type="gramStart"/>
      <w:r w:rsidRPr="00ED73C6">
        <w:rPr>
          <w:rFonts w:ascii="標楷體" w:eastAsia="標楷體" w:hAnsi="標楷體" w:cs="細明體" w:hint="eastAsia"/>
          <w:color w:val="000000" w:themeColor="text1"/>
          <w:kern w:val="0"/>
          <w:sz w:val="28"/>
          <w:szCs w:val="28"/>
        </w:rPr>
        <w:t>一</w:t>
      </w:r>
      <w:proofErr w:type="gramEnd"/>
      <w:r w:rsidRPr="00ED73C6">
        <w:rPr>
          <w:rFonts w:ascii="標楷體" w:eastAsia="標楷體" w:hAnsi="標楷體" w:cs="細明體" w:hint="eastAsia"/>
          <w:color w:val="000000" w:themeColor="text1"/>
          <w:kern w:val="0"/>
          <w:sz w:val="28"/>
          <w:szCs w:val="28"/>
        </w:rPr>
        <w:t>) 徵選對象：符合本市社會住宅之申請資格，並具備主動積極、親切樂觀及熱心幫助他人特質，願意秀出自己的夥伴。</w:t>
      </w:r>
    </w:p>
    <w:p w:rsidR="00E60A88" w:rsidRPr="00ED73C6" w:rsidRDefault="00E60A88" w:rsidP="00E60A88">
      <w:pPr>
        <w:widowControl/>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217" w:left="1274" w:hangingChars="269" w:hanging="753"/>
        <w:jc w:val="both"/>
        <w:rPr>
          <w:rFonts w:ascii="標楷體" w:eastAsia="標楷體" w:hAnsi="標楷體" w:cs="細明體"/>
          <w:color w:val="000000" w:themeColor="text1"/>
          <w:kern w:val="0"/>
          <w:sz w:val="28"/>
          <w:szCs w:val="28"/>
        </w:rPr>
      </w:pPr>
      <w:r w:rsidRPr="00ED73C6">
        <w:rPr>
          <w:rFonts w:ascii="標楷體" w:eastAsia="標楷體" w:hAnsi="標楷體" w:cs="細明體" w:hint="eastAsia"/>
          <w:color w:val="000000" w:themeColor="text1"/>
          <w:kern w:val="0"/>
          <w:sz w:val="28"/>
          <w:szCs w:val="28"/>
        </w:rPr>
        <w:t>(二) 徵選案件：種子行動提案，藉由計畫、活動或其他可能性，在社會住宅的公共空間、開放空間、或社會住宅以外空間等，提出可引發居民共同參與、討論、凝聚生活價值的行動策略。</w:t>
      </w:r>
    </w:p>
    <w:p w:rsidR="00E60A88" w:rsidRPr="00ED73C6" w:rsidRDefault="00E60A88" w:rsidP="00E60A88">
      <w:pPr>
        <w:widowControl/>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217" w:left="1274" w:hangingChars="269" w:hanging="753"/>
        <w:jc w:val="both"/>
        <w:rPr>
          <w:rFonts w:ascii="標楷體" w:eastAsia="標楷體" w:hAnsi="標楷體" w:cs="細明體"/>
          <w:color w:val="000000" w:themeColor="text1"/>
          <w:kern w:val="0"/>
          <w:sz w:val="28"/>
          <w:szCs w:val="28"/>
        </w:rPr>
      </w:pPr>
      <w:r w:rsidRPr="00ED73C6">
        <w:rPr>
          <w:rFonts w:ascii="標楷體" w:eastAsia="標楷體" w:hAnsi="標楷體" w:cs="細明體" w:hint="eastAsia"/>
          <w:color w:val="000000" w:themeColor="text1"/>
          <w:kern w:val="0"/>
          <w:sz w:val="28"/>
          <w:szCs w:val="28"/>
        </w:rPr>
        <w:t>(三) 徵選權利：種子得免經抽籤程序直接入住社會住宅，房型選擇依實際公告簡章規定辦理。未獲選者，仍得參加社會住宅抽籤程序，無需重複申請。</w:t>
      </w:r>
    </w:p>
    <w:p w:rsidR="00E60A88" w:rsidRPr="00ED73C6" w:rsidRDefault="00E60A88" w:rsidP="00E60A88">
      <w:pPr>
        <w:widowControl/>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217" w:left="1274" w:hangingChars="269" w:hanging="753"/>
        <w:jc w:val="both"/>
        <w:rPr>
          <w:rFonts w:ascii="標楷體" w:eastAsia="標楷體" w:hAnsi="標楷體" w:cs="細明體"/>
          <w:color w:val="000000" w:themeColor="text1"/>
          <w:kern w:val="0"/>
          <w:sz w:val="28"/>
          <w:szCs w:val="28"/>
        </w:rPr>
      </w:pPr>
      <w:r w:rsidRPr="00ED73C6">
        <w:rPr>
          <w:rFonts w:ascii="標楷體" w:eastAsia="標楷體" w:hAnsi="標楷體" w:cs="細明體" w:hint="eastAsia"/>
          <w:color w:val="000000" w:themeColor="text1"/>
          <w:kern w:val="0"/>
          <w:sz w:val="28"/>
          <w:szCs w:val="28"/>
        </w:rPr>
        <w:t>(四) 報名方式：依各社會住宅受理申請公告之規定，於徵選期間內提出申請，並檢具相關資料(郵寄以郵戳為憑)。種子行動提案得個人報名或團體報名。</w:t>
      </w:r>
    </w:p>
    <w:p w:rsidR="00921844" w:rsidRPr="00ED73C6" w:rsidRDefault="00E60A88" w:rsidP="00921844">
      <w:pPr>
        <w:widowControl/>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217" w:left="1274" w:hangingChars="269" w:hanging="753"/>
        <w:jc w:val="both"/>
        <w:rPr>
          <w:rFonts w:ascii="標楷體" w:eastAsia="標楷體" w:hAnsi="標楷體" w:cs="細明體"/>
          <w:color w:val="000000" w:themeColor="text1"/>
          <w:kern w:val="0"/>
          <w:sz w:val="28"/>
          <w:szCs w:val="28"/>
        </w:rPr>
      </w:pPr>
      <w:r w:rsidRPr="00ED73C6">
        <w:rPr>
          <w:rFonts w:ascii="標楷體" w:eastAsia="標楷體" w:hAnsi="標楷體" w:cs="細明體" w:hint="eastAsia"/>
          <w:color w:val="000000" w:themeColor="text1"/>
          <w:kern w:val="0"/>
          <w:sz w:val="28"/>
          <w:szCs w:val="28"/>
        </w:rPr>
        <w:t>(五) 其他規定：有關</w:t>
      </w:r>
      <w:proofErr w:type="gramStart"/>
      <w:r w:rsidRPr="00ED73C6">
        <w:rPr>
          <w:rFonts w:ascii="標楷體" w:eastAsia="標楷體" w:hAnsi="標楷體" w:cs="細明體" w:hint="eastAsia"/>
          <w:color w:val="000000" w:themeColor="text1"/>
          <w:kern w:val="0"/>
          <w:sz w:val="28"/>
          <w:szCs w:val="28"/>
        </w:rPr>
        <w:t>各共好</w:t>
      </w:r>
      <w:proofErr w:type="gramEnd"/>
      <w:r w:rsidRPr="00ED73C6">
        <w:rPr>
          <w:rFonts w:ascii="標楷體" w:eastAsia="標楷體" w:hAnsi="標楷體" w:cs="細明體" w:hint="eastAsia"/>
          <w:color w:val="000000" w:themeColor="text1"/>
          <w:kern w:val="0"/>
          <w:sz w:val="28"/>
          <w:szCs w:val="28"/>
        </w:rPr>
        <w:t>社會住宅徵選日期、受理方式、提案要求、應備書面資料、徵選權利及義務、徵選內容等依實際公告簡章辦理，住宅處保留相關徵選辦法與時間調整之權利。如有變動，以公布最新資訊為主。</w:t>
      </w:r>
    </w:p>
    <w:p w:rsidR="00921844" w:rsidRPr="00ED73C6" w:rsidRDefault="00921844" w:rsidP="00921844">
      <w:pPr>
        <w:widowControl/>
        <w:rPr>
          <w:rFonts w:ascii="標楷體" w:eastAsia="標楷體" w:hAnsi="標楷體" w:cs="細明體"/>
          <w:color w:val="000000" w:themeColor="text1"/>
          <w:kern w:val="0"/>
          <w:sz w:val="28"/>
          <w:szCs w:val="28"/>
        </w:rPr>
      </w:pPr>
      <w:r w:rsidRPr="00ED73C6">
        <w:rPr>
          <w:rFonts w:ascii="標楷體" w:eastAsia="標楷體" w:hAnsi="標楷體" w:cs="細明體"/>
          <w:color w:val="000000" w:themeColor="text1"/>
          <w:kern w:val="0"/>
          <w:sz w:val="28"/>
          <w:szCs w:val="28"/>
        </w:rPr>
        <w:br w:type="page"/>
      </w:r>
    </w:p>
    <w:p w:rsidR="00E60A88" w:rsidRPr="00ED73C6" w:rsidRDefault="00E60A88" w:rsidP="00E60A88">
      <w:pPr>
        <w:pStyle w:val="aa"/>
        <w:rPr>
          <w:color w:val="000000" w:themeColor="text1"/>
        </w:rPr>
      </w:pPr>
      <w:r w:rsidRPr="00ED73C6">
        <w:rPr>
          <w:rFonts w:hint="eastAsia"/>
          <w:color w:val="000000" w:themeColor="text1"/>
        </w:rPr>
        <w:lastRenderedPageBreak/>
        <w:t>五、徵選方式：</w:t>
      </w:r>
    </w:p>
    <w:p w:rsidR="00E60A88" w:rsidRPr="00ED73C6" w:rsidRDefault="00E60A88" w:rsidP="00E60A88">
      <w:pPr>
        <w:widowControl/>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217" w:left="1274" w:hangingChars="269" w:hanging="753"/>
        <w:jc w:val="both"/>
        <w:rPr>
          <w:rFonts w:ascii="標楷體" w:eastAsia="標楷體" w:hAnsi="標楷體" w:cs="細明體"/>
          <w:color w:val="000000" w:themeColor="text1"/>
          <w:kern w:val="0"/>
          <w:sz w:val="28"/>
          <w:szCs w:val="28"/>
        </w:rPr>
      </w:pPr>
      <w:r w:rsidRPr="00ED73C6">
        <w:rPr>
          <w:rFonts w:ascii="標楷體" w:eastAsia="標楷體" w:hAnsi="標楷體" w:cs="細明體" w:hint="eastAsia"/>
          <w:color w:val="000000" w:themeColor="text1"/>
          <w:kern w:val="0"/>
          <w:sz w:val="28"/>
          <w:szCs w:val="28"/>
        </w:rPr>
        <w:t>(</w:t>
      </w:r>
      <w:proofErr w:type="gramStart"/>
      <w:r w:rsidRPr="00ED73C6">
        <w:rPr>
          <w:rFonts w:ascii="標楷體" w:eastAsia="標楷體" w:hAnsi="標楷體" w:cs="細明體" w:hint="eastAsia"/>
          <w:color w:val="000000" w:themeColor="text1"/>
          <w:kern w:val="0"/>
          <w:sz w:val="28"/>
          <w:szCs w:val="28"/>
        </w:rPr>
        <w:t>一</w:t>
      </w:r>
      <w:proofErr w:type="gramEnd"/>
      <w:r w:rsidRPr="00ED73C6">
        <w:rPr>
          <w:rFonts w:ascii="標楷體" w:eastAsia="標楷體" w:hAnsi="標楷體" w:cs="細明體" w:hint="eastAsia"/>
          <w:color w:val="000000" w:themeColor="text1"/>
          <w:kern w:val="0"/>
          <w:sz w:val="28"/>
          <w:szCs w:val="28"/>
        </w:rPr>
        <w:t>) 徵選方式及原則：住宅處應成立徵選委員會(以下簡稱委員會)，由出席委員依種子行動提案計畫書、簡報及答</w:t>
      </w:r>
      <w:proofErr w:type="gramStart"/>
      <w:r w:rsidRPr="00ED73C6">
        <w:rPr>
          <w:rFonts w:ascii="標楷體" w:eastAsia="標楷體" w:hAnsi="標楷體" w:cs="細明體" w:hint="eastAsia"/>
          <w:color w:val="000000" w:themeColor="text1"/>
          <w:kern w:val="0"/>
          <w:sz w:val="28"/>
          <w:szCs w:val="28"/>
        </w:rPr>
        <w:t>詢</w:t>
      </w:r>
      <w:proofErr w:type="gramEnd"/>
      <w:r w:rsidRPr="00ED73C6">
        <w:rPr>
          <w:rFonts w:ascii="標楷體" w:eastAsia="標楷體" w:hAnsi="標楷體" w:cs="細明體" w:hint="eastAsia"/>
          <w:color w:val="000000" w:themeColor="text1"/>
          <w:kern w:val="0"/>
          <w:sz w:val="28"/>
          <w:szCs w:val="28"/>
        </w:rPr>
        <w:t>進行評分，評分比例為種子行動提案</w:t>
      </w:r>
      <w:proofErr w:type="gramStart"/>
      <w:r w:rsidRPr="00ED73C6">
        <w:rPr>
          <w:rFonts w:ascii="標楷體" w:eastAsia="標楷體" w:hAnsi="標楷體" w:cs="細明體" w:hint="eastAsia"/>
          <w:color w:val="000000" w:themeColor="text1"/>
          <w:kern w:val="0"/>
          <w:sz w:val="28"/>
          <w:szCs w:val="28"/>
        </w:rPr>
        <w:t>計畫書占百分之六十</w:t>
      </w:r>
      <w:proofErr w:type="gramEnd"/>
      <w:r w:rsidRPr="00ED73C6">
        <w:rPr>
          <w:rFonts w:ascii="標楷體" w:eastAsia="標楷體" w:hAnsi="標楷體" w:cs="細明體" w:hint="eastAsia"/>
          <w:color w:val="000000" w:themeColor="text1"/>
          <w:kern w:val="0"/>
          <w:sz w:val="28"/>
          <w:szCs w:val="28"/>
        </w:rPr>
        <w:t>、簡報及答</w:t>
      </w:r>
      <w:proofErr w:type="gramStart"/>
      <w:r w:rsidRPr="00ED73C6">
        <w:rPr>
          <w:rFonts w:ascii="標楷體" w:eastAsia="標楷體" w:hAnsi="標楷體" w:cs="細明體" w:hint="eastAsia"/>
          <w:color w:val="000000" w:themeColor="text1"/>
          <w:kern w:val="0"/>
          <w:sz w:val="28"/>
          <w:szCs w:val="28"/>
        </w:rPr>
        <w:t>詢</w:t>
      </w:r>
      <w:proofErr w:type="gramEnd"/>
      <w:r w:rsidRPr="00ED73C6">
        <w:rPr>
          <w:rFonts w:ascii="標楷體" w:eastAsia="標楷體" w:hAnsi="標楷體" w:cs="細明體" w:hint="eastAsia"/>
          <w:color w:val="000000" w:themeColor="text1"/>
          <w:kern w:val="0"/>
          <w:sz w:val="28"/>
          <w:szCs w:val="28"/>
        </w:rPr>
        <w:t>占百分之四十，總分以一百分為滿分，委員平均評分七十分以上之提案者，始為合格，並於合格提案內，依分數高至低排序，選出各簡章所需名額之提案者提報。若總分同分，依序按簡報及答</w:t>
      </w:r>
      <w:proofErr w:type="gramStart"/>
      <w:r w:rsidRPr="00ED73C6">
        <w:rPr>
          <w:rFonts w:ascii="標楷體" w:eastAsia="標楷體" w:hAnsi="標楷體" w:cs="細明體" w:hint="eastAsia"/>
          <w:color w:val="000000" w:themeColor="text1"/>
          <w:kern w:val="0"/>
          <w:sz w:val="28"/>
          <w:szCs w:val="28"/>
        </w:rPr>
        <w:t>詢</w:t>
      </w:r>
      <w:proofErr w:type="gramEnd"/>
      <w:r w:rsidRPr="00ED73C6">
        <w:rPr>
          <w:rFonts w:ascii="標楷體" w:eastAsia="標楷體" w:hAnsi="標楷體" w:cs="細明體" w:hint="eastAsia"/>
          <w:color w:val="000000" w:themeColor="text1"/>
          <w:kern w:val="0"/>
          <w:sz w:val="28"/>
          <w:szCs w:val="28"/>
        </w:rPr>
        <w:t>、提案計畫書之分數作為</w:t>
      </w:r>
      <w:proofErr w:type="gramStart"/>
      <w:r w:rsidRPr="00ED73C6">
        <w:rPr>
          <w:rFonts w:ascii="標楷體" w:eastAsia="標楷體" w:hAnsi="標楷體" w:cs="細明體" w:hint="eastAsia"/>
          <w:color w:val="000000" w:themeColor="text1"/>
          <w:kern w:val="0"/>
          <w:sz w:val="28"/>
          <w:szCs w:val="28"/>
        </w:rPr>
        <w:t>排列序</w:t>
      </w:r>
      <w:proofErr w:type="gramEnd"/>
      <w:r w:rsidRPr="00ED73C6">
        <w:rPr>
          <w:rFonts w:ascii="標楷體" w:eastAsia="標楷體" w:hAnsi="標楷體" w:cs="細明體" w:hint="eastAsia"/>
          <w:color w:val="000000" w:themeColor="text1"/>
          <w:kern w:val="0"/>
          <w:sz w:val="28"/>
          <w:szCs w:val="28"/>
        </w:rPr>
        <w:t>位。</w:t>
      </w:r>
    </w:p>
    <w:p w:rsidR="00E60A88" w:rsidRPr="00ED73C6" w:rsidRDefault="00E60A88" w:rsidP="00E60A88">
      <w:pPr>
        <w:widowControl/>
        <w:tabs>
          <w:tab w:val="left" w:pos="635"/>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217" w:left="1274" w:hangingChars="269" w:hanging="753"/>
        <w:jc w:val="both"/>
        <w:rPr>
          <w:rFonts w:ascii="標楷體" w:eastAsia="標楷體" w:hAnsi="標楷體" w:cs="細明體"/>
          <w:color w:val="000000" w:themeColor="text1"/>
          <w:kern w:val="0"/>
          <w:sz w:val="28"/>
          <w:szCs w:val="28"/>
        </w:rPr>
      </w:pPr>
      <w:r w:rsidRPr="00ED73C6">
        <w:rPr>
          <w:rFonts w:ascii="標楷體" w:eastAsia="標楷體" w:hAnsi="標楷體" w:cs="細明體"/>
          <w:color w:val="000000" w:themeColor="text1"/>
          <w:kern w:val="0"/>
          <w:sz w:val="28"/>
          <w:szCs w:val="28"/>
        </w:rPr>
        <w:tab/>
      </w:r>
      <w:r w:rsidRPr="00ED73C6">
        <w:rPr>
          <w:rFonts w:ascii="標楷體" w:eastAsia="標楷體" w:hAnsi="標楷體" w:cs="細明體" w:hint="eastAsia"/>
          <w:color w:val="000000" w:themeColor="text1"/>
          <w:kern w:val="0"/>
          <w:sz w:val="28"/>
          <w:szCs w:val="28"/>
        </w:rPr>
        <w:t>(二) 徵選委員會組成及徵選作業如下：</w:t>
      </w:r>
    </w:p>
    <w:p w:rsidR="00E60A88" w:rsidRPr="00ED73C6" w:rsidRDefault="00E60A88" w:rsidP="00E60A88">
      <w:pPr>
        <w:widowControl/>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572" w:left="1701" w:hangingChars="117" w:hanging="328"/>
        <w:jc w:val="both"/>
        <w:rPr>
          <w:rFonts w:ascii="標楷體" w:eastAsia="標楷體" w:hAnsi="標楷體" w:cs="細明體"/>
          <w:color w:val="000000" w:themeColor="text1"/>
          <w:kern w:val="0"/>
          <w:sz w:val="28"/>
          <w:szCs w:val="28"/>
        </w:rPr>
      </w:pPr>
      <w:r w:rsidRPr="00ED73C6">
        <w:rPr>
          <w:rFonts w:ascii="標楷體" w:eastAsia="標楷體" w:hAnsi="標楷體" w:cs="細明體" w:hint="eastAsia"/>
          <w:color w:val="000000" w:themeColor="text1"/>
          <w:kern w:val="0"/>
          <w:sz w:val="28"/>
          <w:szCs w:val="28"/>
        </w:rPr>
        <w:t>1、本委員會置委員五人，其中</w:t>
      </w:r>
      <w:proofErr w:type="gramStart"/>
      <w:r w:rsidRPr="00ED73C6">
        <w:rPr>
          <w:rFonts w:ascii="標楷體" w:eastAsia="標楷體" w:hAnsi="標楷體" w:cs="細明體" w:hint="eastAsia"/>
          <w:color w:val="000000" w:themeColor="text1"/>
          <w:kern w:val="0"/>
          <w:sz w:val="28"/>
          <w:szCs w:val="28"/>
        </w:rPr>
        <w:t>一</w:t>
      </w:r>
      <w:proofErr w:type="gramEnd"/>
      <w:r w:rsidRPr="00ED73C6">
        <w:rPr>
          <w:rFonts w:ascii="標楷體" w:eastAsia="標楷體" w:hAnsi="標楷體" w:cs="細明體" w:hint="eastAsia"/>
          <w:color w:val="000000" w:themeColor="text1"/>
          <w:kern w:val="0"/>
          <w:sz w:val="28"/>
          <w:szCs w:val="28"/>
        </w:rPr>
        <w:t>人為召集人，由住宅處處長或其授權人員派兼之；外聘委員人數不得少於三分之一。</w:t>
      </w:r>
    </w:p>
    <w:p w:rsidR="00E60A88" w:rsidRPr="00ED73C6" w:rsidRDefault="00E60A88" w:rsidP="00E60A88">
      <w:pPr>
        <w:widowControl/>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572" w:left="1701" w:hangingChars="117" w:hanging="328"/>
        <w:jc w:val="both"/>
        <w:rPr>
          <w:rFonts w:ascii="標楷體" w:eastAsia="標楷體" w:hAnsi="標楷體" w:cs="細明體"/>
          <w:color w:val="000000" w:themeColor="text1"/>
          <w:kern w:val="0"/>
          <w:sz w:val="28"/>
          <w:szCs w:val="28"/>
        </w:rPr>
      </w:pPr>
      <w:r w:rsidRPr="00ED73C6">
        <w:rPr>
          <w:rFonts w:ascii="標楷體" w:eastAsia="標楷體" w:hAnsi="標楷體" w:cs="細明體" w:hint="eastAsia"/>
          <w:color w:val="000000" w:themeColor="text1"/>
          <w:kern w:val="0"/>
          <w:sz w:val="28"/>
          <w:szCs w:val="28"/>
        </w:rPr>
        <w:t>2、本委員會由召集人召集並為主席。開會時，應有二分之一以上委員出席，始得進行徵選。</w:t>
      </w:r>
    </w:p>
    <w:p w:rsidR="00E60A88" w:rsidRPr="00ED73C6" w:rsidRDefault="00E60A88" w:rsidP="00E60A88">
      <w:pPr>
        <w:widowControl/>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572" w:left="1701" w:hangingChars="117" w:hanging="328"/>
        <w:jc w:val="both"/>
        <w:rPr>
          <w:rFonts w:ascii="標楷體" w:eastAsia="標楷體" w:hAnsi="標楷體" w:cs="細明體"/>
          <w:color w:val="000000" w:themeColor="text1"/>
          <w:kern w:val="0"/>
          <w:sz w:val="28"/>
          <w:szCs w:val="28"/>
        </w:rPr>
      </w:pPr>
      <w:r w:rsidRPr="00ED73C6">
        <w:rPr>
          <w:rFonts w:ascii="標楷體" w:eastAsia="標楷體" w:hAnsi="標楷體" w:cs="細明體" w:hint="eastAsia"/>
          <w:color w:val="000000" w:themeColor="text1"/>
          <w:kern w:val="0"/>
          <w:sz w:val="28"/>
          <w:szCs w:val="28"/>
        </w:rPr>
        <w:t>3、委員有下列情形之</w:t>
      </w:r>
      <w:proofErr w:type="gramStart"/>
      <w:r w:rsidRPr="00ED73C6">
        <w:rPr>
          <w:rFonts w:ascii="標楷體" w:eastAsia="標楷體" w:hAnsi="標楷體" w:cs="細明體" w:hint="eastAsia"/>
          <w:color w:val="000000" w:themeColor="text1"/>
          <w:kern w:val="0"/>
          <w:sz w:val="28"/>
          <w:szCs w:val="28"/>
        </w:rPr>
        <w:t>一</w:t>
      </w:r>
      <w:proofErr w:type="gramEnd"/>
      <w:r w:rsidRPr="00ED73C6">
        <w:rPr>
          <w:rFonts w:ascii="標楷體" w:eastAsia="標楷體" w:hAnsi="標楷體" w:cs="細明體" w:hint="eastAsia"/>
          <w:color w:val="000000" w:themeColor="text1"/>
          <w:kern w:val="0"/>
          <w:sz w:val="28"/>
          <w:szCs w:val="28"/>
        </w:rPr>
        <w:t>者，應自行迴避，未自行迴避時，委員會或住宅處得請其迴避：</w:t>
      </w:r>
    </w:p>
    <w:p w:rsidR="00E60A88" w:rsidRPr="00ED73C6" w:rsidRDefault="00E60A88" w:rsidP="00E60A88">
      <w:pPr>
        <w:widowControl/>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750" w:left="2410" w:hangingChars="218" w:hanging="610"/>
        <w:jc w:val="both"/>
        <w:rPr>
          <w:rFonts w:ascii="標楷體" w:eastAsia="標楷體" w:hAnsi="標楷體" w:cs="細明體"/>
          <w:color w:val="000000" w:themeColor="text1"/>
          <w:kern w:val="0"/>
          <w:sz w:val="28"/>
          <w:szCs w:val="28"/>
        </w:rPr>
      </w:pPr>
      <w:r w:rsidRPr="00ED73C6">
        <w:rPr>
          <w:rFonts w:ascii="標楷體" w:eastAsia="標楷體" w:hAnsi="標楷體" w:cs="細明體" w:hint="eastAsia"/>
          <w:color w:val="000000" w:themeColor="text1"/>
          <w:kern w:val="0"/>
          <w:sz w:val="28"/>
          <w:szCs w:val="28"/>
        </w:rPr>
        <w:t>(1)</w:t>
      </w:r>
      <w:r w:rsidRPr="00ED73C6">
        <w:rPr>
          <w:rFonts w:ascii="標楷體" w:eastAsia="標楷體" w:hAnsi="標楷體" w:cs="細明體"/>
          <w:color w:val="000000" w:themeColor="text1"/>
          <w:kern w:val="0"/>
          <w:sz w:val="28"/>
          <w:szCs w:val="28"/>
        </w:rPr>
        <w:t xml:space="preserve"> </w:t>
      </w:r>
      <w:r w:rsidRPr="00ED73C6">
        <w:rPr>
          <w:rFonts w:ascii="標楷體" w:eastAsia="標楷體" w:hAnsi="標楷體" w:cs="細明體" w:hint="eastAsia"/>
          <w:color w:val="000000" w:themeColor="text1"/>
          <w:kern w:val="0"/>
          <w:sz w:val="28"/>
          <w:szCs w:val="28"/>
        </w:rPr>
        <w:t>本人或其配偶、三親等內之血親姻親或有同財共居親屬之關係，為徵選夥伴或其共同居住人時。</w:t>
      </w:r>
    </w:p>
    <w:p w:rsidR="00E60A88" w:rsidRPr="00ED73C6" w:rsidRDefault="00E60A88" w:rsidP="00E60A88">
      <w:pPr>
        <w:widowControl/>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750" w:left="2410" w:hangingChars="218" w:hanging="610"/>
        <w:jc w:val="both"/>
        <w:rPr>
          <w:rFonts w:ascii="標楷體" w:eastAsia="標楷體" w:hAnsi="標楷體" w:cs="細明體"/>
          <w:color w:val="000000" w:themeColor="text1"/>
          <w:kern w:val="0"/>
          <w:sz w:val="28"/>
          <w:szCs w:val="28"/>
        </w:rPr>
      </w:pPr>
      <w:r w:rsidRPr="00ED73C6">
        <w:rPr>
          <w:rFonts w:ascii="標楷體" w:eastAsia="標楷體" w:hAnsi="標楷體" w:cs="細明體" w:hint="eastAsia"/>
          <w:color w:val="000000" w:themeColor="text1"/>
          <w:kern w:val="0"/>
          <w:sz w:val="28"/>
          <w:szCs w:val="28"/>
        </w:rPr>
        <w:t>(2)</w:t>
      </w:r>
      <w:r w:rsidRPr="00ED73C6">
        <w:rPr>
          <w:rFonts w:ascii="標楷體" w:eastAsia="標楷體" w:hAnsi="標楷體" w:cs="細明體"/>
          <w:color w:val="000000" w:themeColor="text1"/>
          <w:kern w:val="0"/>
          <w:sz w:val="28"/>
          <w:szCs w:val="28"/>
        </w:rPr>
        <w:t xml:space="preserve"> </w:t>
      </w:r>
      <w:r w:rsidRPr="00ED73C6">
        <w:rPr>
          <w:rFonts w:ascii="標楷體" w:eastAsia="標楷體" w:hAnsi="標楷體" w:cs="細明體" w:hint="eastAsia"/>
          <w:color w:val="000000" w:themeColor="text1"/>
          <w:kern w:val="0"/>
          <w:sz w:val="28"/>
          <w:szCs w:val="28"/>
        </w:rPr>
        <w:t>本人或其配偶，與徵選夥伴或其共同居住人現有或三年內曾有</w:t>
      </w:r>
      <w:proofErr w:type="gramStart"/>
      <w:r w:rsidRPr="00ED73C6">
        <w:rPr>
          <w:rFonts w:ascii="標楷體" w:eastAsia="標楷體" w:hAnsi="標楷體" w:cs="細明體" w:hint="eastAsia"/>
          <w:color w:val="000000" w:themeColor="text1"/>
          <w:kern w:val="0"/>
          <w:sz w:val="28"/>
          <w:szCs w:val="28"/>
        </w:rPr>
        <w:t>僱傭</w:t>
      </w:r>
      <w:proofErr w:type="gramEnd"/>
      <w:r w:rsidRPr="00ED73C6">
        <w:rPr>
          <w:rFonts w:ascii="標楷體" w:eastAsia="標楷體" w:hAnsi="標楷體" w:cs="細明體" w:hint="eastAsia"/>
          <w:color w:val="000000" w:themeColor="text1"/>
          <w:kern w:val="0"/>
          <w:sz w:val="28"/>
          <w:szCs w:val="28"/>
        </w:rPr>
        <w:t>、委任或代理關係。</w:t>
      </w:r>
    </w:p>
    <w:p w:rsidR="00E60A88" w:rsidRPr="00ED73C6" w:rsidRDefault="00E60A88" w:rsidP="00E60A88">
      <w:pPr>
        <w:widowControl/>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750" w:left="2410" w:hangingChars="218" w:hanging="610"/>
        <w:jc w:val="both"/>
        <w:rPr>
          <w:rFonts w:ascii="標楷體" w:eastAsia="標楷體" w:hAnsi="標楷體" w:cs="細明體"/>
          <w:color w:val="000000" w:themeColor="text1"/>
          <w:kern w:val="0"/>
          <w:sz w:val="28"/>
          <w:szCs w:val="28"/>
        </w:rPr>
      </w:pPr>
      <w:r w:rsidRPr="00ED73C6">
        <w:rPr>
          <w:rFonts w:ascii="標楷體" w:eastAsia="標楷體" w:hAnsi="標楷體" w:cs="細明體" w:hint="eastAsia"/>
          <w:color w:val="000000" w:themeColor="text1"/>
          <w:kern w:val="0"/>
          <w:sz w:val="28"/>
          <w:szCs w:val="28"/>
        </w:rPr>
        <w:t>(3)</w:t>
      </w:r>
      <w:r w:rsidRPr="00ED73C6">
        <w:rPr>
          <w:rFonts w:ascii="標楷體" w:eastAsia="標楷體" w:hAnsi="標楷體" w:cs="細明體"/>
          <w:color w:val="000000" w:themeColor="text1"/>
          <w:kern w:val="0"/>
          <w:sz w:val="28"/>
          <w:szCs w:val="28"/>
        </w:rPr>
        <w:t xml:space="preserve"> </w:t>
      </w:r>
      <w:r w:rsidRPr="00ED73C6">
        <w:rPr>
          <w:rFonts w:ascii="標楷體" w:eastAsia="標楷體" w:hAnsi="標楷體" w:cs="細明體" w:hint="eastAsia"/>
          <w:color w:val="000000" w:themeColor="text1"/>
          <w:kern w:val="0"/>
          <w:sz w:val="28"/>
          <w:szCs w:val="28"/>
        </w:rPr>
        <w:t>有具體事實，足認其執行職務有偏頗之虞。</w:t>
      </w:r>
    </w:p>
    <w:p w:rsidR="00E60A88" w:rsidRPr="00ED73C6" w:rsidRDefault="00E60A88" w:rsidP="00E60A88">
      <w:pPr>
        <w:widowControl/>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572" w:left="1701" w:hangingChars="117" w:hanging="328"/>
        <w:jc w:val="both"/>
        <w:rPr>
          <w:rFonts w:ascii="標楷體" w:eastAsia="標楷體" w:hAnsi="標楷體" w:cs="細明體"/>
          <w:color w:val="000000" w:themeColor="text1"/>
          <w:kern w:val="0"/>
          <w:sz w:val="28"/>
          <w:szCs w:val="28"/>
        </w:rPr>
      </w:pPr>
      <w:r w:rsidRPr="00ED73C6">
        <w:rPr>
          <w:rFonts w:ascii="標楷體" w:eastAsia="標楷體" w:hAnsi="標楷體" w:cs="細明體" w:hint="eastAsia"/>
          <w:color w:val="000000" w:themeColor="text1"/>
          <w:kern w:val="0"/>
          <w:sz w:val="28"/>
          <w:szCs w:val="28"/>
        </w:rPr>
        <w:t>4、本委員會於徵選委員組成時，一併成立三人以上之工作小組，協助徵選委員會辦理與徵選有關之作業，其成員由住宅處處長或其授權人員指定住宅處人員或專業人員擔任。</w:t>
      </w:r>
    </w:p>
    <w:p w:rsidR="00E60A88" w:rsidRPr="00ED73C6" w:rsidRDefault="00E60A88" w:rsidP="00E60A88">
      <w:pPr>
        <w:widowControl/>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217" w:left="1274" w:hangingChars="269" w:hanging="753"/>
        <w:jc w:val="both"/>
        <w:rPr>
          <w:rFonts w:ascii="標楷體" w:eastAsia="標楷體" w:hAnsi="標楷體" w:cs="細明體"/>
          <w:color w:val="000000" w:themeColor="text1"/>
          <w:kern w:val="0"/>
          <w:sz w:val="28"/>
          <w:szCs w:val="28"/>
        </w:rPr>
      </w:pPr>
      <w:r w:rsidRPr="00ED73C6">
        <w:rPr>
          <w:rFonts w:ascii="標楷體" w:eastAsia="標楷體" w:hAnsi="標楷體" w:cs="細明體" w:hint="eastAsia"/>
          <w:color w:val="000000" w:themeColor="text1"/>
          <w:kern w:val="0"/>
          <w:sz w:val="28"/>
          <w:szCs w:val="28"/>
        </w:rPr>
        <w:t xml:space="preserve"> (三)徵選流程：</w:t>
      </w:r>
    </w:p>
    <w:p w:rsidR="00E60A88" w:rsidRPr="00ED73C6" w:rsidRDefault="00E60A88" w:rsidP="00E60A88">
      <w:pPr>
        <w:widowControl/>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572" w:left="1701" w:hangingChars="117" w:hanging="328"/>
        <w:jc w:val="both"/>
        <w:rPr>
          <w:rFonts w:ascii="標楷體" w:eastAsia="標楷體" w:hAnsi="標楷體" w:cs="細明體"/>
          <w:color w:val="000000" w:themeColor="text1"/>
          <w:kern w:val="0"/>
          <w:sz w:val="28"/>
          <w:szCs w:val="28"/>
        </w:rPr>
      </w:pPr>
      <w:r w:rsidRPr="00ED73C6">
        <w:rPr>
          <w:rFonts w:ascii="標楷體" w:eastAsia="標楷體" w:hAnsi="標楷體" w:cs="細明體" w:hint="eastAsia"/>
          <w:color w:val="000000" w:themeColor="text1"/>
          <w:kern w:val="0"/>
          <w:sz w:val="28"/>
          <w:szCs w:val="28"/>
        </w:rPr>
        <w:t>1、第一階段(書面徵選)：</w:t>
      </w:r>
    </w:p>
    <w:p w:rsidR="00E60A88" w:rsidRPr="00ED73C6" w:rsidRDefault="00E60A88" w:rsidP="00E60A88">
      <w:pPr>
        <w:widowControl/>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707" w:left="1697" w:firstLineChars="203" w:firstLine="568"/>
        <w:jc w:val="both"/>
        <w:rPr>
          <w:rFonts w:ascii="標楷體" w:eastAsia="標楷體" w:hAnsi="標楷體" w:cs="細明體"/>
          <w:color w:val="000000" w:themeColor="text1"/>
          <w:kern w:val="0"/>
          <w:sz w:val="28"/>
          <w:szCs w:val="28"/>
        </w:rPr>
      </w:pPr>
      <w:r w:rsidRPr="00ED73C6">
        <w:rPr>
          <w:rFonts w:ascii="標楷體" w:eastAsia="標楷體" w:hAnsi="標楷體" w:cs="細明體" w:hint="eastAsia"/>
          <w:color w:val="000000" w:themeColor="text1"/>
          <w:kern w:val="0"/>
          <w:sz w:val="28"/>
          <w:szCs w:val="28"/>
        </w:rPr>
        <w:t>種子行動提案計畫書所提相關內容將由住宅處組成工作小組，針對提案計畫書是否符合徵選簡章、申請書規定與附件資料是否齊全進行書面審查，經住宅處工作小組書面審查通過後進行第二階段面試徵選，未依規定檢附資料，則喪失徵選資格。</w:t>
      </w:r>
    </w:p>
    <w:p w:rsidR="00E60A88" w:rsidRPr="00ED73C6" w:rsidRDefault="00E60A88" w:rsidP="00E60A88">
      <w:pPr>
        <w:widowControl/>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572" w:left="1701" w:hangingChars="117" w:hanging="328"/>
        <w:jc w:val="both"/>
        <w:rPr>
          <w:rFonts w:ascii="標楷體" w:eastAsia="標楷體" w:hAnsi="標楷體" w:cs="細明體"/>
          <w:color w:val="000000" w:themeColor="text1"/>
          <w:kern w:val="0"/>
          <w:sz w:val="28"/>
          <w:szCs w:val="28"/>
        </w:rPr>
      </w:pPr>
      <w:r w:rsidRPr="00ED73C6">
        <w:rPr>
          <w:rFonts w:ascii="標楷體" w:eastAsia="標楷體" w:hAnsi="標楷體" w:cs="細明體" w:hint="eastAsia"/>
          <w:color w:val="000000" w:themeColor="text1"/>
          <w:kern w:val="0"/>
          <w:sz w:val="28"/>
          <w:szCs w:val="28"/>
        </w:rPr>
        <w:lastRenderedPageBreak/>
        <w:t>2、第二階段(面試徵選)：</w:t>
      </w:r>
    </w:p>
    <w:p w:rsidR="00E60A88" w:rsidRPr="00ED73C6" w:rsidRDefault="00E60A88" w:rsidP="00E60A88">
      <w:pPr>
        <w:widowControl/>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707" w:left="1697" w:firstLineChars="203" w:firstLine="568"/>
        <w:jc w:val="both"/>
        <w:rPr>
          <w:rFonts w:ascii="標楷體" w:eastAsia="標楷體" w:hAnsi="標楷體" w:cs="細明體"/>
          <w:strike/>
          <w:color w:val="000000" w:themeColor="text1"/>
          <w:kern w:val="0"/>
          <w:sz w:val="28"/>
          <w:szCs w:val="28"/>
        </w:rPr>
      </w:pPr>
      <w:r w:rsidRPr="00ED73C6">
        <w:rPr>
          <w:rFonts w:ascii="標楷體" w:eastAsia="標楷體" w:hAnsi="標楷體" w:cs="細明體" w:hint="eastAsia"/>
          <w:color w:val="000000" w:themeColor="text1"/>
          <w:kern w:val="0"/>
          <w:sz w:val="28"/>
          <w:szCs w:val="28"/>
        </w:rPr>
        <w:t>面試當日簡報，由徵選委員會進行審查，簡報順序依第一階段入選夥伴之收件編號排序，並由提案者本人進行口頭報告。簡報前未到者（包括遲到者），視同放棄簡報及答</w:t>
      </w:r>
      <w:proofErr w:type="gramStart"/>
      <w:r w:rsidRPr="00ED73C6">
        <w:rPr>
          <w:rFonts w:ascii="標楷體" w:eastAsia="標楷體" w:hAnsi="標楷體" w:cs="細明體" w:hint="eastAsia"/>
          <w:color w:val="000000" w:themeColor="text1"/>
          <w:kern w:val="0"/>
          <w:sz w:val="28"/>
          <w:szCs w:val="28"/>
        </w:rPr>
        <w:t>詢</w:t>
      </w:r>
      <w:proofErr w:type="gramEnd"/>
      <w:r w:rsidRPr="00ED73C6">
        <w:rPr>
          <w:rFonts w:ascii="標楷體" w:eastAsia="標楷體" w:hAnsi="標楷體" w:cs="細明體" w:hint="eastAsia"/>
          <w:color w:val="000000" w:themeColor="text1"/>
          <w:kern w:val="0"/>
          <w:sz w:val="28"/>
          <w:szCs w:val="28"/>
        </w:rPr>
        <w:t>權利，該提案之「面試徵選」項目以零分計算。</w:t>
      </w:r>
    </w:p>
    <w:p w:rsidR="00E60A88" w:rsidRPr="00ED73C6" w:rsidRDefault="00E60A88" w:rsidP="00E60A88">
      <w:pPr>
        <w:widowControl/>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572" w:left="1701" w:hangingChars="117" w:hanging="328"/>
        <w:jc w:val="both"/>
        <w:rPr>
          <w:rFonts w:ascii="標楷體" w:eastAsia="標楷體" w:hAnsi="標楷體" w:cs="細明體"/>
          <w:color w:val="000000" w:themeColor="text1"/>
          <w:kern w:val="0"/>
          <w:sz w:val="28"/>
          <w:szCs w:val="28"/>
        </w:rPr>
      </w:pPr>
      <w:r w:rsidRPr="00ED73C6">
        <w:rPr>
          <w:rFonts w:ascii="標楷體" w:eastAsia="標楷體" w:hAnsi="標楷體" w:cs="細明體" w:hint="eastAsia"/>
          <w:color w:val="000000" w:themeColor="text1"/>
          <w:kern w:val="0"/>
          <w:sz w:val="28"/>
          <w:szCs w:val="28"/>
        </w:rPr>
        <w:t>3、第三階段(結果公告)：</w:t>
      </w:r>
    </w:p>
    <w:p w:rsidR="00E60A88" w:rsidRPr="00ED73C6" w:rsidRDefault="00E60A88" w:rsidP="00E60A88">
      <w:pPr>
        <w:widowControl/>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707" w:left="1697" w:firstLineChars="203" w:firstLine="568"/>
        <w:jc w:val="both"/>
        <w:rPr>
          <w:rFonts w:ascii="標楷體" w:eastAsia="標楷體" w:hAnsi="標楷體" w:cs="細明體"/>
          <w:color w:val="000000" w:themeColor="text1"/>
          <w:kern w:val="0"/>
          <w:sz w:val="28"/>
          <w:szCs w:val="28"/>
        </w:rPr>
      </w:pPr>
      <w:r w:rsidRPr="00ED73C6">
        <w:rPr>
          <w:rFonts w:ascii="標楷體" w:eastAsia="標楷體" w:hAnsi="標楷體" w:cs="細明體" w:hint="eastAsia"/>
          <w:color w:val="000000" w:themeColor="text1"/>
          <w:kern w:val="0"/>
          <w:sz w:val="28"/>
          <w:szCs w:val="28"/>
        </w:rPr>
        <w:t>徵選結果將送至</w:t>
      </w:r>
      <w:proofErr w:type="gramStart"/>
      <w:r w:rsidRPr="00ED73C6">
        <w:rPr>
          <w:rFonts w:ascii="標楷體" w:eastAsia="標楷體" w:hAnsi="標楷體" w:cs="細明體" w:hint="eastAsia"/>
          <w:color w:val="000000" w:themeColor="text1"/>
          <w:kern w:val="0"/>
          <w:sz w:val="28"/>
          <w:szCs w:val="28"/>
        </w:rPr>
        <w:t>臺</w:t>
      </w:r>
      <w:proofErr w:type="gramEnd"/>
      <w:r w:rsidRPr="00ED73C6">
        <w:rPr>
          <w:rFonts w:ascii="標楷體" w:eastAsia="標楷體" w:hAnsi="標楷體" w:cs="細明體" w:hint="eastAsia"/>
          <w:color w:val="000000" w:themeColor="text1"/>
          <w:kern w:val="0"/>
          <w:sz w:val="28"/>
          <w:szCs w:val="28"/>
        </w:rPr>
        <w:t>中市政府住宅審議會備查後公布，公布日起方為本行動提案獲選入住之夥伴。</w:t>
      </w:r>
    </w:p>
    <w:p w:rsidR="00E60A88" w:rsidRPr="00ED73C6" w:rsidRDefault="00E60A88" w:rsidP="00E60A88">
      <w:pPr>
        <w:pStyle w:val="aa"/>
        <w:rPr>
          <w:color w:val="000000" w:themeColor="text1"/>
        </w:rPr>
      </w:pPr>
      <w:r w:rsidRPr="00ED73C6">
        <w:rPr>
          <w:rFonts w:hint="eastAsia"/>
          <w:color w:val="000000" w:themeColor="text1"/>
        </w:rPr>
        <w:t>六、提案執行：</w:t>
      </w:r>
    </w:p>
    <w:p w:rsidR="00E60A88" w:rsidRPr="00ED73C6" w:rsidRDefault="00E60A88" w:rsidP="00E60A88">
      <w:pPr>
        <w:widowControl/>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217" w:left="1274" w:hangingChars="269" w:hanging="753"/>
        <w:jc w:val="both"/>
        <w:rPr>
          <w:rFonts w:ascii="標楷體" w:eastAsia="標楷體" w:hAnsi="標楷體" w:cs="細明體"/>
          <w:color w:val="000000" w:themeColor="text1"/>
          <w:kern w:val="0"/>
          <w:sz w:val="28"/>
          <w:szCs w:val="28"/>
        </w:rPr>
      </w:pPr>
      <w:r w:rsidRPr="00ED73C6">
        <w:rPr>
          <w:rFonts w:ascii="標楷體" w:eastAsia="標楷體" w:hAnsi="標楷體" w:cs="細明體" w:hint="eastAsia"/>
          <w:color w:val="000000" w:themeColor="text1"/>
          <w:kern w:val="0"/>
          <w:sz w:val="28"/>
          <w:szCs w:val="28"/>
        </w:rPr>
        <w:t>(</w:t>
      </w:r>
      <w:proofErr w:type="gramStart"/>
      <w:r w:rsidRPr="00ED73C6">
        <w:rPr>
          <w:rFonts w:ascii="標楷體" w:eastAsia="標楷體" w:hAnsi="標楷體" w:cs="細明體" w:hint="eastAsia"/>
          <w:color w:val="000000" w:themeColor="text1"/>
          <w:kern w:val="0"/>
          <w:sz w:val="28"/>
          <w:szCs w:val="28"/>
        </w:rPr>
        <w:t>一</w:t>
      </w:r>
      <w:proofErr w:type="gramEnd"/>
      <w:r w:rsidRPr="00ED73C6">
        <w:rPr>
          <w:rFonts w:ascii="標楷體" w:eastAsia="標楷體" w:hAnsi="標楷體" w:cs="細明體" w:hint="eastAsia"/>
          <w:color w:val="000000" w:themeColor="text1"/>
          <w:kern w:val="0"/>
          <w:sz w:val="28"/>
          <w:szCs w:val="28"/>
        </w:rPr>
        <w:t>) 執行期間：租約期間。</w:t>
      </w:r>
    </w:p>
    <w:p w:rsidR="00E60A88" w:rsidRPr="00ED73C6" w:rsidRDefault="00E60A88" w:rsidP="00E60A88">
      <w:pPr>
        <w:widowControl/>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217" w:left="1274" w:hangingChars="269" w:hanging="753"/>
        <w:jc w:val="both"/>
        <w:rPr>
          <w:rFonts w:ascii="標楷體" w:eastAsia="標楷體" w:hAnsi="標楷體" w:cs="細明體"/>
          <w:color w:val="000000" w:themeColor="text1"/>
          <w:kern w:val="0"/>
          <w:sz w:val="28"/>
          <w:szCs w:val="28"/>
        </w:rPr>
      </w:pPr>
      <w:r w:rsidRPr="00ED73C6">
        <w:rPr>
          <w:rFonts w:ascii="標楷體" w:eastAsia="標楷體" w:hAnsi="標楷體" w:cs="細明體" w:hint="eastAsia"/>
          <w:color w:val="000000" w:themeColor="text1"/>
          <w:kern w:val="0"/>
          <w:sz w:val="28"/>
          <w:szCs w:val="28"/>
        </w:rPr>
        <w:t>(二) 執行要求：</w:t>
      </w:r>
    </w:p>
    <w:p w:rsidR="00E60A88" w:rsidRPr="00ED73C6" w:rsidRDefault="00E60A88" w:rsidP="00E60A88">
      <w:pPr>
        <w:widowControl/>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572" w:left="1701" w:hangingChars="117" w:hanging="328"/>
        <w:jc w:val="both"/>
        <w:rPr>
          <w:rFonts w:ascii="標楷體" w:eastAsia="標楷體" w:hAnsi="標楷體" w:cs="細明體"/>
          <w:color w:val="000000" w:themeColor="text1"/>
          <w:kern w:val="0"/>
          <w:sz w:val="28"/>
          <w:szCs w:val="28"/>
        </w:rPr>
      </w:pPr>
      <w:r w:rsidRPr="00ED73C6">
        <w:rPr>
          <w:rFonts w:ascii="標楷體" w:eastAsia="標楷體" w:hAnsi="標楷體" w:cs="細明體" w:hint="eastAsia"/>
          <w:color w:val="000000" w:themeColor="text1"/>
          <w:kern w:val="0"/>
          <w:sz w:val="28"/>
          <w:szCs w:val="28"/>
        </w:rPr>
        <w:t>1、第一年度：</w:t>
      </w:r>
    </w:p>
    <w:p w:rsidR="00E60A88" w:rsidRPr="00ED73C6" w:rsidRDefault="00E60A88" w:rsidP="00E60A88">
      <w:pPr>
        <w:widowControl/>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750" w:left="2410" w:hangingChars="218" w:hanging="610"/>
        <w:jc w:val="both"/>
        <w:rPr>
          <w:rFonts w:ascii="標楷體" w:eastAsia="標楷體" w:hAnsi="標楷體" w:cs="細明體"/>
          <w:color w:val="000000" w:themeColor="text1"/>
          <w:kern w:val="0"/>
          <w:sz w:val="28"/>
          <w:szCs w:val="28"/>
        </w:rPr>
      </w:pPr>
      <w:r w:rsidRPr="00ED73C6">
        <w:rPr>
          <w:rFonts w:ascii="標楷體" w:eastAsia="標楷體" w:hAnsi="標楷體" w:cs="細明體" w:hint="eastAsia"/>
          <w:color w:val="000000" w:themeColor="text1"/>
          <w:kern w:val="0"/>
          <w:sz w:val="28"/>
          <w:szCs w:val="28"/>
        </w:rPr>
        <w:t>(1) 依原提案規劃辦理活動，如改變原提案規劃仍應符合引發居</w:t>
      </w:r>
      <w:r w:rsidR="00692CBE" w:rsidRPr="00ED73C6">
        <w:rPr>
          <w:rFonts w:ascii="標楷體" w:eastAsia="標楷體" w:hAnsi="標楷體" w:cs="細明體" w:hint="eastAsia"/>
          <w:color w:val="000000" w:themeColor="text1"/>
          <w:kern w:val="0"/>
          <w:sz w:val="28"/>
          <w:szCs w:val="28"/>
        </w:rPr>
        <w:t>民參與的目標，種子每月每人應辦理至少二小時之活動，並於每次活動開始</w:t>
      </w:r>
      <w:r w:rsidRPr="00ED73C6">
        <w:rPr>
          <w:rFonts w:ascii="標楷體" w:eastAsia="標楷體" w:hAnsi="標楷體" w:cs="細明體" w:hint="eastAsia"/>
          <w:color w:val="000000" w:themeColor="text1"/>
          <w:kern w:val="0"/>
          <w:sz w:val="28"/>
          <w:szCs w:val="28"/>
        </w:rPr>
        <w:t>七日</w:t>
      </w:r>
      <w:r w:rsidR="00692CBE" w:rsidRPr="00ED73C6">
        <w:rPr>
          <w:rFonts w:ascii="標楷體" w:eastAsia="標楷體" w:hAnsi="標楷體" w:cs="細明體" w:hint="eastAsia"/>
          <w:color w:val="000000" w:themeColor="text1"/>
          <w:kern w:val="0"/>
          <w:sz w:val="28"/>
          <w:szCs w:val="28"/>
        </w:rPr>
        <w:t>前</w:t>
      </w:r>
      <w:r w:rsidRPr="00ED73C6">
        <w:rPr>
          <w:rFonts w:ascii="標楷體" w:eastAsia="標楷體" w:hAnsi="標楷體" w:cs="細明體" w:hint="eastAsia"/>
          <w:color w:val="000000" w:themeColor="text1"/>
          <w:kern w:val="0"/>
          <w:sz w:val="28"/>
          <w:szCs w:val="28"/>
        </w:rPr>
        <w:t>提供活動時間、內容及宣傳文宣電子檔案（包含影像及文字）予夥伴團隊，由夥伴團隊協助確認後，將種子活動報住宅處備查。</w:t>
      </w:r>
    </w:p>
    <w:p w:rsidR="00E60A88" w:rsidRPr="00ED73C6" w:rsidRDefault="00E60A88" w:rsidP="00E60A88">
      <w:pPr>
        <w:widowControl/>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750" w:left="2410" w:hangingChars="218" w:hanging="610"/>
        <w:jc w:val="both"/>
        <w:rPr>
          <w:rFonts w:ascii="標楷體" w:eastAsia="標楷體" w:hAnsi="標楷體" w:cs="細明體"/>
          <w:color w:val="000000" w:themeColor="text1"/>
          <w:kern w:val="0"/>
          <w:sz w:val="28"/>
          <w:szCs w:val="28"/>
        </w:rPr>
      </w:pPr>
      <w:r w:rsidRPr="00ED73C6">
        <w:rPr>
          <w:rFonts w:ascii="標楷體" w:eastAsia="標楷體" w:hAnsi="標楷體" w:cs="細明體" w:hint="eastAsia"/>
          <w:color w:val="000000" w:themeColor="text1"/>
          <w:kern w:val="0"/>
          <w:sz w:val="28"/>
          <w:szCs w:val="28"/>
        </w:rPr>
        <w:t>(2)自簽約起每三</w:t>
      </w:r>
      <w:proofErr w:type="gramStart"/>
      <w:r w:rsidRPr="00ED73C6">
        <w:rPr>
          <w:rFonts w:ascii="標楷體" w:eastAsia="標楷體" w:hAnsi="標楷體" w:cs="細明體" w:hint="eastAsia"/>
          <w:color w:val="000000" w:themeColor="text1"/>
          <w:kern w:val="0"/>
          <w:sz w:val="28"/>
          <w:szCs w:val="28"/>
        </w:rPr>
        <w:t>個</w:t>
      </w:r>
      <w:proofErr w:type="gramEnd"/>
      <w:r w:rsidRPr="00ED73C6">
        <w:rPr>
          <w:rFonts w:ascii="標楷體" w:eastAsia="標楷體" w:hAnsi="標楷體" w:cs="細明體" w:hint="eastAsia"/>
          <w:color w:val="000000" w:themeColor="text1"/>
          <w:kern w:val="0"/>
          <w:sz w:val="28"/>
          <w:szCs w:val="28"/>
        </w:rPr>
        <w:t>月，種子應於隔月十五日前繳交已辦活動之活動簡介、活動照片(每場次三張以上)、活動紀錄及成果(每場次一百字以上)予夥伴團隊，再由夥伴團隊彙整後報住宅處備查。</w:t>
      </w:r>
    </w:p>
    <w:p w:rsidR="00E60A88" w:rsidRPr="00ED73C6" w:rsidRDefault="00E60A88" w:rsidP="00E60A88">
      <w:pPr>
        <w:widowControl/>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572" w:left="1701" w:hangingChars="117" w:hanging="328"/>
        <w:jc w:val="both"/>
        <w:rPr>
          <w:rFonts w:ascii="標楷體" w:eastAsia="標楷體" w:hAnsi="標楷體" w:cs="細明體"/>
          <w:color w:val="000000" w:themeColor="text1"/>
          <w:kern w:val="0"/>
          <w:sz w:val="28"/>
          <w:szCs w:val="28"/>
        </w:rPr>
      </w:pPr>
      <w:r w:rsidRPr="00ED73C6">
        <w:rPr>
          <w:rFonts w:ascii="標楷體" w:eastAsia="標楷體" w:hAnsi="標楷體" w:cs="細明體" w:hint="eastAsia"/>
          <w:color w:val="000000" w:themeColor="text1"/>
          <w:kern w:val="0"/>
          <w:sz w:val="28"/>
          <w:szCs w:val="28"/>
        </w:rPr>
        <w:t>2、續租年度：續租之種子得按月執行或分期執行種子行動提案。按月執行者</w:t>
      </w:r>
      <w:proofErr w:type="gramStart"/>
      <w:r w:rsidRPr="00ED73C6">
        <w:rPr>
          <w:rFonts w:ascii="標楷體" w:eastAsia="標楷體" w:hAnsi="標楷體" w:cs="細明體" w:hint="eastAsia"/>
          <w:color w:val="000000" w:themeColor="text1"/>
          <w:kern w:val="0"/>
          <w:sz w:val="28"/>
          <w:szCs w:val="28"/>
        </w:rPr>
        <w:t>準</w:t>
      </w:r>
      <w:proofErr w:type="gramEnd"/>
      <w:r w:rsidRPr="00ED73C6">
        <w:rPr>
          <w:rFonts w:ascii="標楷體" w:eastAsia="標楷體" w:hAnsi="標楷體" w:cs="細明體" w:hint="eastAsia"/>
          <w:color w:val="000000" w:themeColor="text1"/>
          <w:kern w:val="0"/>
          <w:sz w:val="28"/>
          <w:szCs w:val="28"/>
        </w:rPr>
        <w:t>用本款第1目規定辦理，分期執行者，依下列規定辦理：</w:t>
      </w:r>
    </w:p>
    <w:p w:rsidR="00E60A88" w:rsidRPr="00ED73C6" w:rsidRDefault="00E60A88" w:rsidP="00E60A88">
      <w:pPr>
        <w:widowControl/>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750" w:left="2410" w:hangingChars="218" w:hanging="610"/>
        <w:jc w:val="both"/>
        <w:rPr>
          <w:rFonts w:ascii="標楷體" w:eastAsia="標楷體" w:hAnsi="標楷體" w:cs="細明體"/>
          <w:color w:val="000000" w:themeColor="text1"/>
          <w:kern w:val="0"/>
          <w:sz w:val="28"/>
          <w:szCs w:val="28"/>
        </w:rPr>
      </w:pPr>
      <w:r w:rsidRPr="00ED73C6">
        <w:rPr>
          <w:rFonts w:ascii="標楷體" w:eastAsia="標楷體" w:hAnsi="標楷體" w:cs="細明體" w:hint="eastAsia"/>
          <w:color w:val="000000" w:themeColor="text1"/>
          <w:kern w:val="0"/>
          <w:sz w:val="28"/>
          <w:szCs w:val="28"/>
        </w:rPr>
        <w:t>(1) 續租之種子分期執行整年度的種子行動提案計畫，每期執行期間以每三</w:t>
      </w:r>
      <w:proofErr w:type="gramStart"/>
      <w:r w:rsidRPr="00ED73C6">
        <w:rPr>
          <w:rFonts w:ascii="標楷體" w:eastAsia="標楷體" w:hAnsi="標楷體" w:cs="細明體" w:hint="eastAsia"/>
          <w:color w:val="000000" w:themeColor="text1"/>
          <w:kern w:val="0"/>
          <w:sz w:val="28"/>
          <w:szCs w:val="28"/>
        </w:rPr>
        <w:t>個</w:t>
      </w:r>
      <w:proofErr w:type="gramEnd"/>
      <w:r w:rsidRPr="00ED73C6">
        <w:rPr>
          <w:rFonts w:ascii="標楷體" w:eastAsia="標楷體" w:hAnsi="標楷體" w:cs="細明體" w:hint="eastAsia"/>
          <w:color w:val="000000" w:themeColor="text1"/>
          <w:kern w:val="0"/>
          <w:sz w:val="28"/>
          <w:szCs w:val="28"/>
        </w:rPr>
        <w:t>月進行計算，每期至少投入六小時執行提案，種子分期執行提案要求及類型說明等，依住宅處公布之種子行動提案分期執行說明辦理，如有變動，以最新公布資訊為主。</w:t>
      </w:r>
    </w:p>
    <w:p w:rsidR="00E60A88" w:rsidRPr="00ED73C6" w:rsidRDefault="00E60A88" w:rsidP="00E60A88">
      <w:pPr>
        <w:widowControl/>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750" w:left="2410" w:hangingChars="218" w:hanging="610"/>
        <w:jc w:val="both"/>
        <w:rPr>
          <w:rFonts w:ascii="標楷體" w:eastAsia="標楷體" w:hAnsi="標楷體" w:cs="細明體"/>
          <w:color w:val="000000" w:themeColor="text1"/>
          <w:kern w:val="0"/>
          <w:sz w:val="28"/>
          <w:szCs w:val="28"/>
        </w:rPr>
      </w:pPr>
      <w:r w:rsidRPr="00ED73C6">
        <w:rPr>
          <w:rFonts w:ascii="標楷體" w:eastAsia="標楷體" w:hAnsi="標楷體" w:cs="細明體" w:hint="eastAsia"/>
          <w:color w:val="000000" w:themeColor="text1"/>
          <w:kern w:val="0"/>
          <w:sz w:val="28"/>
          <w:szCs w:val="28"/>
        </w:rPr>
        <w:lastRenderedPageBreak/>
        <w:t>(2) 種子應於每期開始前十四日內，與夥伴團隊確認當期之執行企劃內容，確認符合原提案精神且時數滿足應達標準後，再由夥伴團隊將種子企劃報予住宅處備查。</w:t>
      </w:r>
    </w:p>
    <w:p w:rsidR="00E60A88" w:rsidRPr="00ED73C6" w:rsidRDefault="00E60A88" w:rsidP="00E60A88">
      <w:pPr>
        <w:widowControl/>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750" w:left="2410" w:hangingChars="218" w:hanging="610"/>
        <w:jc w:val="both"/>
        <w:rPr>
          <w:rFonts w:ascii="標楷體" w:eastAsia="標楷體" w:hAnsi="標楷體" w:cs="細明體"/>
          <w:color w:val="000000" w:themeColor="text1"/>
          <w:kern w:val="0"/>
          <w:sz w:val="28"/>
          <w:szCs w:val="28"/>
        </w:rPr>
      </w:pPr>
      <w:r w:rsidRPr="00ED73C6">
        <w:rPr>
          <w:rFonts w:ascii="標楷體" w:eastAsia="標楷體" w:hAnsi="標楷體" w:cs="細明體" w:hint="eastAsia"/>
          <w:color w:val="000000" w:themeColor="text1"/>
          <w:kern w:val="0"/>
          <w:sz w:val="28"/>
          <w:szCs w:val="28"/>
        </w:rPr>
        <w:t>(3) 種子於每期結束後十四日內，提供相關成果紀錄</w:t>
      </w:r>
      <w:r w:rsidRPr="00ED73C6">
        <w:rPr>
          <w:rFonts w:ascii="標楷體" w:eastAsia="標楷體" w:hAnsi="標楷體" w:cs="Times New Roman" w:hint="eastAsia"/>
          <w:color w:val="000000" w:themeColor="text1"/>
          <w:sz w:val="28"/>
          <w:szCs w:val="28"/>
        </w:rPr>
        <w:t>(含書面形式報告，</w:t>
      </w:r>
      <w:r w:rsidR="003B68A0" w:rsidRPr="00ED73C6">
        <w:rPr>
          <w:rFonts w:ascii="標楷體" w:eastAsia="標楷體" w:hAnsi="標楷體" w:cs="Times New Roman" w:hint="eastAsia"/>
          <w:color w:val="000000" w:themeColor="text1"/>
          <w:sz w:val="28"/>
          <w:szCs w:val="28"/>
        </w:rPr>
        <w:t>輔</w:t>
      </w:r>
      <w:r w:rsidRPr="00ED73C6">
        <w:rPr>
          <w:rFonts w:ascii="標楷體" w:eastAsia="標楷體" w:hAnsi="標楷體" w:cs="Times New Roman" w:hint="eastAsia"/>
          <w:color w:val="000000" w:themeColor="text1"/>
          <w:sz w:val="28"/>
          <w:szCs w:val="28"/>
        </w:rPr>
        <w:t>以多媒體、電子檔等其他形式檔案)</w:t>
      </w:r>
      <w:r w:rsidRPr="00ED73C6">
        <w:rPr>
          <w:rFonts w:ascii="標楷體" w:eastAsia="標楷體" w:hAnsi="標楷體" w:cs="細明體" w:hint="eastAsia"/>
          <w:color w:val="000000" w:themeColor="text1"/>
          <w:kern w:val="0"/>
          <w:sz w:val="28"/>
          <w:szCs w:val="28"/>
        </w:rPr>
        <w:t>交予夥伴團隊，再由夥伴團隊彙整後報住宅處備查。</w:t>
      </w:r>
    </w:p>
    <w:p w:rsidR="00E60A88" w:rsidRPr="00ED73C6" w:rsidRDefault="00E60A88" w:rsidP="00E60A88">
      <w:pPr>
        <w:widowControl/>
        <w:tabs>
          <w:tab w:val="left" w:pos="916"/>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217" w:left="1274" w:hangingChars="269" w:hanging="753"/>
        <w:jc w:val="both"/>
        <w:rPr>
          <w:rFonts w:ascii="標楷體" w:eastAsia="標楷體" w:hAnsi="標楷體" w:cs="細明體"/>
          <w:color w:val="000000" w:themeColor="text1"/>
          <w:kern w:val="0"/>
          <w:sz w:val="28"/>
          <w:szCs w:val="28"/>
        </w:rPr>
      </w:pPr>
      <w:r w:rsidRPr="00ED73C6">
        <w:rPr>
          <w:rFonts w:ascii="標楷體" w:eastAsia="標楷體" w:hAnsi="標楷體" w:cs="細明體" w:hint="eastAsia"/>
          <w:color w:val="000000" w:themeColor="text1"/>
          <w:kern w:val="0"/>
          <w:sz w:val="28"/>
          <w:szCs w:val="28"/>
        </w:rPr>
        <w:t>(三) 執行改善：住宅處得不定期訪查執行情況及成效，經確認種子未依前款執行要求辦理，或經定期會議確認種子提案執行情形有改善之必要時，住宅處得限期要求改善，屆期仍未完成改善者，解除其種子資格及終止租賃契約，自契約終止之日起不得續約，且二年內不得申請本市社會住宅之種子行動提案徵選。</w:t>
      </w:r>
    </w:p>
    <w:p w:rsidR="00E60A88" w:rsidRPr="00ED73C6" w:rsidRDefault="00E60A88" w:rsidP="00E60A88">
      <w:pPr>
        <w:widowControl/>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217" w:left="1274" w:hangingChars="269" w:hanging="753"/>
        <w:jc w:val="both"/>
        <w:rPr>
          <w:rFonts w:ascii="標楷體" w:eastAsia="標楷體" w:hAnsi="標楷體" w:cs="細明體"/>
          <w:color w:val="000000" w:themeColor="text1"/>
          <w:kern w:val="0"/>
          <w:sz w:val="28"/>
          <w:szCs w:val="28"/>
        </w:rPr>
      </w:pPr>
      <w:r w:rsidRPr="00ED73C6">
        <w:rPr>
          <w:rFonts w:ascii="標楷體" w:eastAsia="標楷體" w:hAnsi="標楷體" w:cs="細明體" w:hint="eastAsia"/>
          <w:color w:val="000000" w:themeColor="text1"/>
          <w:kern w:val="0"/>
          <w:sz w:val="28"/>
          <w:szCs w:val="28"/>
        </w:rPr>
        <w:t>(四) 其他注意事項：</w:t>
      </w:r>
    </w:p>
    <w:p w:rsidR="00E60A88" w:rsidRPr="00ED73C6" w:rsidRDefault="00E60A88" w:rsidP="00E60A88">
      <w:pPr>
        <w:widowControl/>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572" w:left="1701" w:hangingChars="117" w:hanging="328"/>
        <w:jc w:val="both"/>
        <w:rPr>
          <w:rFonts w:ascii="標楷體" w:eastAsia="標楷體" w:hAnsi="標楷體" w:cs="細明體"/>
          <w:color w:val="000000" w:themeColor="text1"/>
          <w:kern w:val="0"/>
          <w:sz w:val="28"/>
          <w:szCs w:val="28"/>
        </w:rPr>
      </w:pPr>
      <w:r w:rsidRPr="00ED73C6">
        <w:rPr>
          <w:rFonts w:ascii="標楷體" w:eastAsia="標楷體" w:hAnsi="標楷體" w:cs="細明體" w:hint="eastAsia"/>
          <w:color w:val="000000" w:themeColor="text1"/>
          <w:kern w:val="0"/>
          <w:sz w:val="28"/>
          <w:szCs w:val="28"/>
        </w:rPr>
        <w:t>1、種子須配合社會住宅入住後之活動及其他相關宣傳作業活動，如種子協助提供相關文宣品、成果集及製作資料，其內容及活動須確保無侵害他人智慧財產權之情事，如有侵權行為或致</w:t>
      </w:r>
      <w:proofErr w:type="gramStart"/>
      <w:r w:rsidRPr="00ED73C6">
        <w:rPr>
          <w:rFonts w:ascii="標楷體" w:eastAsia="標楷體" w:hAnsi="標楷體" w:cs="細明體" w:hint="eastAsia"/>
          <w:color w:val="000000" w:themeColor="text1"/>
          <w:kern w:val="0"/>
          <w:sz w:val="28"/>
          <w:szCs w:val="28"/>
        </w:rPr>
        <w:t>臺</w:t>
      </w:r>
      <w:proofErr w:type="gramEnd"/>
      <w:r w:rsidRPr="00ED73C6">
        <w:rPr>
          <w:rFonts w:ascii="標楷體" w:eastAsia="標楷體" w:hAnsi="標楷體" w:cs="細明體" w:hint="eastAsia"/>
          <w:color w:val="000000" w:themeColor="text1"/>
          <w:kern w:val="0"/>
          <w:sz w:val="28"/>
          <w:szCs w:val="28"/>
        </w:rPr>
        <w:t>中市政府(以下簡稱本府)及住宅處之利用侵害他人智慧財產權，種子須負賠償之責。</w:t>
      </w:r>
    </w:p>
    <w:p w:rsidR="00E60A88" w:rsidRPr="00ED73C6" w:rsidRDefault="00E60A88" w:rsidP="00E60A88">
      <w:pPr>
        <w:widowControl/>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572" w:left="1701" w:hangingChars="117" w:hanging="328"/>
        <w:jc w:val="both"/>
        <w:rPr>
          <w:rFonts w:ascii="標楷體" w:eastAsia="標楷體" w:hAnsi="標楷體" w:cs="細明體"/>
          <w:color w:val="000000" w:themeColor="text1"/>
          <w:kern w:val="0"/>
          <w:sz w:val="28"/>
          <w:szCs w:val="28"/>
        </w:rPr>
      </w:pPr>
      <w:r w:rsidRPr="00ED73C6">
        <w:rPr>
          <w:rFonts w:ascii="標楷體" w:eastAsia="標楷體" w:hAnsi="標楷體" w:cs="細明體" w:hint="eastAsia"/>
          <w:color w:val="000000" w:themeColor="text1"/>
          <w:kern w:val="0"/>
          <w:sz w:val="28"/>
          <w:szCs w:val="28"/>
        </w:rPr>
        <w:t>2、種子應同意其種子行動提案相關活動成果及作品，無償授權本府及住宅處作為非營利目的，剪輯、重製、播放或印行刊物等利用，無須另行通知。</w:t>
      </w:r>
    </w:p>
    <w:p w:rsidR="00E60A88" w:rsidRPr="00ED73C6" w:rsidRDefault="00E60A88" w:rsidP="00E60A88">
      <w:pPr>
        <w:widowControl/>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572" w:left="1701" w:hangingChars="117" w:hanging="328"/>
        <w:jc w:val="both"/>
        <w:rPr>
          <w:rFonts w:ascii="標楷體" w:eastAsia="標楷體" w:hAnsi="標楷體" w:cs="細明體"/>
          <w:color w:val="000000" w:themeColor="text1"/>
          <w:kern w:val="0"/>
          <w:sz w:val="28"/>
          <w:szCs w:val="28"/>
        </w:rPr>
      </w:pPr>
      <w:r w:rsidRPr="00ED73C6">
        <w:rPr>
          <w:rFonts w:ascii="標楷體" w:eastAsia="標楷體" w:hAnsi="標楷體" w:cs="細明體" w:hint="eastAsia"/>
          <w:color w:val="000000" w:themeColor="text1"/>
          <w:kern w:val="0"/>
          <w:sz w:val="28"/>
          <w:szCs w:val="28"/>
        </w:rPr>
        <w:t>3、種子依提案辦理之活動與本市「社會住宅租賃契約書」及「</w:t>
      </w:r>
      <w:proofErr w:type="gramStart"/>
      <w:r w:rsidRPr="00ED73C6">
        <w:rPr>
          <w:rFonts w:ascii="標楷體" w:eastAsia="標楷體" w:hAnsi="標楷體" w:cs="細明體" w:hint="eastAsia"/>
          <w:color w:val="000000" w:themeColor="text1"/>
          <w:kern w:val="0"/>
          <w:sz w:val="28"/>
          <w:szCs w:val="28"/>
        </w:rPr>
        <w:t>臺</w:t>
      </w:r>
      <w:proofErr w:type="gramEnd"/>
      <w:r w:rsidRPr="00ED73C6">
        <w:rPr>
          <w:rFonts w:ascii="標楷體" w:eastAsia="標楷體" w:hAnsi="標楷體" w:cs="細明體" w:hint="eastAsia"/>
          <w:color w:val="000000" w:themeColor="text1"/>
          <w:kern w:val="0"/>
          <w:sz w:val="28"/>
          <w:szCs w:val="28"/>
        </w:rPr>
        <w:t>中市社會住宅住民生活管理公約」有所牴觸者，依契約書及管理公約之規定辦理。但特殊情形具公益性質，且無危害公共安全之虞者，經住宅處同意後，不在此限。</w:t>
      </w:r>
    </w:p>
    <w:p w:rsidR="00E60A88" w:rsidRPr="00ED73C6" w:rsidRDefault="00E60A88" w:rsidP="00E60A88">
      <w:pPr>
        <w:widowControl/>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572" w:left="1701" w:hangingChars="117" w:hanging="328"/>
        <w:jc w:val="both"/>
        <w:rPr>
          <w:rFonts w:ascii="標楷體" w:eastAsia="標楷體" w:hAnsi="標楷體" w:cs="細明體"/>
          <w:color w:val="000000" w:themeColor="text1"/>
          <w:kern w:val="0"/>
          <w:sz w:val="28"/>
          <w:szCs w:val="28"/>
        </w:rPr>
      </w:pPr>
      <w:r w:rsidRPr="00ED73C6">
        <w:rPr>
          <w:rFonts w:ascii="標楷體" w:eastAsia="標楷體" w:hAnsi="標楷體" w:cs="細明體" w:hint="eastAsia"/>
          <w:color w:val="000000" w:themeColor="text1"/>
          <w:kern w:val="0"/>
          <w:sz w:val="28"/>
          <w:szCs w:val="28"/>
        </w:rPr>
        <w:t>4、種子應秉持服務精神，不得利用種子身分或種子行動機會，謀取個人利益、招攬業務或經營其他商業行為，亦不得從事不法或不正當之行為，經住宅處確認屬實，得解除其種子資格及終止租賃契約，自契約終止之日起不得續約，且二年內不得申請參加本市社會住宅之種子行動提案徵選。</w:t>
      </w:r>
    </w:p>
    <w:p w:rsidR="00E60A88" w:rsidRPr="00ED73C6" w:rsidRDefault="00E60A88" w:rsidP="00E60A88">
      <w:pPr>
        <w:widowControl/>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572" w:left="1701" w:hangingChars="117" w:hanging="328"/>
        <w:jc w:val="both"/>
        <w:rPr>
          <w:rFonts w:ascii="標楷體" w:eastAsia="標楷體" w:hAnsi="標楷體" w:cs="細明體"/>
          <w:color w:val="000000" w:themeColor="text1"/>
          <w:kern w:val="0"/>
          <w:sz w:val="28"/>
          <w:szCs w:val="28"/>
        </w:rPr>
      </w:pPr>
      <w:r w:rsidRPr="00ED73C6">
        <w:rPr>
          <w:rFonts w:ascii="標楷體" w:eastAsia="標楷體" w:hAnsi="標楷體" w:hint="eastAsia"/>
          <w:color w:val="000000" w:themeColor="text1"/>
          <w:sz w:val="28"/>
          <w:szCs w:val="28"/>
        </w:rPr>
        <w:lastRenderedPageBreak/>
        <w:t>5、種子每年度皆須參與住宅處專為種子辦理之相關活動(如會議或培訓等)，且參與場數至少須達當年度總舉辦場次之二分之一</w:t>
      </w:r>
      <w:r w:rsidRPr="00ED73C6">
        <w:rPr>
          <w:rFonts w:ascii="標楷體" w:eastAsia="標楷體" w:hAnsi="標楷體" w:hint="eastAsia"/>
          <w:color w:val="000000" w:themeColor="text1"/>
          <w:sz w:val="28"/>
          <w:szCs w:val="24"/>
        </w:rPr>
        <w:t>，參與情形納入評鑑評分內容。</w:t>
      </w:r>
    </w:p>
    <w:p w:rsidR="00E60A88" w:rsidRPr="00ED73C6" w:rsidRDefault="00E60A88" w:rsidP="00E60A88">
      <w:pPr>
        <w:pStyle w:val="aa"/>
        <w:rPr>
          <w:color w:val="000000" w:themeColor="text1"/>
        </w:rPr>
      </w:pPr>
      <w:r w:rsidRPr="00ED73C6">
        <w:rPr>
          <w:rFonts w:hint="eastAsia"/>
          <w:color w:val="000000" w:themeColor="text1"/>
        </w:rPr>
        <w:t>七、提案評鑑：</w:t>
      </w:r>
    </w:p>
    <w:p w:rsidR="00E60A88" w:rsidRPr="00ED73C6" w:rsidRDefault="00E60A88" w:rsidP="00E60A88">
      <w:pPr>
        <w:widowControl/>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217" w:left="1274" w:hangingChars="269" w:hanging="753"/>
        <w:jc w:val="both"/>
        <w:rPr>
          <w:rFonts w:ascii="標楷體" w:eastAsia="標楷體" w:hAnsi="標楷體" w:cs="細明體"/>
          <w:color w:val="000000" w:themeColor="text1"/>
          <w:kern w:val="0"/>
          <w:sz w:val="28"/>
          <w:szCs w:val="28"/>
        </w:rPr>
      </w:pPr>
      <w:r w:rsidRPr="00ED73C6">
        <w:rPr>
          <w:rFonts w:ascii="標楷體" w:eastAsia="標楷體" w:hAnsi="標楷體" w:cs="細明體" w:hint="eastAsia"/>
          <w:color w:val="000000" w:themeColor="text1"/>
          <w:kern w:val="0"/>
          <w:sz w:val="28"/>
          <w:szCs w:val="28"/>
        </w:rPr>
        <w:t>(</w:t>
      </w:r>
      <w:proofErr w:type="gramStart"/>
      <w:r w:rsidRPr="00ED73C6">
        <w:rPr>
          <w:rFonts w:ascii="標楷體" w:eastAsia="標楷體" w:hAnsi="標楷體" w:cs="細明體" w:hint="eastAsia"/>
          <w:color w:val="000000" w:themeColor="text1"/>
          <w:kern w:val="0"/>
          <w:sz w:val="28"/>
          <w:szCs w:val="28"/>
        </w:rPr>
        <w:t>一</w:t>
      </w:r>
      <w:proofErr w:type="gramEnd"/>
      <w:r w:rsidRPr="00ED73C6">
        <w:rPr>
          <w:rFonts w:ascii="標楷體" w:eastAsia="標楷體" w:hAnsi="標楷體" w:cs="細明體" w:hint="eastAsia"/>
          <w:color w:val="000000" w:themeColor="text1"/>
          <w:kern w:val="0"/>
          <w:sz w:val="28"/>
          <w:szCs w:val="28"/>
        </w:rPr>
        <w:t xml:space="preserve">) </w:t>
      </w:r>
      <w:r w:rsidRPr="00ED73C6">
        <w:rPr>
          <w:rFonts w:ascii="標楷體" w:eastAsia="標楷體" w:hAnsi="標楷體" w:cs="新細明體" w:hint="eastAsia"/>
          <w:color w:val="000000" w:themeColor="text1"/>
          <w:kern w:val="0"/>
          <w:sz w:val="28"/>
          <w:szCs w:val="24"/>
        </w:rPr>
        <w:t>種子應於住宅處每年公告期間內</w:t>
      </w:r>
      <w:proofErr w:type="gramStart"/>
      <w:r w:rsidRPr="00ED73C6">
        <w:rPr>
          <w:rFonts w:ascii="標楷體" w:eastAsia="標楷體" w:hAnsi="標楷體" w:cs="新細明體" w:hint="eastAsia"/>
          <w:color w:val="000000" w:themeColor="text1"/>
          <w:kern w:val="0"/>
          <w:sz w:val="28"/>
          <w:szCs w:val="24"/>
        </w:rPr>
        <w:t>檢送當年度</w:t>
      </w:r>
      <w:proofErr w:type="gramEnd"/>
      <w:r w:rsidRPr="00ED73C6">
        <w:rPr>
          <w:rFonts w:ascii="標楷體" w:eastAsia="標楷體" w:hAnsi="標楷體" w:cs="新細明體" w:hint="eastAsia"/>
          <w:color w:val="000000" w:themeColor="text1"/>
          <w:kern w:val="0"/>
          <w:sz w:val="28"/>
          <w:szCs w:val="24"/>
        </w:rPr>
        <w:t>種子行動成果及下年度種子行動提案書，並參加評鑑及發表種子行動成果</w:t>
      </w:r>
      <w:r w:rsidRPr="00ED73C6">
        <w:rPr>
          <w:rFonts w:ascii="標楷體" w:eastAsia="標楷體" w:hAnsi="標楷體" w:cs="細明體" w:hint="eastAsia"/>
          <w:color w:val="000000" w:themeColor="text1"/>
          <w:kern w:val="0"/>
          <w:sz w:val="28"/>
          <w:szCs w:val="28"/>
        </w:rPr>
        <w:t>。</w:t>
      </w:r>
    </w:p>
    <w:p w:rsidR="00E60A88" w:rsidRPr="00ED73C6" w:rsidRDefault="00E60A88" w:rsidP="00E60A88">
      <w:pPr>
        <w:widowControl/>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217" w:left="1274" w:hangingChars="269" w:hanging="753"/>
        <w:jc w:val="both"/>
        <w:rPr>
          <w:rFonts w:ascii="標楷體" w:eastAsia="標楷體" w:hAnsi="標楷體" w:cs="細明體"/>
          <w:color w:val="000000" w:themeColor="text1"/>
          <w:kern w:val="0"/>
          <w:sz w:val="28"/>
          <w:szCs w:val="28"/>
        </w:rPr>
      </w:pPr>
      <w:r w:rsidRPr="00ED73C6">
        <w:rPr>
          <w:rFonts w:ascii="標楷體" w:eastAsia="標楷體" w:hAnsi="標楷體" w:cs="細明體" w:hint="eastAsia"/>
          <w:color w:val="000000" w:themeColor="text1"/>
          <w:kern w:val="0"/>
          <w:sz w:val="28"/>
          <w:szCs w:val="28"/>
        </w:rPr>
        <w:t>(二) 種子應製作簡報，內容包含</w:t>
      </w:r>
      <w:r w:rsidRPr="00ED73C6">
        <w:rPr>
          <w:rFonts w:ascii="標楷體" w:eastAsia="標楷體" w:hAnsi="標楷體" w:cs="新細明體" w:hint="eastAsia"/>
          <w:color w:val="000000" w:themeColor="text1"/>
          <w:kern w:val="0"/>
          <w:sz w:val="28"/>
          <w:szCs w:val="24"/>
        </w:rPr>
        <w:t>當</w:t>
      </w:r>
      <w:r w:rsidRPr="00ED73C6">
        <w:rPr>
          <w:rFonts w:ascii="標楷體" w:eastAsia="標楷體" w:hAnsi="標楷體" w:cs="細明體" w:hint="eastAsia"/>
          <w:color w:val="000000" w:themeColor="text1"/>
          <w:kern w:val="0"/>
          <w:sz w:val="28"/>
          <w:szCs w:val="28"/>
        </w:rPr>
        <w:t>年度種子行動成果及下年度種子行動提案，於評鑑之日提供予評鑑委員，並就簡報進行說明及答</w:t>
      </w:r>
      <w:proofErr w:type="gramStart"/>
      <w:r w:rsidRPr="00ED73C6">
        <w:rPr>
          <w:rFonts w:ascii="標楷體" w:eastAsia="標楷體" w:hAnsi="標楷體" w:cs="細明體" w:hint="eastAsia"/>
          <w:color w:val="000000" w:themeColor="text1"/>
          <w:kern w:val="0"/>
          <w:sz w:val="28"/>
          <w:szCs w:val="28"/>
        </w:rPr>
        <w:t>詢</w:t>
      </w:r>
      <w:proofErr w:type="gramEnd"/>
      <w:r w:rsidRPr="00ED73C6">
        <w:rPr>
          <w:rFonts w:ascii="標楷體" w:eastAsia="標楷體" w:hAnsi="標楷體" w:cs="細明體" w:hint="eastAsia"/>
          <w:color w:val="000000" w:themeColor="text1"/>
          <w:kern w:val="0"/>
          <w:sz w:val="28"/>
          <w:szCs w:val="28"/>
        </w:rPr>
        <w:t>。</w:t>
      </w:r>
    </w:p>
    <w:p w:rsidR="00E60A88" w:rsidRPr="00ED73C6" w:rsidRDefault="00E60A88" w:rsidP="00E60A88">
      <w:pPr>
        <w:widowControl/>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217" w:left="1274" w:hangingChars="269" w:hanging="753"/>
        <w:jc w:val="both"/>
        <w:rPr>
          <w:rFonts w:ascii="標楷體" w:eastAsia="標楷體" w:hAnsi="標楷體" w:cs="細明體"/>
          <w:color w:val="000000" w:themeColor="text1"/>
          <w:kern w:val="0"/>
          <w:sz w:val="28"/>
          <w:szCs w:val="28"/>
        </w:rPr>
      </w:pPr>
      <w:r w:rsidRPr="00ED73C6">
        <w:rPr>
          <w:rFonts w:ascii="標楷體" w:eastAsia="標楷體" w:hAnsi="標楷體" w:cs="細明體" w:hint="eastAsia"/>
          <w:color w:val="000000" w:themeColor="text1"/>
          <w:kern w:val="0"/>
          <w:sz w:val="28"/>
          <w:szCs w:val="28"/>
        </w:rPr>
        <w:t xml:space="preserve"> (三) 住宅處應成立評鑑委員會，由出席委員依本年度種子行動提案成果及下年度種子行動提案進行分別評分，總分皆以一百分為滿分，且評分比例皆為書面占百分之六十、簡報及答</w:t>
      </w:r>
      <w:proofErr w:type="gramStart"/>
      <w:r w:rsidRPr="00ED73C6">
        <w:rPr>
          <w:rFonts w:ascii="標楷體" w:eastAsia="標楷體" w:hAnsi="標楷體" w:cs="細明體" w:hint="eastAsia"/>
          <w:color w:val="000000" w:themeColor="text1"/>
          <w:kern w:val="0"/>
          <w:sz w:val="28"/>
          <w:szCs w:val="28"/>
        </w:rPr>
        <w:t>詢</w:t>
      </w:r>
      <w:proofErr w:type="gramEnd"/>
      <w:r w:rsidRPr="00ED73C6">
        <w:rPr>
          <w:rFonts w:ascii="標楷體" w:eastAsia="標楷體" w:hAnsi="標楷體" w:cs="細明體" w:hint="eastAsia"/>
          <w:color w:val="000000" w:themeColor="text1"/>
          <w:kern w:val="0"/>
          <w:sz w:val="28"/>
          <w:szCs w:val="28"/>
        </w:rPr>
        <w:t>占百分之四十，評分內容依評鑑事項公告辦理。</w:t>
      </w:r>
    </w:p>
    <w:p w:rsidR="00E60A88" w:rsidRPr="00ED73C6" w:rsidRDefault="00E60A88" w:rsidP="00E60A88">
      <w:pPr>
        <w:widowControl/>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217" w:left="1274" w:hangingChars="269" w:hanging="753"/>
        <w:jc w:val="both"/>
        <w:rPr>
          <w:rFonts w:ascii="標楷體" w:eastAsia="標楷體" w:hAnsi="標楷體" w:cs="細明體"/>
          <w:color w:val="000000" w:themeColor="text1"/>
          <w:kern w:val="0"/>
          <w:sz w:val="28"/>
          <w:szCs w:val="28"/>
        </w:rPr>
      </w:pPr>
      <w:r w:rsidRPr="00ED73C6">
        <w:rPr>
          <w:rFonts w:ascii="標楷體" w:eastAsia="標楷體" w:hAnsi="標楷體" w:cs="細明體" w:hint="eastAsia"/>
          <w:color w:val="000000" w:themeColor="text1"/>
          <w:kern w:val="0"/>
          <w:sz w:val="28"/>
          <w:szCs w:val="28"/>
        </w:rPr>
        <w:t>(四) 提案評鑑之評鑑委員會組成及評鑑作業，比照徵選方式之徵委員會</w:t>
      </w:r>
      <w:proofErr w:type="gramStart"/>
      <w:r w:rsidRPr="00ED73C6">
        <w:rPr>
          <w:rFonts w:ascii="標楷體" w:eastAsia="標楷體" w:hAnsi="標楷體" w:cs="細明體" w:hint="eastAsia"/>
          <w:color w:val="000000" w:themeColor="text1"/>
          <w:kern w:val="0"/>
          <w:sz w:val="28"/>
          <w:szCs w:val="28"/>
        </w:rPr>
        <w:t>組成及徵作業</w:t>
      </w:r>
      <w:proofErr w:type="gramEnd"/>
      <w:r w:rsidRPr="00ED73C6">
        <w:rPr>
          <w:rFonts w:ascii="標楷體" w:eastAsia="標楷體" w:hAnsi="標楷體" w:cs="細明體" w:hint="eastAsia"/>
          <w:color w:val="000000" w:themeColor="text1"/>
          <w:kern w:val="0"/>
          <w:sz w:val="28"/>
          <w:szCs w:val="28"/>
        </w:rPr>
        <w:t>。</w:t>
      </w:r>
    </w:p>
    <w:p w:rsidR="00E60A88" w:rsidRPr="00ED73C6" w:rsidRDefault="00E60A88" w:rsidP="00E60A88">
      <w:pPr>
        <w:widowControl/>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217" w:left="1274" w:hangingChars="269" w:hanging="753"/>
        <w:jc w:val="both"/>
        <w:rPr>
          <w:rFonts w:ascii="標楷體" w:eastAsia="標楷體" w:hAnsi="標楷體" w:cs="細明體"/>
          <w:color w:val="000000" w:themeColor="text1"/>
          <w:kern w:val="0"/>
          <w:sz w:val="28"/>
          <w:szCs w:val="28"/>
        </w:rPr>
      </w:pPr>
      <w:r w:rsidRPr="00ED73C6">
        <w:rPr>
          <w:rFonts w:ascii="標楷體" w:eastAsia="標楷體" w:hAnsi="標楷體" w:cs="細明體" w:hint="eastAsia"/>
          <w:color w:val="000000" w:themeColor="text1"/>
          <w:kern w:val="0"/>
          <w:sz w:val="28"/>
          <w:szCs w:val="28"/>
        </w:rPr>
        <w:t>(五)</w:t>
      </w:r>
      <w:r w:rsidRPr="00ED73C6">
        <w:rPr>
          <w:rFonts w:ascii="標楷體" w:eastAsia="標楷體" w:hAnsi="標楷體" w:hint="eastAsia"/>
          <w:color w:val="000000" w:themeColor="text1"/>
        </w:rPr>
        <w:t xml:space="preserve"> </w:t>
      </w:r>
      <w:r w:rsidRPr="00ED73C6">
        <w:rPr>
          <w:rFonts w:ascii="標楷體" w:eastAsia="標楷體" w:hAnsi="標楷體" w:cs="細明體" w:hint="eastAsia"/>
          <w:color w:val="000000" w:themeColor="text1"/>
          <w:kern w:val="0"/>
          <w:sz w:val="28"/>
          <w:szCs w:val="28"/>
        </w:rPr>
        <w:t>當年度種子行動提案成果之評鑑分數達八十分以上，且依分數排序為第一名及第二名者，住宅處得頒予最佳行動成果獎獎狀，獎勵內容依住宅處相關公告辦理。</w:t>
      </w:r>
    </w:p>
    <w:p w:rsidR="002E3E9C" w:rsidRPr="00ED73C6" w:rsidRDefault="00A42DFB" w:rsidP="002E3E9C">
      <w:pPr>
        <w:widowControl/>
        <w:tabs>
          <w:tab w:val="left" w:pos="635"/>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217" w:left="1274" w:hangingChars="269" w:hanging="753"/>
        <w:jc w:val="both"/>
        <w:rPr>
          <w:rFonts w:ascii="標楷體" w:eastAsia="標楷體" w:hAnsi="標楷體" w:cs="細明體"/>
          <w:color w:val="000000" w:themeColor="text1"/>
          <w:kern w:val="0"/>
          <w:sz w:val="28"/>
          <w:szCs w:val="28"/>
        </w:rPr>
      </w:pPr>
      <w:r w:rsidRPr="00ED73C6">
        <w:rPr>
          <w:rFonts w:ascii="標楷體" w:eastAsia="標楷體" w:hAnsi="標楷體" w:cs="細明體" w:hint="eastAsia"/>
          <w:color w:val="000000" w:themeColor="text1"/>
          <w:kern w:val="0"/>
          <w:sz w:val="28"/>
          <w:szCs w:val="28"/>
        </w:rPr>
        <w:t xml:space="preserve">(六) </w:t>
      </w:r>
      <w:r w:rsidR="00520C8C" w:rsidRPr="00ED73C6">
        <w:rPr>
          <w:rFonts w:ascii="標楷體" w:eastAsia="標楷體" w:hAnsi="標楷體" w:cs="細明體" w:hint="eastAsia"/>
          <w:color w:val="000000" w:themeColor="text1"/>
          <w:kern w:val="0"/>
          <w:sz w:val="28"/>
          <w:szCs w:val="28"/>
        </w:rPr>
        <w:t>種子租期屆滿</w:t>
      </w:r>
      <w:proofErr w:type="gramStart"/>
      <w:r w:rsidR="00520C8C" w:rsidRPr="00ED73C6">
        <w:rPr>
          <w:rFonts w:ascii="標楷體" w:eastAsia="標楷體" w:hAnsi="標楷體" w:cs="細明體" w:hint="eastAsia"/>
          <w:color w:val="000000" w:themeColor="text1"/>
          <w:kern w:val="0"/>
          <w:sz w:val="28"/>
          <w:szCs w:val="28"/>
        </w:rPr>
        <w:t>不</w:t>
      </w:r>
      <w:proofErr w:type="gramEnd"/>
      <w:r w:rsidR="00520C8C" w:rsidRPr="00ED73C6">
        <w:rPr>
          <w:rFonts w:ascii="標楷體" w:eastAsia="標楷體" w:hAnsi="標楷體" w:cs="細明體" w:hint="eastAsia"/>
          <w:color w:val="000000" w:themeColor="text1"/>
          <w:kern w:val="0"/>
          <w:sz w:val="28"/>
          <w:szCs w:val="28"/>
        </w:rPr>
        <w:t>續租或</w:t>
      </w:r>
      <w:r w:rsidR="00520C8C" w:rsidRPr="00ED73C6">
        <w:rPr>
          <w:rFonts w:ascii="標楷體" w:eastAsia="標楷體" w:hAnsi="標楷體" w:hint="eastAsia"/>
          <w:color w:val="000000" w:themeColor="text1"/>
          <w:sz w:val="28"/>
          <w:szCs w:val="28"/>
        </w:rPr>
        <w:t>提前中止租賃契約</w:t>
      </w:r>
      <w:r w:rsidR="002E3E9C" w:rsidRPr="00ED73C6">
        <w:rPr>
          <w:rFonts w:ascii="標楷體" w:eastAsia="標楷體" w:hAnsi="標楷體" w:cs="細明體" w:hint="eastAsia"/>
          <w:color w:val="000000" w:themeColor="text1"/>
          <w:kern w:val="0"/>
          <w:sz w:val="28"/>
          <w:szCs w:val="28"/>
        </w:rPr>
        <w:t>之處理方式：</w:t>
      </w:r>
    </w:p>
    <w:p w:rsidR="002E3E9C" w:rsidRPr="00ED73C6" w:rsidRDefault="002E3E9C" w:rsidP="002E3E9C">
      <w:pPr>
        <w:widowControl/>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572" w:left="1701" w:hangingChars="117" w:hanging="328"/>
        <w:jc w:val="both"/>
        <w:rPr>
          <w:rFonts w:ascii="標楷體" w:eastAsia="標楷體" w:hAnsi="標楷體"/>
          <w:color w:val="000000" w:themeColor="text1"/>
          <w:sz w:val="28"/>
          <w:szCs w:val="28"/>
        </w:rPr>
      </w:pPr>
      <w:r w:rsidRPr="00ED73C6">
        <w:rPr>
          <w:rFonts w:ascii="標楷體" w:eastAsia="標楷體" w:hAnsi="標楷體" w:hint="eastAsia"/>
          <w:color w:val="000000" w:themeColor="text1"/>
          <w:sz w:val="28"/>
          <w:szCs w:val="28"/>
        </w:rPr>
        <w:t>1.租期屆滿</w:t>
      </w:r>
      <w:proofErr w:type="gramStart"/>
      <w:r w:rsidRPr="00ED73C6">
        <w:rPr>
          <w:rFonts w:ascii="標楷體" w:eastAsia="標楷體" w:hAnsi="標楷體" w:hint="eastAsia"/>
          <w:color w:val="000000" w:themeColor="text1"/>
          <w:sz w:val="28"/>
          <w:szCs w:val="28"/>
        </w:rPr>
        <w:t>不</w:t>
      </w:r>
      <w:proofErr w:type="gramEnd"/>
      <w:r w:rsidRPr="00ED73C6">
        <w:rPr>
          <w:rFonts w:ascii="標楷體" w:eastAsia="標楷體" w:hAnsi="標楷體" w:hint="eastAsia"/>
          <w:color w:val="000000" w:themeColor="text1"/>
          <w:sz w:val="28"/>
          <w:szCs w:val="28"/>
        </w:rPr>
        <w:t>續租：種子應比照第一款規定，於住宅處每年公告期間內</w:t>
      </w:r>
      <w:proofErr w:type="gramStart"/>
      <w:r w:rsidRPr="00ED73C6">
        <w:rPr>
          <w:rFonts w:ascii="標楷體" w:eastAsia="標楷體" w:hAnsi="標楷體" w:hint="eastAsia"/>
          <w:color w:val="000000" w:themeColor="text1"/>
          <w:sz w:val="28"/>
          <w:szCs w:val="28"/>
        </w:rPr>
        <w:t>檢送當年度</w:t>
      </w:r>
      <w:proofErr w:type="gramEnd"/>
      <w:r w:rsidRPr="00ED73C6">
        <w:rPr>
          <w:rFonts w:ascii="標楷體" w:eastAsia="標楷體" w:hAnsi="標楷體" w:hint="eastAsia"/>
          <w:color w:val="000000" w:themeColor="text1"/>
          <w:sz w:val="28"/>
          <w:szCs w:val="28"/>
        </w:rPr>
        <w:t>種子行動成果。</w:t>
      </w:r>
    </w:p>
    <w:p w:rsidR="00A42DFB" w:rsidRPr="00ED73C6" w:rsidRDefault="002E3E9C" w:rsidP="002E3E9C">
      <w:pPr>
        <w:widowControl/>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572" w:left="1701" w:hangingChars="117" w:hanging="328"/>
        <w:jc w:val="both"/>
        <w:rPr>
          <w:rFonts w:ascii="標楷體" w:eastAsia="標楷體" w:hAnsi="標楷體"/>
          <w:color w:val="000000" w:themeColor="text1"/>
          <w:sz w:val="28"/>
          <w:szCs w:val="28"/>
        </w:rPr>
      </w:pPr>
      <w:r w:rsidRPr="00ED73C6">
        <w:rPr>
          <w:rFonts w:ascii="標楷體" w:eastAsia="標楷體" w:hAnsi="標楷體" w:hint="eastAsia"/>
          <w:color w:val="000000" w:themeColor="text1"/>
          <w:sz w:val="28"/>
          <w:szCs w:val="28"/>
        </w:rPr>
        <w:t>2.</w:t>
      </w:r>
      <w:r w:rsidR="00520C8C" w:rsidRPr="00ED73C6">
        <w:rPr>
          <w:rFonts w:ascii="標楷體" w:eastAsia="標楷體" w:hAnsi="標楷體" w:hint="eastAsia"/>
          <w:color w:val="000000" w:themeColor="text1"/>
          <w:sz w:val="28"/>
          <w:szCs w:val="28"/>
        </w:rPr>
        <w:t>提前中止租賃契約</w:t>
      </w:r>
      <w:r w:rsidRPr="00ED73C6">
        <w:rPr>
          <w:rFonts w:ascii="標楷體" w:eastAsia="標楷體" w:hAnsi="標楷體" w:hint="eastAsia"/>
          <w:color w:val="000000" w:themeColor="text1"/>
          <w:sz w:val="28"/>
          <w:szCs w:val="28"/>
        </w:rPr>
        <w:t>：種子應於租賃契約終止日前10日內，</w:t>
      </w:r>
      <w:proofErr w:type="gramStart"/>
      <w:r w:rsidRPr="00ED73C6">
        <w:rPr>
          <w:rFonts w:ascii="標楷體" w:eastAsia="標楷體" w:hAnsi="標楷體" w:hint="eastAsia"/>
          <w:color w:val="000000" w:themeColor="text1"/>
          <w:sz w:val="28"/>
          <w:szCs w:val="28"/>
        </w:rPr>
        <w:t>檢送當年度</w:t>
      </w:r>
      <w:proofErr w:type="gramEnd"/>
      <w:r w:rsidRPr="00ED73C6">
        <w:rPr>
          <w:rFonts w:ascii="標楷體" w:eastAsia="標楷體" w:hAnsi="標楷體" w:hint="eastAsia"/>
          <w:color w:val="000000" w:themeColor="text1"/>
          <w:sz w:val="28"/>
          <w:szCs w:val="28"/>
        </w:rPr>
        <w:t>種子行動提案成果。</w:t>
      </w:r>
    </w:p>
    <w:p w:rsidR="00E60A88" w:rsidRPr="00ED73C6" w:rsidRDefault="00E60A88" w:rsidP="00E60A88">
      <w:pPr>
        <w:pStyle w:val="aa"/>
        <w:ind w:firstLine="0"/>
        <w:rPr>
          <w:color w:val="000000" w:themeColor="text1"/>
        </w:rPr>
      </w:pPr>
      <w:r w:rsidRPr="00ED73C6">
        <w:rPr>
          <w:rFonts w:hint="eastAsia"/>
          <w:color w:val="000000" w:themeColor="text1"/>
        </w:rPr>
        <w:t>八、種子租約原則：</w:t>
      </w:r>
    </w:p>
    <w:p w:rsidR="00E60A88" w:rsidRPr="00ED73C6" w:rsidRDefault="00E60A88" w:rsidP="00E60A88">
      <w:pPr>
        <w:widowControl/>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217" w:left="1274" w:hangingChars="269" w:hanging="753"/>
        <w:jc w:val="both"/>
        <w:rPr>
          <w:rFonts w:ascii="標楷體" w:eastAsia="標楷體" w:hAnsi="標楷體" w:cs="細明體"/>
          <w:color w:val="000000" w:themeColor="text1"/>
          <w:kern w:val="0"/>
          <w:sz w:val="28"/>
          <w:szCs w:val="28"/>
        </w:rPr>
      </w:pPr>
      <w:r w:rsidRPr="00ED73C6">
        <w:rPr>
          <w:rFonts w:ascii="標楷體" w:eastAsia="標楷體" w:hAnsi="標楷體" w:cs="細明體" w:hint="eastAsia"/>
          <w:color w:val="000000" w:themeColor="text1"/>
          <w:kern w:val="0"/>
          <w:sz w:val="28"/>
          <w:szCs w:val="28"/>
        </w:rPr>
        <w:t>(</w:t>
      </w:r>
      <w:proofErr w:type="gramStart"/>
      <w:r w:rsidRPr="00ED73C6">
        <w:rPr>
          <w:rFonts w:ascii="標楷體" w:eastAsia="標楷體" w:hAnsi="標楷體" w:cs="細明體" w:hint="eastAsia"/>
          <w:color w:val="000000" w:themeColor="text1"/>
          <w:kern w:val="0"/>
          <w:sz w:val="28"/>
          <w:szCs w:val="28"/>
        </w:rPr>
        <w:t>一</w:t>
      </w:r>
      <w:proofErr w:type="gramEnd"/>
      <w:r w:rsidRPr="00ED73C6">
        <w:rPr>
          <w:rFonts w:ascii="標楷體" w:eastAsia="標楷體" w:hAnsi="標楷體" w:cs="細明體" w:hint="eastAsia"/>
          <w:color w:val="000000" w:themeColor="text1"/>
          <w:kern w:val="0"/>
          <w:sz w:val="28"/>
          <w:szCs w:val="28"/>
        </w:rPr>
        <w:t>) 種子須於通知期間內與住宅處簽訂書面租賃契約，屆期未完成簽訂者，視同自願放棄種子之資格。</w:t>
      </w:r>
    </w:p>
    <w:p w:rsidR="00E60A88" w:rsidRPr="00ED73C6" w:rsidRDefault="00E60A88" w:rsidP="00E60A88">
      <w:pPr>
        <w:widowControl/>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217" w:left="1274" w:hangingChars="269" w:hanging="753"/>
        <w:jc w:val="both"/>
        <w:rPr>
          <w:rFonts w:ascii="標楷體" w:eastAsia="標楷體" w:hAnsi="標楷體" w:cs="細明體"/>
          <w:color w:val="000000" w:themeColor="text1"/>
          <w:kern w:val="0"/>
          <w:sz w:val="28"/>
          <w:szCs w:val="28"/>
        </w:rPr>
      </w:pPr>
      <w:r w:rsidRPr="00ED73C6">
        <w:rPr>
          <w:rFonts w:ascii="標楷體" w:eastAsia="標楷體" w:hAnsi="標楷體" w:cs="細明體" w:hint="eastAsia"/>
          <w:color w:val="000000" w:themeColor="text1"/>
          <w:kern w:val="0"/>
          <w:sz w:val="28"/>
          <w:szCs w:val="28"/>
        </w:rPr>
        <w:t>(二) 租賃期間為一年；符合第三款之續租條件者，得以書面向住宅處申請續租，且需符合</w:t>
      </w:r>
      <w:proofErr w:type="gramStart"/>
      <w:r w:rsidRPr="00ED73C6">
        <w:rPr>
          <w:rFonts w:ascii="標楷體" w:eastAsia="標楷體" w:hAnsi="標楷體" w:cs="細明體" w:hint="eastAsia"/>
          <w:color w:val="000000" w:themeColor="text1"/>
          <w:kern w:val="0"/>
          <w:sz w:val="28"/>
          <w:szCs w:val="28"/>
        </w:rPr>
        <w:t>臺</w:t>
      </w:r>
      <w:proofErr w:type="gramEnd"/>
      <w:r w:rsidRPr="00ED73C6">
        <w:rPr>
          <w:rFonts w:ascii="標楷體" w:eastAsia="標楷體" w:hAnsi="標楷體" w:cs="細明體" w:hint="eastAsia"/>
          <w:color w:val="000000" w:themeColor="text1"/>
          <w:kern w:val="0"/>
          <w:sz w:val="28"/>
          <w:szCs w:val="28"/>
        </w:rPr>
        <w:t>中市社會住宅出租辦法第五條第一項各款條件，續租之租賃期間為一年；租賃及續租期限合計最長不得超過六年。</w:t>
      </w:r>
    </w:p>
    <w:p w:rsidR="00921844" w:rsidRPr="00ED73C6" w:rsidRDefault="00E60A88" w:rsidP="00E60A88">
      <w:pPr>
        <w:widowControl/>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217" w:left="1274" w:hangingChars="269" w:hanging="753"/>
        <w:jc w:val="both"/>
        <w:rPr>
          <w:rFonts w:ascii="標楷體" w:eastAsia="標楷體" w:hAnsi="標楷體" w:cs="細明體"/>
          <w:color w:val="000000" w:themeColor="text1"/>
          <w:kern w:val="0"/>
          <w:sz w:val="28"/>
          <w:szCs w:val="28"/>
        </w:rPr>
      </w:pPr>
      <w:r w:rsidRPr="00ED73C6">
        <w:rPr>
          <w:rFonts w:ascii="標楷體" w:eastAsia="標楷體" w:hAnsi="標楷體" w:cs="細明體" w:hint="eastAsia"/>
          <w:color w:val="000000" w:themeColor="text1"/>
          <w:kern w:val="0"/>
          <w:sz w:val="28"/>
          <w:szCs w:val="28"/>
        </w:rPr>
        <w:lastRenderedPageBreak/>
        <w:t>(三)</w:t>
      </w:r>
      <w:r w:rsidRPr="00ED73C6">
        <w:rPr>
          <w:rFonts w:ascii="標楷體" w:eastAsia="標楷體" w:hAnsi="標楷體" w:cs="細明體"/>
          <w:color w:val="000000" w:themeColor="text1"/>
          <w:kern w:val="0"/>
          <w:sz w:val="28"/>
          <w:szCs w:val="28"/>
        </w:rPr>
        <w:t xml:space="preserve"> </w:t>
      </w:r>
      <w:r w:rsidRPr="00ED73C6">
        <w:rPr>
          <w:rFonts w:ascii="標楷體" w:eastAsia="標楷體" w:hAnsi="標楷體" w:cs="細明體" w:hint="eastAsia"/>
          <w:color w:val="000000" w:themeColor="text1"/>
          <w:kern w:val="0"/>
          <w:sz w:val="28"/>
          <w:szCs w:val="28"/>
        </w:rPr>
        <w:t>續租條件：當年度及下年度種子行動提案評鑑評分結果分數皆達七十分以上。</w:t>
      </w:r>
    </w:p>
    <w:p w:rsidR="00E60A88" w:rsidRPr="00ED73C6" w:rsidRDefault="00233620" w:rsidP="00E60A88">
      <w:pPr>
        <w:widowControl/>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217" w:left="1274" w:hangingChars="269" w:hanging="753"/>
        <w:jc w:val="both"/>
        <w:rPr>
          <w:rFonts w:ascii="標楷體" w:eastAsia="標楷體" w:hAnsi="標楷體" w:cs="細明體"/>
          <w:color w:val="000000" w:themeColor="text1"/>
          <w:kern w:val="0"/>
          <w:sz w:val="28"/>
          <w:szCs w:val="28"/>
        </w:rPr>
      </w:pPr>
      <w:r w:rsidRPr="00ED73C6">
        <w:rPr>
          <w:rFonts w:ascii="標楷體" w:eastAsia="標楷體" w:hAnsi="標楷體" w:cs="細明體" w:hint="eastAsia"/>
          <w:color w:val="000000" w:themeColor="text1"/>
          <w:kern w:val="0"/>
          <w:sz w:val="28"/>
          <w:szCs w:val="28"/>
        </w:rPr>
        <w:t xml:space="preserve"> </w:t>
      </w:r>
      <w:r w:rsidR="00E60A88" w:rsidRPr="00ED73C6">
        <w:rPr>
          <w:rFonts w:ascii="標楷體" w:eastAsia="標楷體" w:hAnsi="標楷體" w:cs="細明體" w:hint="eastAsia"/>
          <w:color w:val="000000" w:themeColor="text1"/>
          <w:kern w:val="0"/>
          <w:sz w:val="28"/>
          <w:szCs w:val="28"/>
        </w:rPr>
        <w:t>(四) 種子租期屆滿不願續租、種子不符合</w:t>
      </w:r>
      <w:proofErr w:type="gramStart"/>
      <w:r w:rsidR="00E60A88" w:rsidRPr="00ED73C6">
        <w:rPr>
          <w:rFonts w:ascii="標楷體" w:eastAsia="標楷體" w:hAnsi="標楷體" w:cs="細明體" w:hint="eastAsia"/>
          <w:color w:val="000000" w:themeColor="text1"/>
          <w:kern w:val="0"/>
          <w:sz w:val="28"/>
          <w:szCs w:val="28"/>
        </w:rPr>
        <w:t>前款續租</w:t>
      </w:r>
      <w:proofErr w:type="gramEnd"/>
      <w:r w:rsidR="00E60A88" w:rsidRPr="00ED73C6">
        <w:rPr>
          <w:rFonts w:ascii="標楷體" w:eastAsia="標楷體" w:hAnsi="標楷體" w:cs="細明體" w:hint="eastAsia"/>
          <w:color w:val="000000" w:themeColor="text1"/>
          <w:kern w:val="0"/>
          <w:sz w:val="28"/>
          <w:szCs w:val="28"/>
        </w:rPr>
        <w:t>條件，或其他因故終止或解除租約者，種子不得轉為一般戶，種子之空缺，依原徵選結果之種子獲選人員候補順位依序遞補，候補順位自公布日起三年內有效；無候補名單者，另依本規範徵選規定辦理種子徵選事宜。</w:t>
      </w:r>
    </w:p>
    <w:p w:rsidR="00E60A88" w:rsidRPr="00ED73C6" w:rsidRDefault="00E60A88" w:rsidP="00E60A88">
      <w:pPr>
        <w:pStyle w:val="aa"/>
        <w:rPr>
          <w:color w:val="000000" w:themeColor="text1"/>
        </w:rPr>
      </w:pPr>
      <w:r w:rsidRPr="00ED73C6">
        <w:rPr>
          <w:rFonts w:hint="eastAsia"/>
          <w:color w:val="000000" w:themeColor="text1"/>
        </w:rPr>
        <w:t>九、本規範有關事項，如有疑義或其他未盡事宜，由住宅處解釋之。</w:t>
      </w:r>
    </w:p>
    <w:p w:rsidR="00644AC8" w:rsidRPr="00ED73C6" w:rsidRDefault="00644AC8">
      <w:pPr>
        <w:rPr>
          <w:rFonts w:ascii="標楷體" w:eastAsia="標楷體" w:hAnsi="標楷體"/>
          <w:color w:val="000000" w:themeColor="text1"/>
        </w:rPr>
      </w:pPr>
    </w:p>
    <w:sectPr w:rsidR="00644AC8" w:rsidRPr="00ED73C6" w:rsidSect="00A646E8">
      <w:footerReference w:type="default" r:id="rId8"/>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2BF8" w:rsidRDefault="00D82BF8" w:rsidP="00E95517">
      <w:r>
        <w:separator/>
      </w:r>
    </w:p>
  </w:endnote>
  <w:endnote w:type="continuationSeparator" w:id="0">
    <w:p w:rsidR="00D82BF8" w:rsidRDefault="00D82BF8" w:rsidP="00E955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49016950"/>
      <w:docPartObj>
        <w:docPartGallery w:val="Page Numbers (Bottom of Page)"/>
        <w:docPartUnique/>
      </w:docPartObj>
    </w:sdtPr>
    <w:sdtEndPr/>
    <w:sdtContent>
      <w:p w:rsidR="00D84CD2" w:rsidRDefault="00D84CD2">
        <w:pPr>
          <w:pStyle w:val="ac"/>
          <w:jc w:val="center"/>
        </w:pPr>
        <w:r>
          <w:fldChar w:fldCharType="begin"/>
        </w:r>
        <w:r>
          <w:instrText>PAGE   \* MERGEFORMAT</w:instrText>
        </w:r>
        <w:r>
          <w:fldChar w:fldCharType="separate"/>
        </w:r>
        <w:r w:rsidR="00D375C5" w:rsidRPr="00D375C5">
          <w:rPr>
            <w:noProof/>
            <w:lang w:val="zh-TW"/>
          </w:rPr>
          <w:t>2</w:t>
        </w:r>
        <w:r>
          <w:fldChar w:fldCharType="end"/>
        </w:r>
      </w:p>
    </w:sdtContent>
  </w:sdt>
  <w:p w:rsidR="00D84CD2" w:rsidRDefault="00D84CD2">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2BF8" w:rsidRDefault="00D82BF8" w:rsidP="00E95517">
      <w:r>
        <w:separator/>
      </w:r>
    </w:p>
  </w:footnote>
  <w:footnote w:type="continuationSeparator" w:id="0">
    <w:p w:rsidR="00D82BF8" w:rsidRDefault="00D82BF8" w:rsidP="00E955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B4E52"/>
    <w:multiLevelType w:val="hybridMultilevel"/>
    <w:tmpl w:val="9E140B44"/>
    <w:lvl w:ilvl="0" w:tplc="C26AF2EA">
      <w:start w:val="1"/>
      <w:numFmt w:val="taiwaneseCountingThousand"/>
      <w:lvlText w:val="(%1)"/>
      <w:lvlJc w:val="left"/>
      <w:pPr>
        <w:ind w:left="-1234" w:hanging="555"/>
      </w:pPr>
      <w:rPr>
        <w:rFonts w:hint="default"/>
      </w:rPr>
    </w:lvl>
    <w:lvl w:ilvl="1" w:tplc="1E0ADBEA">
      <w:start w:val="1"/>
      <w:numFmt w:val="taiwaneseCountingThousand"/>
      <w:lvlText w:val="%2、"/>
      <w:lvlJc w:val="left"/>
      <w:pPr>
        <w:ind w:left="-1069" w:hanging="720"/>
      </w:pPr>
      <w:rPr>
        <w:rFonts w:hint="default"/>
        <w:lang w:val="en-US"/>
      </w:rPr>
    </w:lvl>
    <w:lvl w:ilvl="2" w:tplc="942866BA">
      <w:start w:val="1"/>
      <w:numFmt w:val="taiwaneseCountingThousand"/>
      <w:lvlText w:val="（%3）"/>
      <w:lvlJc w:val="left"/>
      <w:pPr>
        <w:ind w:left="-846" w:hanging="855"/>
      </w:pPr>
      <w:rPr>
        <w:rFonts w:hint="default"/>
      </w:rPr>
    </w:lvl>
    <w:lvl w:ilvl="3" w:tplc="0409000F" w:tentative="1">
      <w:start w:val="1"/>
      <w:numFmt w:val="decimal"/>
      <w:lvlText w:val="%4."/>
      <w:lvlJc w:val="left"/>
      <w:pPr>
        <w:ind w:left="-349" w:hanging="480"/>
      </w:pPr>
    </w:lvl>
    <w:lvl w:ilvl="4" w:tplc="04090019" w:tentative="1">
      <w:start w:val="1"/>
      <w:numFmt w:val="ideographTraditional"/>
      <w:lvlText w:val="%5、"/>
      <w:lvlJc w:val="left"/>
      <w:pPr>
        <w:ind w:left="131" w:hanging="480"/>
      </w:pPr>
    </w:lvl>
    <w:lvl w:ilvl="5" w:tplc="0409001B" w:tentative="1">
      <w:start w:val="1"/>
      <w:numFmt w:val="lowerRoman"/>
      <w:lvlText w:val="%6."/>
      <w:lvlJc w:val="right"/>
      <w:pPr>
        <w:ind w:left="611" w:hanging="480"/>
      </w:pPr>
    </w:lvl>
    <w:lvl w:ilvl="6" w:tplc="0409000F" w:tentative="1">
      <w:start w:val="1"/>
      <w:numFmt w:val="decimal"/>
      <w:lvlText w:val="%7."/>
      <w:lvlJc w:val="left"/>
      <w:pPr>
        <w:ind w:left="1091" w:hanging="480"/>
      </w:pPr>
    </w:lvl>
    <w:lvl w:ilvl="7" w:tplc="04090019" w:tentative="1">
      <w:start w:val="1"/>
      <w:numFmt w:val="ideographTraditional"/>
      <w:lvlText w:val="%8、"/>
      <w:lvlJc w:val="left"/>
      <w:pPr>
        <w:ind w:left="1571" w:hanging="480"/>
      </w:pPr>
    </w:lvl>
    <w:lvl w:ilvl="8" w:tplc="0409001B" w:tentative="1">
      <w:start w:val="1"/>
      <w:numFmt w:val="lowerRoman"/>
      <w:lvlText w:val="%9."/>
      <w:lvlJc w:val="right"/>
      <w:pPr>
        <w:ind w:left="2051" w:hanging="480"/>
      </w:pPr>
    </w:lvl>
  </w:abstractNum>
  <w:abstractNum w:abstractNumId="1" w15:restartNumberingAfterBreak="0">
    <w:nsid w:val="0F8630C8"/>
    <w:multiLevelType w:val="hybridMultilevel"/>
    <w:tmpl w:val="69985546"/>
    <w:lvl w:ilvl="0" w:tplc="B5C49394">
      <w:start w:val="1"/>
      <w:numFmt w:val="decimal"/>
      <w:lvlText w:val="%1、"/>
      <w:lvlJc w:val="left"/>
      <w:pPr>
        <w:ind w:left="1590" w:hanging="390"/>
      </w:pPr>
      <w:rPr>
        <w:rFonts w:ascii="Times New Roman" w:hAnsi="Times New Roman" w:cs="Times New Roman"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2" w15:restartNumberingAfterBreak="0">
    <w:nsid w:val="1091388C"/>
    <w:multiLevelType w:val="hybridMultilevel"/>
    <w:tmpl w:val="D1E263F6"/>
    <w:lvl w:ilvl="0" w:tplc="2F32FF40">
      <w:start w:val="1"/>
      <w:numFmt w:val="decimal"/>
      <w:lvlText w:val="%1、"/>
      <w:lvlJc w:val="left"/>
      <w:pPr>
        <w:ind w:left="1288" w:hanging="720"/>
      </w:pPr>
      <w:rPr>
        <w:rFonts w:ascii="Times New Roman" w:hAnsi="Times New Roman" w:cs="Times New Roman" w:hint="default"/>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3" w15:restartNumberingAfterBreak="0">
    <w:nsid w:val="23412C5A"/>
    <w:multiLevelType w:val="hybridMultilevel"/>
    <w:tmpl w:val="D1E263F6"/>
    <w:lvl w:ilvl="0" w:tplc="2F32FF40">
      <w:start w:val="1"/>
      <w:numFmt w:val="decimal"/>
      <w:lvlText w:val="%1、"/>
      <w:lvlJc w:val="left"/>
      <w:pPr>
        <w:ind w:left="1288" w:hanging="720"/>
      </w:pPr>
      <w:rPr>
        <w:rFonts w:ascii="Times New Roman" w:hAnsi="Times New Roman" w:cs="Times New Roman" w:hint="default"/>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4" w15:restartNumberingAfterBreak="0">
    <w:nsid w:val="2FC01E45"/>
    <w:multiLevelType w:val="hybridMultilevel"/>
    <w:tmpl w:val="7AF45854"/>
    <w:lvl w:ilvl="0" w:tplc="59CA3388">
      <w:start w:val="1"/>
      <w:numFmt w:val="decimal"/>
      <w:lvlText w:val="%1、"/>
      <w:lvlJc w:val="left"/>
      <w:pPr>
        <w:ind w:left="1590" w:hanging="390"/>
      </w:pPr>
      <w:rPr>
        <w:rFonts w:ascii="Times New Roman" w:hAnsi="Times New Roman" w:cs="Times New Roman" w:hint="default"/>
        <w:d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8AA07FC"/>
    <w:multiLevelType w:val="hybridMultilevel"/>
    <w:tmpl w:val="6458FE4A"/>
    <w:lvl w:ilvl="0" w:tplc="919A2B6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3087" w:hanging="480"/>
      </w:pPr>
    </w:lvl>
    <w:lvl w:ilvl="2" w:tplc="0409001B" w:tentative="1">
      <w:start w:val="1"/>
      <w:numFmt w:val="lowerRoman"/>
      <w:lvlText w:val="%3."/>
      <w:lvlJc w:val="right"/>
      <w:pPr>
        <w:ind w:left="3567" w:hanging="480"/>
      </w:pPr>
    </w:lvl>
    <w:lvl w:ilvl="3" w:tplc="0409000F" w:tentative="1">
      <w:start w:val="1"/>
      <w:numFmt w:val="decimal"/>
      <w:lvlText w:val="%4."/>
      <w:lvlJc w:val="left"/>
      <w:pPr>
        <w:ind w:left="4047" w:hanging="480"/>
      </w:pPr>
    </w:lvl>
    <w:lvl w:ilvl="4" w:tplc="04090019" w:tentative="1">
      <w:start w:val="1"/>
      <w:numFmt w:val="ideographTraditional"/>
      <w:lvlText w:val="%5、"/>
      <w:lvlJc w:val="left"/>
      <w:pPr>
        <w:ind w:left="4527" w:hanging="480"/>
      </w:pPr>
    </w:lvl>
    <w:lvl w:ilvl="5" w:tplc="0409001B" w:tentative="1">
      <w:start w:val="1"/>
      <w:numFmt w:val="lowerRoman"/>
      <w:lvlText w:val="%6."/>
      <w:lvlJc w:val="right"/>
      <w:pPr>
        <w:ind w:left="5007" w:hanging="480"/>
      </w:pPr>
    </w:lvl>
    <w:lvl w:ilvl="6" w:tplc="0409000F" w:tentative="1">
      <w:start w:val="1"/>
      <w:numFmt w:val="decimal"/>
      <w:lvlText w:val="%7."/>
      <w:lvlJc w:val="left"/>
      <w:pPr>
        <w:ind w:left="5487" w:hanging="480"/>
      </w:pPr>
    </w:lvl>
    <w:lvl w:ilvl="7" w:tplc="04090019" w:tentative="1">
      <w:start w:val="1"/>
      <w:numFmt w:val="ideographTraditional"/>
      <w:lvlText w:val="%8、"/>
      <w:lvlJc w:val="left"/>
      <w:pPr>
        <w:ind w:left="5967" w:hanging="480"/>
      </w:pPr>
    </w:lvl>
    <w:lvl w:ilvl="8" w:tplc="0409001B" w:tentative="1">
      <w:start w:val="1"/>
      <w:numFmt w:val="lowerRoman"/>
      <w:lvlText w:val="%9."/>
      <w:lvlJc w:val="right"/>
      <w:pPr>
        <w:ind w:left="6447" w:hanging="480"/>
      </w:pPr>
    </w:lvl>
  </w:abstractNum>
  <w:abstractNum w:abstractNumId="6" w15:restartNumberingAfterBreak="0">
    <w:nsid w:val="39006125"/>
    <w:multiLevelType w:val="hybridMultilevel"/>
    <w:tmpl w:val="69985546"/>
    <w:lvl w:ilvl="0" w:tplc="B5C49394">
      <w:start w:val="1"/>
      <w:numFmt w:val="decimal"/>
      <w:lvlText w:val="%1、"/>
      <w:lvlJc w:val="left"/>
      <w:pPr>
        <w:ind w:left="1590" w:hanging="390"/>
      </w:pPr>
      <w:rPr>
        <w:rFonts w:ascii="Times New Roman" w:hAnsi="Times New Roman" w:cs="Times New Roman"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7" w15:restartNumberingAfterBreak="0">
    <w:nsid w:val="3F25385E"/>
    <w:multiLevelType w:val="hybridMultilevel"/>
    <w:tmpl w:val="1EEEFAEE"/>
    <w:lvl w:ilvl="0" w:tplc="942866BA">
      <w:start w:val="1"/>
      <w:numFmt w:val="taiwaneseCountingThousand"/>
      <w:lvlText w:val="（%1）"/>
      <w:lvlJc w:val="left"/>
      <w:pPr>
        <w:ind w:left="1423" w:hanging="855"/>
      </w:pPr>
      <w:rPr>
        <w:rFonts w:hint="default"/>
      </w:rPr>
    </w:lvl>
    <w:lvl w:ilvl="1" w:tplc="DAD2692A">
      <w:start w:val="1"/>
      <w:numFmt w:val="taiwaneseCountingThousand"/>
      <w:lvlText w:val="%2、"/>
      <w:lvlJc w:val="left"/>
      <w:pPr>
        <w:ind w:left="1200" w:hanging="72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0007DFF"/>
    <w:multiLevelType w:val="hybridMultilevel"/>
    <w:tmpl w:val="3F728AB2"/>
    <w:lvl w:ilvl="0" w:tplc="63BCB62A">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40CA4715"/>
    <w:multiLevelType w:val="hybridMultilevel"/>
    <w:tmpl w:val="69985546"/>
    <w:lvl w:ilvl="0" w:tplc="B5C49394">
      <w:start w:val="1"/>
      <w:numFmt w:val="decimal"/>
      <w:lvlText w:val="%1、"/>
      <w:lvlJc w:val="left"/>
      <w:pPr>
        <w:ind w:left="1590" w:hanging="390"/>
      </w:pPr>
      <w:rPr>
        <w:rFonts w:ascii="Times New Roman" w:hAnsi="Times New Roman" w:cs="Times New Roman"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0" w15:restartNumberingAfterBreak="0">
    <w:nsid w:val="41BD3F02"/>
    <w:multiLevelType w:val="hybridMultilevel"/>
    <w:tmpl w:val="F4805386"/>
    <w:lvl w:ilvl="0" w:tplc="D2F0C6B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B1647E8"/>
    <w:multiLevelType w:val="hybridMultilevel"/>
    <w:tmpl w:val="F8D23068"/>
    <w:lvl w:ilvl="0" w:tplc="63BCB62A">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15:restartNumberingAfterBreak="0">
    <w:nsid w:val="50B0267C"/>
    <w:multiLevelType w:val="hybridMultilevel"/>
    <w:tmpl w:val="D1E263F6"/>
    <w:lvl w:ilvl="0" w:tplc="2F32FF40">
      <w:start w:val="1"/>
      <w:numFmt w:val="decimal"/>
      <w:lvlText w:val="%1、"/>
      <w:lvlJc w:val="left"/>
      <w:pPr>
        <w:ind w:left="1288" w:hanging="720"/>
      </w:pPr>
      <w:rPr>
        <w:rFonts w:ascii="Times New Roman" w:hAnsi="Times New Roman" w:cs="Times New Roman" w:hint="default"/>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13" w15:restartNumberingAfterBreak="0">
    <w:nsid w:val="54FD39F1"/>
    <w:multiLevelType w:val="hybridMultilevel"/>
    <w:tmpl w:val="69985546"/>
    <w:lvl w:ilvl="0" w:tplc="B5C49394">
      <w:start w:val="1"/>
      <w:numFmt w:val="decimal"/>
      <w:lvlText w:val="%1、"/>
      <w:lvlJc w:val="left"/>
      <w:pPr>
        <w:ind w:left="1590" w:hanging="390"/>
      </w:pPr>
      <w:rPr>
        <w:rFonts w:ascii="Times New Roman" w:hAnsi="Times New Roman" w:cs="Times New Roman"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4" w15:restartNumberingAfterBreak="0">
    <w:nsid w:val="65C74B39"/>
    <w:multiLevelType w:val="hybridMultilevel"/>
    <w:tmpl w:val="3F728AB2"/>
    <w:lvl w:ilvl="0" w:tplc="63BCB62A">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 w15:restartNumberingAfterBreak="0">
    <w:nsid w:val="70BF1E5C"/>
    <w:multiLevelType w:val="hybridMultilevel"/>
    <w:tmpl w:val="69985546"/>
    <w:lvl w:ilvl="0" w:tplc="B5C49394">
      <w:start w:val="1"/>
      <w:numFmt w:val="decimal"/>
      <w:lvlText w:val="%1、"/>
      <w:lvlJc w:val="left"/>
      <w:pPr>
        <w:ind w:left="1590" w:hanging="390"/>
      </w:pPr>
      <w:rPr>
        <w:rFonts w:ascii="Times New Roman" w:hAnsi="Times New Roman" w:cs="Times New Roman"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6" w15:restartNumberingAfterBreak="0">
    <w:nsid w:val="768D613E"/>
    <w:multiLevelType w:val="hybridMultilevel"/>
    <w:tmpl w:val="3F728AB2"/>
    <w:lvl w:ilvl="0" w:tplc="63BCB62A">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0"/>
  </w:num>
  <w:num w:numId="2">
    <w:abstractNumId w:val="5"/>
  </w:num>
  <w:num w:numId="3">
    <w:abstractNumId w:val="16"/>
  </w:num>
  <w:num w:numId="4">
    <w:abstractNumId w:val="11"/>
  </w:num>
  <w:num w:numId="5">
    <w:abstractNumId w:val="15"/>
  </w:num>
  <w:num w:numId="6">
    <w:abstractNumId w:val="12"/>
  </w:num>
  <w:num w:numId="7">
    <w:abstractNumId w:val="8"/>
  </w:num>
  <w:num w:numId="8">
    <w:abstractNumId w:val="14"/>
  </w:num>
  <w:num w:numId="9">
    <w:abstractNumId w:val="6"/>
  </w:num>
  <w:num w:numId="10">
    <w:abstractNumId w:val="1"/>
  </w:num>
  <w:num w:numId="11">
    <w:abstractNumId w:val="9"/>
  </w:num>
  <w:num w:numId="12">
    <w:abstractNumId w:val="13"/>
  </w:num>
  <w:num w:numId="13">
    <w:abstractNumId w:val="7"/>
  </w:num>
  <w:num w:numId="14">
    <w:abstractNumId w:val="2"/>
  </w:num>
  <w:num w:numId="15">
    <w:abstractNumId w:val="3"/>
  </w:num>
  <w:num w:numId="16">
    <w:abstractNumId w:val="4"/>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4AC8"/>
    <w:rsid w:val="00000FB5"/>
    <w:rsid w:val="00010E3B"/>
    <w:rsid w:val="00011986"/>
    <w:rsid w:val="00014F97"/>
    <w:rsid w:val="00024F76"/>
    <w:rsid w:val="00050A7B"/>
    <w:rsid w:val="000645E1"/>
    <w:rsid w:val="00073C25"/>
    <w:rsid w:val="000A4C34"/>
    <w:rsid w:val="000A6326"/>
    <w:rsid w:val="000C1B56"/>
    <w:rsid w:val="000C58BE"/>
    <w:rsid w:val="000E6B2F"/>
    <w:rsid w:val="001008E0"/>
    <w:rsid w:val="00103045"/>
    <w:rsid w:val="00103333"/>
    <w:rsid w:val="00103EDD"/>
    <w:rsid w:val="00132006"/>
    <w:rsid w:val="001363E4"/>
    <w:rsid w:val="001415F5"/>
    <w:rsid w:val="00144E08"/>
    <w:rsid w:val="00171A5D"/>
    <w:rsid w:val="00172996"/>
    <w:rsid w:val="00184F85"/>
    <w:rsid w:val="00186C8F"/>
    <w:rsid w:val="001A15DE"/>
    <w:rsid w:val="001A6633"/>
    <w:rsid w:val="001F3BA6"/>
    <w:rsid w:val="00233620"/>
    <w:rsid w:val="00251601"/>
    <w:rsid w:val="00256E21"/>
    <w:rsid w:val="00257C39"/>
    <w:rsid w:val="0026131D"/>
    <w:rsid w:val="0027178F"/>
    <w:rsid w:val="002720F0"/>
    <w:rsid w:val="00274086"/>
    <w:rsid w:val="0028108D"/>
    <w:rsid w:val="00295E16"/>
    <w:rsid w:val="002B4EAE"/>
    <w:rsid w:val="002C3500"/>
    <w:rsid w:val="002C39F1"/>
    <w:rsid w:val="002C5DA8"/>
    <w:rsid w:val="002D1E0C"/>
    <w:rsid w:val="002E2DA4"/>
    <w:rsid w:val="002E3E9C"/>
    <w:rsid w:val="002E7164"/>
    <w:rsid w:val="002F3AFB"/>
    <w:rsid w:val="003156A8"/>
    <w:rsid w:val="003164C7"/>
    <w:rsid w:val="003470FE"/>
    <w:rsid w:val="00360133"/>
    <w:rsid w:val="00361F13"/>
    <w:rsid w:val="003650B6"/>
    <w:rsid w:val="003711ED"/>
    <w:rsid w:val="003928B8"/>
    <w:rsid w:val="00393484"/>
    <w:rsid w:val="003B4861"/>
    <w:rsid w:val="003B4C99"/>
    <w:rsid w:val="003B68A0"/>
    <w:rsid w:val="003C4CBD"/>
    <w:rsid w:val="003D48EC"/>
    <w:rsid w:val="003E005C"/>
    <w:rsid w:val="003E09AC"/>
    <w:rsid w:val="004007F5"/>
    <w:rsid w:val="00401590"/>
    <w:rsid w:val="00403AD2"/>
    <w:rsid w:val="0040530C"/>
    <w:rsid w:val="0042297A"/>
    <w:rsid w:val="00423C01"/>
    <w:rsid w:val="0043187D"/>
    <w:rsid w:val="00441C4C"/>
    <w:rsid w:val="004463BD"/>
    <w:rsid w:val="00455F37"/>
    <w:rsid w:val="00470B92"/>
    <w:rsid w:val="00472C81"/>
    <w:rsid w:val="00473298"/>
    <w:rsid w:val="00477D41"/>
    <w:rsid w:val="00484172"/>
    <w:rsid w:val="0048538F"/>
    <w:rsid w:val="00486C85"/>
    <w:rsid w:val="0049481B"/>
    <w:rsid w:val="004C0B1B"/>
    <w:rsid w:val="004C6185"/>
    <w:rsid w:val="004F3632"/>
    <w:rsid w:val="0050551E"/>
    <w:rsid w:val="00510908"/>
    <w:rsid w:val="00520C8C"/>
    <w:rsid w:val="00530550"/>
    <w:rsid w:val="0054637D"/>
    <w:rsid w:val="00551EC6"/>
    <w:rsid w:val="00555641"/>
    <w:rsid w:val="005646A7"/>
    <w:rsid w:val="005718DA"/>
    <w:rsid w:val="00582F82"/>
    <w:rsid w:val="00582FD7"/>
    <w:rsid w:val="00590746"/>
    <w:rsid w:val="00591C12"/>
    <w:rsid w:val="005A2A72"/>
    <w:rsid w:val="005D4A71"/>
    <w:rsid w:val="005E139F"/>
    <w:rsid w:val="00604697"/>
    <w:rsid w:val="006236B6"/>
    <w:rsid w:val="0063444F"/>
    <w:rsid w:val="00644AC8"/>
    <w:rsid w:val="0065630E"/>
    <w:rsid w:val="00692CBE"/>
    <w:rsid w:val="00695FAC"/>
    <w:rsid w:val="006A7406"/>
    <w:rsid w:val="006B2FA5"/>
    <w:rsid w:val="006B33A6"/>
    <w:rsid w:val="006D4F44"/>
    <w:rsid w:val="006D6B05"/>
    <w:rsid w:val="006E0E35"/>
    <w:rsid w:val="00700A9A"/>
    <w:rsid w:val="00703A22"/>
    <w:rsid w:val="00714EB2"/>
    <w:rsid w:val="0072264D"/>
    <w:rsid w:val="00727EC4"/>
    <w:rsid w:val="00730427"/>
    <w:rsid w:val="00734B71"/>
    <w:rsid w:val="0073597E"/>
    <w:rsid w:val="007750A8"/>
    <w:rsid w:val="00785B73"/>
    <w:rsid w:val="007928FB"/>
    <w:rsid w:val="00796BCA"/>
    <w:rsid w:val="00796E23"/>
    <w:rsid w:val="007A138E"/>
    <w:rsid w:val="007A2CE9"/>
    <w:rsid w:val="007C2DAA"/>
    <w:rsid w:val="007C6151"/>
    <w:rsid w:val="00815973"/>
    <w:rsid w:val="00823927"/>
    <w:rsid w:val="00827752"/>
    <w:rsid w:val="008455B7"/>
    <w:rsid w:val="00845BE6"/>
    <w:rsid w:val="00846088"/>
    <w:rsid w:val="00846EE2"/>
    <w:rsid w:val="00847AFA"/>
    <w:rsid w:val="00885C4C"/>
    <w:rsid w:val="008A404D"/>
    <w:rsid w:val="008B35A9"/>
    <w:rsid w:val="008C058E"/>
    <w:rsid w:val="008D0D7D"/>
    <w:rsid w:val="008F20B9"/>
    <w:rsid w:val="009113D5"/>
    <w:rsid w:val="00921844"/>
    <w:rsid w:val="0092528B"/>
    <w:rsid w:val="00933AE9"/>
    <w:rsid w:val="00941A27"/>
    <w:rsid w:val="00964D06"/>
    <w:rsid w:val="00971210"/>
    <w:rsid w:val="009744FB"/>
    <w:rsid w:val="00982225"/>
    <w:rsid w:val="0098458E"/>
    <w:rsid w:val="00991585"/>
    <w:rsid w:val="00991E8D"/>
    <w:rsid w:val="00992BE3"/>
    <w:rsid w:val="009A3BC3"/>
    <w:rsid w:val="009A3C74"/>
    <w:rsid w:val="009A6A07"/>
    <w:rsid w:val="009B1E00"/>
    <w:rsid w:val="009B64D6"/>
    <w:rsid w:val="009B690A"/>
    <w:rsid w:val="009B7819"/>
    <w:rsid w:val="009C0B9B"/>
    <w:rsid w:val="009D3183"/>
    <w:rsid w:val="009D4C0B"/>
    <w:rsid w:val="009E49E8"/>
    <w:rsid w:val="009F1EDC"/>
    <w:rsid w:val="009F5815"/>
    <w:rsid w:val="00A002C9"/>
    <w:rsid w:val="00A2150B"/>
    <w:rsid w:val="00A3341E"/>
    <w:rsid w:val="00A37684"/>
    <w:rsid w:val="00A42DFB"/>
    <w:rsid w:val="00A467BA"/>
    <w:rsid w:val="00A571D4"/>
    <w:rsid w:val="00A646E8"/>
    <w:rsid w:val="00A803AE"/>
    <w:rsid w:val="00A81343"/>
    <w:rsid w:val="00A82B74"/>
    <w:rsid w:val="00A9272D"/>
    <w:rsid w:val="00A9793E"/>
    <w:rsid w:val="00AB4BCD"/>
    <w:rsid w:val="00AC46E7"/>
    <w:rsid w:val="00AD1553"/>
    <w:rsid w:val="00AD7332"/>
    <w:rsid w:val="00AF00D2"/>
    <w:rsid w:val="00AF7942"/>
    <w:rsid w:val="00B1162E"/>
    <w:rsid w:val="00B151AB"/>
    <w:rsid w:val="00B21066"/>
    <w:rsid w:val="00B22E69"/>
    <w:rsid w:val="00B40BAE"/>
    <w:rsid w:val="00B53204"/>
    <w:rsid w:val="00B82B8B"/>
    <w:rsid w:val="00B92593"/>
    <w:rsid w:val="00B96251"/>
    <w:rsid w:val="00B9634C"/>
    <w:rsid w:val="00B964A0"/>
    <w:rsid w:val="00BA568A"/>
    <w:rsid w:val="00BA6B1B"/>
    <w:rsid w:val="00BC0907"/>
    <w:rsid w:val="00BC45D8"/>
    <w:rsid w:val="00BD6E76"/>
    <w:rsid w:val="00BE1910"/>
    <w:rsid w:val="00BF07CF"/>
    <w:rsid w:val="00BF41CC"/>
    <w:rsid w:val="00C03351"/>
    <w:rsid w:val="00C043EE"/>
    <w:rsid w:val="00C11690"/>
    <w:rsid w:val="00C1214D"/>
    <w:rsid w:val="00C2790F"/>
    <w:rsid w:val="00C615BC"/>
    <w:rsid w:val="00C6309B"/>
    <w:rsid w:val="00C63955"/>
    <w:rsid w:val="00C766D4"/>
    <w:rsid w:val="00C82837"/>
    <w:rsid w:val="00C84521"/>
    <w:rsid w:val="00CB4B5A"/>
    <w:rsid w:val="00CB4E20"/>
    <w:rsid w:val="00CB6789"/>
    <w:rsid w:val="00CB7008"/>
    <w:rsid w:val="00CC5749"/>
    <w:rsid w:val="00CD70DA"/>
    <w:rsid w:val="00CE57B7"/>
    <w:rsid w:val="00CF4A97"/>
    <w:rsid w:val="00CF7710"/>
    <w:rsid w:val="00D02554"/>
    <w:rsid w:val="00D10474"/>
    <w:rsid w:val="00D16C54"/>
    <w:rsid w:val="00D238E8"/>
    <w:rsid w:val="00D2468A"/>
    <w:rsid w:val="00D27DE9"/>
    <w:rsid w:val="00D33B4E"/>
    <w:rsid w:val="00D375C5"/>
    <w:rsid w:val="00D46D85"/>
    <w:rsid w:val="00D50030"/>
    <w:rsid w:val="00D5599E"/>
    <w:rsid w:val="00D671B4"/>
    <w:rsid w:val="00D67CDB"/>
    <w:rsid w:val="00D74C5F"/>
    <w:rsid w:val="00D74FD2"/>
    <w:rsid w:val="00D82127"/>
    <w:rsid w:val="00D82BF8"/>
    <w:rsid w:val="00D84CD2"/>
    <w:rsid w:val="00D87B66"/>
    <w:rsid w:val="00D91C9A"/>
    <w:rsid w:val="00DA6921"/>
    <w:rsid w:val="00DB1766"/>
    <w:rsid w:val="00DB5CE7"/>
    <w:rsid w:val="00DB6246"/>
    <w:rsid w:val="00DB6C27"/>
    <w:rsid w:val="00DD6B14"/>
    <w:rsid w:val="00DE445E"/>
    <w:rsid w:val="00DF1684"/>
    <w:rsid w:val="00E00A2E"/>
    <w:rsid w:val="00E039F8"/>
    <w:rsid w:val="00E04140"/>
    <w:rsid w:val="00E04BEF"/>
    <w:rsid w:val="00E2390F"/>
    <w:rsid w:val="00E269FA"/>
    <w:rsid w:val="00E31EC2"/>
    <w:rsid w:val="00E32C6A"/>
    <w:rsid w:val="00E44C5B"/>
    <w:rsid w:val="00E46829"/>
    <w:rsid w:val="00E5367C"/>
    <w:rsid w:val="00E60A88"/>
    <w:rsid w:val="00E710C4"/>
    <w:rsid w:val="00E747F5"/>
    <w:rsid w:val="00E76F48"/>
    <w:rsid w:val="00E93B59"/>
    <w:rsid w:val="00E95517"/>
    <w:rsid w:val="00EA4C4C"/>
    <w:rsid w:val="00EB4AD9"/>
    <w:rsid w:val="00EB7EAB"/>
    <w:rsid w:val="00ED7055"/>
    <w:rsid w:val="00ED73C6"/>
    <w:rsid w:val="00ED7CB7"/>
    <w:rsid w:val="00EE3213"/>
    <w:rsid w:val="00EE54C7"/>
    <w:rsid w:val="00EF3AA8"/>
    <w:rsid w:val="00F13052"/>
    <w:rsid w:val="00F20DE6"/>
    <w:rsid w:val="00F370AE"/>
    <w:rsid w:val="00F50D22"/>
    <w:rsid w:val="00F524CD"/>
    <w:rsid w:val="00F530C7"/>
    <w:rsid w:val="00F53468"/>
    <w:rsid w:val="00F558AF"/>
    <w:rsid w:val="00F577F6"/>
    <w:rsid w:val="00F91EFD"/>
    <w:rsid w:val="00FA3754"/>
    <w:rsid w:val="00FB3C11"/>
    <w:rsid w:val="00FB7BD6"/>
    <w:rsid w:val="00FD3C13"/>
    <w:rsid w:val="00FD6E3E"/>
    <w:rsid w:val="00FE32E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095397"/>
  <w15:chartTrackingRefBased/>
  <w15:docId w15:val="{D97099C7-BCC0-4584-9F51-0C464E2E8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10474"/>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44AC8"/>
    <w:pPr>
      <w:ind w:leftChars="200" w:left="480"/>
    </w:pPr>
    <w:rPr>
      <w:rFonts w:ascii="Times New Roman" w:eastAsia="標楷體" w:hAnsi="Times New Roman" w:cs="Times New Roman"/>
      <w:dstrike/>
      <w:sz w:val="26"/>
      <w:szCs w:val="26"/>
    </w:rPr>
  </w:style>
  <w:style w:type="paragraph" w:customStyle="1" w:styleId="a4">
    <w:name w:val="(一)"/>
    <w:basedOn w:val="a"/>
    <w:link w:val="a5"/>
    <w:qFormat/>
    <w:rsid w:val="00D10474"/>
    <w:pPr>
      <w:snapToGrid w:val="0"/>
      <w:spacing w:line="0" w:lineRule="atLeast"/>
      <w:ind w:leftChars="177" w:left="991" w:hangingChars="236" w:hanging="566"/>
      <w:jc w:val="both"/>
    </w:pPr>
    <w:rPr>
      <w:rFonts w:ascii="標楷體" w:eastAsia="標楷體" w:hAnsi="標楷體" w:cs="Times New Roman"/>
      <w:szCs w:val="24"/>
    </w:rPr>
  </w:style>
  <w:style w:type="paragraph" w:customStyle="1" w:styleId="1">
    <w:name w:val="1"/>
    <w:basedOn w:val="a"/>
    <w:link w:val="10"/>
    <w:qFormat/>
    <w:rsid w:val="00D10474"/>
    <w:pPr>
      <w:snapToGrid w:val="0"/>
      <w:spacing w:line="0" w:lineRule="atLeast"/>
      <w:ind w:leftChars="414" w:left="1272" w:hangingChars="116" w:hanging="278"/>
      <w:jc w:val="both"/>
    </w:pPr>
    <w:rPr>
      <w:rFonts w:ascii="標楷體" w:eastAsia="標楷體" w:hAnsi="標楷體" w:cs="Times New Roman"/>
      <w:szCs w:val="24"/>
    </w:rPr>
  </w:style>
  <w:style w:type="character" w:customStyle="1" w:styleId="a5">
    <w:name w:val="(一) 字元"/>
    <w:link w:val="a4"/>
    <w:rsid w:val="00D10474"/>
    <w:rPr>
      <w:rFonts w:ascii="標楷體" w:eastAsia="標楷體" w:hAnsi="標楷體" w:cs="Times New Roman"/>
      <w:szCs w:val="24"/>
    </w:rPr>
  </w:style>
  <w:style w:type="paragraph" w:customStyle="1" w:styleId="11">
    <w:name w:val="(1)"/>
    <w:basedOn w:val="a"/>
    <w:link w:val="12"/>
    <w:qFormat/>
    <w:rsid w:val="00D10474"/>
    <w:pPr>
      <w:snapToGrid w:val="0"/>
      <w:spacing w:line="0" w:lineRule="atLeast"/>
      <w:ind w:leftChars="589" w:left="1839" w:hangingChars="177" w:hanging="425"/>
      <w:jc w:val="both"/>
    </w:pPr>
    <w:rPr>
      <w:rFonts w:ascii="標楷體" w:eastAsia="標楷體" w:hAnsi="標楷體" w:cs="Times New Roman"/>
      <w:szCs w:val="24"/>
    </w:rPr>
  </w:style>
  <w:style w:type="character" w:customStyle="1" w:styleId="10">
    <w:name w:val="1 字元"/>
    <w:link w:val="1"/>
    <w:rsid w:val="00D10474"/>
    <w:rPr>
      <w:rFonts w:ascii="標楷體" w:eastAsia="標楷體" w:hAnsi="標楷體" w:cs="Times New Roman"/>
      <w:szCs w:val="24"/>
    </w:rPr>
  </w:style>
  <w:style w:type="character" w:customStyle="1" w:styleId="12">
    <w:name w:val="(1) 字元"/>
    <w:link w:val="11"/>
    <w:rsid w:val="00D10474"/>
    <w:rPr>
      <w:rFonts w:ascii="標楷體" w:eastAsia="標楷體" w:hAnsi="標楷體" w:cs="Times New Roman"/>
      <w:szCs w:val="24"/>
    </w:rPr>
  </w:style>
  <w:style w:type="paragraph" w:customStyle="1" w:styleId="a6">
    <w:name w:val="一、"/>
    <w:basedOn w:val="a"/>
    <w:link w:val="a7"/>
    <w:qFormat/>
    <w:rsid w:val="00D10474"/>
    <w:pPr>
      <w:snapToGrid w:val="0"/>
      <w:spacing w:line="0" w:lineRule="atLeast"/>
      <w:ind w:leftChars="1" w:left="566" w:hangingChars="235" w:hanging="564"/>
      <w:jc w:val="both"/>
    </w:pPr>
    <w:rPr>
      <w:rFonts w:ascii="標楷體" w:eastAsia="標楷體" w:hAnsi="標楷體" w:cs="Times New Roman"/>
      <w:szCs w:val="24"/>
    </w:rPr>
  </w:style>
  <w:style w:type="character" w:customStyle="1" w:styleId="a7">
    <w:name w:val="一、 字元"/>
    <w:link w:val="a6"/>
    <w:rsid w:val="00D10474"/>
    <w:rPr>
      <w:rFonts w:ascii="標楷體" w:eastAsia="標楷體" w:hAnsi="標楷體" w:cs="Times New Roman"/>
      <w:szCs w:val="24"/>
    </w:rPr>
  </w:style>
  <w:style w:type="paragraph" w:styleId="a8">
    <w:name w:val="header"/>
    <w:basedOn w:val="a"/>
    <w:link w:val="a9"/>
    <w:rsid w:val="00D10474"/>
    <w:pPr>
      <w:tabs>
        <w:tab w:val="center" w:pos="4153"/>
        <w:tab w:val="right" w:pos="8306"/>
      </w:tabs>
      <w:snapToGrid w:val="0"/>
    </w:pPr>
    <w:rPr>
      <w:rFonts w:ascii="Times New Roman" w:eastAsia="新細明體" w:hAnsi="Times New Roman" w:cs="Times New Roman"/>
      <w:sz w:val="20"/>
      <w:szCs w:val="20"/>
    </w:rPr>
  </w:style>
  <w:style w:type="character" w:customStyle="1" w:styleId="a9">
    <w:name w:val="頁首 字元"/>
    <w:basedOn w:val="a0"/>
    <w:link w:val="a8"/>
    <w:rsid w:val="00D10474"/>
    <w:rPr>
      <w:rFonts w:ascii="Times New Roman" w:eastAsia="新細明體" w:hAnsi="Times New Roman" w:cs="Times New Roman"/>
      <w:sz w:val="20"/>
      <w:szCs w:val="20"/>
    </w:rPr>
  </w:style>
  <w:style w:type="paragraph" w:customStyle="1" w:styleId="aa">
    <w:name w:val="一"/>
    <w:basedOn w:val="a"/>
    <w:link w:val="ab"/>
    <w:qFormat/>
    <w:rsid w:val="00F370AE"/>
    <w:pPr>
      <w:spacing w:line="460" w:lineRule="exact"/>
      <w:ind w:left="480" w:hanging="480"/>
    </w:pPr>
    <w:rPr>
      <w:rFonts w:ascii="標楷體" w:eastAsia="標楷體" w:hAnsi="標楷體" w:cs="Times New Roman"/>
      <w:sz w:val="28"/>
      <w:szCs w:val="28"/>
    </w:rPr>
  </w:style>
  <w:style w:type="character" w:customStyle="1" w:styleId="ab">
    <w:name w:val="一 字元"/>
    <w:link w:val="aa"/>
    <w:rsid w:val="00F370AE"/>
    <w:rPr>
      <w:rFonts w:ascii="標楷體" w:eastAsia="標楷體" w:hAnsi="標楷體" w:cs="Times New Roman"/>
      <w:sz w:val="28"/>
      <w:szCs w:val="28"/>
    </w:rPr>
  </w:style>
  <w:style w:type="paragraph" w:styleId="ac">
    <w:name w:val="footer"/>
    <w:basedOn w:val="a"/>
    <w:link w:val="ad"/>
    <w:uiPriority w:val="99"/>
    <w:unhideWhenUsed/>
    <w:rsid w:val="00E95517"/>
    <w:pPr>
      <w:tabs>
        <w:tab w:val="center" w:pos="4153"/>
        <w:tab w:val="right" w:pos="8306"/>
      </w:tabs>
      <w:snapToGrid w:val="0"/>
    </w:pPr>
    <w:rPr>
      <w:sz w:val="20"/>
      <w:szCs w:val="20"/>
    </w:rPr>
  </w:style>
  <w:style w:type="character" w:customStyle="1" w:styleId="ad">
    <w:name w:val="頁尾 字元"/>
    <w:basedOn w:val="a0"/>
    <w:link w:val="ac"/>
    <w:uiPriority w:val="99"/>
    <w:rsid w:val="00E95517"/>
    <w:rPr>
      <w:sz w:val="20"/>
      <w:szCs w:val="20"/>
    </w:rPr>
  </w:style>
  <w:style w:type="paragraph" w:styleId="ae">
    <w:name w:val="Balloon Text"/>
    <w:basedOn w:val="a"/>
    <w:link w:val="af"/>
    <w:uiPriority w:val="99"/>
    <w:semiHidden/>
    <w:unhideWhenUsed/>
    <w:rsid w:val="00B151AB"/>
    <w:rPr>
      <w:rFonts w:asciiTheme="majorHAnsi" w:eastAsiaTheme="majorEastAsia" w:hAnsiTheme="majorHAnsi" w:cstheme="majorBidi"/>
      <w:sz w:val="18"/>
      <w:szCs w:val="18"/>
    </w:rPr>
  </w:style>
  <w:style w:type="character" w:customStyle="1" w:styleId="af">
    <w:name w:val="註解方塊文字 字元"/>
    <w:basedOn w:val="a0"/>
    <w:link w:val="ae"/>
    <w:uiPriority w:val="99"/>
    <w:semiHidden/>
    <w:rsid w:val="00B151AB"/>
    <w:rPr>
      <w:rFonts w:asciiTheme="majorHAnsi" w:eastAsiaTheme="majorEastAsia" w:hAnsiTheme="majorHAnsi" w:cstheme="majorBidi"/>
      <w:sz w:val="18"/>
      <w:szCs w:val="18"/>
    </w:rPr>
  </w:style>
  <w:style w:type="character" w:styleId="af0">
    <w:name w:val="annotation reference"/>
    <w:basedOn w:val="a0"/>
    <w:uiPriority w:val="99"/>
    <w:semiHidden/>
    <w:unhideWhenUsed/>
    <w:rsid w:val="00024F76"/>
    <w:rPr>
      <w:sz w:val="18"/>
      <w:szCs w:val="18"/>
    </w:rPr>
  </w:style>
  <w:style w:type="paragraph" w:styleId="af1">
    <w:name w:val="annotation text"/>
    <w:basedOn w:val="a"/>
    <w:link w:val="af2"/>
    <w:uiPriority w:val="99"/>
    <w:semiHidden/>
    <w:unhideWhenUsed/>
    <w:rsid w:val="00024F76"/>
  </w:style>
  <w:style w:type="character" w:customStyle="1" w:styleId="af2">
    <w:name w:val="註解文字 字元"/>
    <w:basedOn w:val="a0"/>
    <w:link w:val="af1"/>
    <w:uiPriority w:val="99"/>
    <w:semiHidden/>
    <w:rsid w:val="00024F76"/>
  </w:style>
  <w:style w:type="paragraph" w:styleId="af3">
    <w:name w:val="annotation subject"/>
    <w:basedOn w:val="af1"/>
    <w:next w:val="af1"/>
    <w:link w:val="af4"/>
    <w:uiPriority w:val="99"/>
    <w:semiHidden/>
    <w:unhideWhenUsed/>
    <w:rsid w:val="00024F76"/>
    <w:rPr>
      <w:b/>
      <w:bCs/>
    </w:rPr>
  </w:style>
  <w:style w:type="character" w:customStyle="1" w:styleId="af4">
    <w:name w:val="註解主旨 字元"/>
    <w:basedOn w:val="af2"/>
    <w:link w:val="af3"/>
    <w:uiPriority w:val="99"/>
    <w:semiHidden/>
    <w:rsid w:val="00024F76"/>
    <w:rPr>
      <w:b/>
      <w:bCs/>
    </w:rPr>
  </w:style>
  <w:style w:type="character" w:styleId="af5">
    <w:name w:val="Placeholder Text"/>
    <w:basedOn w:val="a0"/>
    <w:uiPriority w:val="99"/>
    <w:semiHidden/>
    <w:rsid w:val="002720F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73A8D4-32A4-430E-A7DC-819336D126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520</Words>
  <Characters>2966</Characters>
  <Application>Microsoft Office Word</Application>
  <DocSecurity>0</DocSecurity>
  <Lines>24</Lines>
  <Paragraphs>6</Paragraphs>
  <ScaleCrop>false</ScaleCrop>
  <Company/>
  <LinksUpToDate>false</LinksUpToDate>
  <CharactersWithSpaces>3480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施右容</dc:creator>
  <cp:keywords/>
  <dc:description/>
  <cp:lastModifiedBy>謝琬渝</cp:lastModifiedBy>
  <cp:revision>3</cp:revision>
  <cp:lastPrinted>2020-03-05T05:45:00Z</cp:lastPrinted>
  <dcterms:created xsi:type="dcterms:W3CDTF">2020-03-18T08:38:00Z</dcterms:created>
  <dcterms:modified xsi:type="dcterms:W3CDTF">2020-03-18T08:38:00Z</dcterms:modified>
</cp:coreProperties>
</file>