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E70C363" w14:textId="23D3E4A0" w:rsidR="00644AC8" w:rsidRPr="007C5A22" w:rsidRDefault="009C0ACE" w:rsidP="00644AC8">
      <w:pPr>
        <w:widowControl/>
        <w:spacing w:beforeLines="100" w:before="360"/>
        <w:jc w:val="both"/>
        <w:rPr>
          <w:rFonts w:ascii="Times New Roman" w:eastAsia="標楷體" w:hAnsi="Times New Roman"/>
          <w:b/>
          <w:sz w:val="28"/>
          <w:szCs w:val="28"/>
        </w:rPr>
      </w:pPr>
      <w:r w:rsidRPr="0098709D">
        <w:rPr>
          <w:rFonts w:ascii="Times New Roman" w:eastAsia="標楷體" w:hAnsi="Times New Roman" w:hint="eastAsia"/>
          <w:sz w:val="40"/>
          <w:szCs w:val="40"/>
        </w:rPr>
        <w:t>臺中市政府民政局個人資料保護管理要點</w:t>
      </w:r>
      <w:r w:rsidRPr="007C5A22">
        <w:rPr>
          <w:rFonts w:ascii="Times New Roman" w:eastAsia="標楷體" w:hAnsi="Times New Roman"/>
          <w:sz w:val="40"/>
          <w:szCs w:val="40"/>
        </w:rPr>
        <w:t>部分規定修正總說明</w:t>
      </w:r>
    </w:p>
    <w:p w14:paraId="37048B3A" w14:textId="77777777" w:rsidR="00644AC8" w:rsidRPr="007C5A22" w:rsidRDefault="00764F06" w:rsidP="00644AC8">
      <w:pPr>
        <w:widowControl/>
        <w:spacing w:line="460" w:lineRule="exact"/>
        <w:ind w:firstLineChars="200" w:firstLine="560"/>
        <w:jc w:val="both"/>
        <w:rPr>
          <w:rFonts w:ascii="標楷體" w:eastAsia="標楷體" w:hAnsi="標楷體"/>
          <w:sz w:val="28"/>
          <w:szCs w:val="28"/>
        </w:rPr>
      </w:pPr>
      <w:r w:rsidRPr="00764F06">
        <w:rPr>
          <w:rFonts w:ascii="標楷體" w:eastAsia="標楷體" w:hAnsi="標楷體" w:hint="eastAsia"/>
          <w:sz w:val="28"/>
          <w:szCs w:val="28"/>
        </w:rPr>
        <w:t>臺中市政府民政局個人資料保護管理要點（以下簡稱本要點）係臺中市政府民政局（以下簡稱本局）為規範本局保有個人資料之保護與管理，避免人格權受侵害，並促進個人資料之合理利用，於一○○年十月十三日訂定。茲配合一○四年十二月三十日個人資料保護法（以下簡稱個資法）部分條文修正，修正要點如下</w:t>
      </w:r>
      <w:r w:rsidR="00644AC8" w:rsidRPr="007C5A22">
        <w:rPr>
          <w:rFonts w:ascii="標楷體" w:eastAsia="標楷體" w:hAnsi="標楷體"/>
          <w:sz w:val="28"/>
          <w:szCs w:val="28"/>
        </w:rPr>
        <w:t>：</w:t>
      </w:r>
    </w:p>
    <w:p w14:paraId="445DF6E1" w14:textId="6EA783E4" w:rsidR="00644AC8" w:rsidRPr="007C5A22" w:rsidRDefault="00764F06" w:rsidP="00644AC8">
      <w:pPr>
        <w:pStyle w:val="a3"/>
        <w:widowControl/>
        <w:numPr>
          <w:ilvl w:val="0"/>
          <w:numId w:val="2"/>
        </w:numPr>
        <w:spacing w:line="460" w:lineRule="exact"/>
        <w:ind w:leftChars="0" w:left="567" w:hanging="567"/>
        <w:jc w:val="both"/>
        <w:rPr>
          <w:dstrike w:val="0"/>
          <w:sz w:val="28"/>
          <w:szCs w:val="28"/>
        </w:rPr>
      </w:pPr>
      <w:r w:rsidRPr="00764F06">
        <w:rPr>
          <w:rFonts w:hint="eastAsia"/>
          <w:dstrike w:val="0"/>
          <w:sz w:val="28"/>
          <w:szCs w:val="28"/>
        </w:rPr>
        <w:t>依據本局業務職掌修正本局個人資料保護聯絡窗口綜合辦理事項，由秘書室兼辦。（修正</w:t>
      </w:r>
      <w:r w:rsidR="009C0ACE">
        <w:rPr>
          <w:rFonts w:hint="eastAsia"/>
          <w:dstrike w:val="0"/>
          <w:sz w:val="28"/>
          <w:szCs w:val="28"/>
        </w:rPr>
        <w:t>要點</w:t>
      </w:r>
      <w:r w:rsidRPr="00764F06">
        <w:rPr>
          <w:rFonts w:hint="eastAsia"/>
          <w:dstrike w:val="0"/>
          <w:sz w:val="28"/>
          <w:szCs w:val="28"/>
        </w:rPr>
        <w:t>第五點）</w:t>
      </w:r>
    </w:p>
    <w:p w14:paraId="63D4E22A" w14:textId="34665D75" w:rsidR="00644AC8" w:rsidRPr="007C5A22" w:rsidRDefault="00764F06" w:rsidP="00644AC8">
      <w:pPr>
        <w:pStyle w:val="a3"/>
        <w:widowControl/>
        <w:numPr>
          <w:ilvl w:val="0"/>
          <w:numId w:val="2"/>
        </w:numPr>
        <w:spacing w:line="460" w:lineRule="exact"/>
        <w:ind w:leftChars="0" w:left="567" w:hanging="567"/>
        <w:jc w:val="both"/>
        <w:rPr>
          <w:dstrike w:val="0"/>
          <w:sz w:val="28"/>
          <w:szCs w:val="28"/>
        </w:rPr>
      </w:pPr>
      <w:r w:rsidRPr="00764F06">
        <w:rPr>
          <w:rFonts w:hint="eastAsia"/>
          <w:dstrike w:val="0"/>
          <w:sz w:val="28"/>
          <w:szCs w:val="28"/>
        </w:rPr>
        <w:t>配合</w:t>
      </w:r>
      <w:bookmarkStart w:id="0" w:name="_GoBack"/>
      <w:bookmarkEnd w:id="0"/>
      <w:r w:rsidRPr="00764F06">
        <w:rPr>
          <w:rFonts w:hint="eastAsia"/>
          <w:dstrike w:val="0"/>
          <w:sz w:val="28"/>
          <w:szCs w:val="28"/>
        </w:rPr>
        <w:t>個資法第十五條第二款及第十六條但書第七款修正，經當事人同意不限於書面，刪除書面用詞。（</w:t>
      </w:r>
      <w:r w:rsidR="009C0ACE" w:rsidRPr="00764F06">
        <w:rPr>
          <w:rFonts w:hint="eastAsia"/>
          <w:dstrike w:val="0"/>
          <w:sz w:val="28"/>
          <w:szCs w:val="28"/>
        </w:rPr>
        <w:t>修正</w:t>
      </w:r>
      <w:r w:rsidR="009C0ACE">
        <w:rPr>
          <w:rFonts w:hint="eastAsia"/>
          <w:dstrike w:val="0"/>
          <w:sz w:val="28"/>
          <w:szCs w:val="28"/>
        </w:rPr>
        <w:t>要點</w:t>
      </w:r>
      <w:r w:rsidR="009C0ACE" w:rsidRPr="00764F06">
        <w:rPr>
          <w:rFonts w:hint="eastAsia"/>
          <w:dstrike w:val="0"/>
          <w:sz w:val="28"/>
          <w:szCs w:val="28"/>
        </w:rPr>
        <w:t>第八點</w:t>
      </w:r>
      <w:r w:rsidR="009C0ACE">
        <w:rPr>
          <w:rFonts w:hint="eastAsia"/>
          <w:dstrike w:val="0"/>
          <w:sz w:val="28"/>
          <w:szCs w:val="28"/>
        </w:rPr>
        <w:t>、第十點及第十一點</w:t>
      </w:r>
      <w:r w:rsidRPr="00764F06">
        <w:rPr>
          <w:rFonts w:hint="eastAsia"/>
          <w:dstrike w:val="0"/>
          <w:sz w:val="28"/>
          <w:szCs w:val="28"/>
        </w:rPr>
        <w:t>）</w:t>
      </w:r>
    </w:p>
    <w:p w14:paraId="78F54995" w14:textId="5FE5B6F0" w:rsidR="00644AC8" w:rsidRPr="007C5A22" w:rsidRDefault="00D64156" w:rsidP="00644AC8">
      <w:pPr>
        <w:pageBreakBefore/>
        <w:widowControl/>
        <w:jc w:val="both"/>
        <w:rPr>
          <w:rFonts w:ascii="Times New Roman" w:eastAsia="標楷體" w:hAnsi="Times New Roman"/>
          <w:sz w:val="40"/>
          <w:szCs w:val="40"/>
        </w:rPr>
      </w:pPr>
      <w:r>
        <w:rPr>
          <w:rFonts w:ascii="標楷體" w:eastAsia="標楷體" w:hAnsi="標楷體"/>
          <w:sz w:val="40"/>
          <w:szCs w:val="40"/>
        </w:rPr>
        <w:lastRenderedPageBreak/>
        <w:t>臺中市政府民政局個人資料保護管理要點</w:t>
      </w:r>
      <w:r>
        <w:rPr>
          <w:rFonts w:ascii="Times New Roman" w:eastAsia="標楷體" w:hAnsi="Times New Roman"/>
          <w:sz w:val="40"/>
          <w:szCs w:val="40"/>
        </w:rPr>
        <w:t>部分規定修正對照表</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927"/>
        <w:gridCol w:w="2926"/>
        <w:gridCol w:w="2924"/>
      </w:tblGrid>
      <w:tr w:rsidR="00644AC8" w:rsidRPr="007C5A22" w14:paraId="51155C6B" w14:textId="77777777" w:rsidTr="008D1D47">
        <w:trPr>
          <w:trHeight w:val="344"/>
          <w:jc w:val="center"/>
        </w:trPr>
        <w:tc>
          <w:tcPr>
            <w:tcW w:w="1667" w:type="pct"/>
          </w:tcPr>
          <w:p w14:paraId="7514E1A5" w14:textId="77777777" w:rsidR="00644AC8" w:rsidRPr="007C5A22" w:rsidRDefault="00644AC8" w:rsidP="00F533B3">
            <w:pPr>
              <w:widowControl/>
              <w:ind w:left="960" w:hangingChars="400" w:hanging="960"/>
              <w:jc w:val="center"/>
              <w:rPr>
                <w:rFonts w:ascii="Times New Roman" w:eastAsia="標楷體" w:hAnsi="Times New Roman"/>
                <w:szCs w:val="24"/>
              </w:rPr>
            </w:pPr>
            <w:r w:rsidRPr="007C5A22">
              <w:rPr>
                <w:rFonts w:ascii="Times New Roman" w:eastAsia="標楷體" w:hAnsi="Times New Roman"/>
                <w:szCs w:val="24"/>
              </w:rPr>
              <w:t>修正規定</w:t>
            </w:r>
          </w:p>
        </w:tc>
        <w:tc>
          <w:tcPr>
            <w:tcW w:w="1667" w:type="pct"/>
          </w:tcPr>
          <w:p w14:paraId="3D217559" w14:textId="77777777" w:rsidR="00644AC8" w:rsidRPr="007C5A22" w:rsidRDefault="00644AC8" w:rsidP="00F533B3">
            <w:pPr>
              <w:widowControl/>
              <w:ind w:left="960" w:hangingChars="400" w:hanging="960"/>
              <w:jc w:val="center"/>
              <w:rPr>
                <w:rFonts w:ascii="Times New Roman" w:eastAsia="標楷體" w:hAnsi="Times New Roman"/>
                <w:szCs w:val="24"/>
              </w:rPr>
            </w:pPr>
            <w:r w:rsidRPr="007C5A22">
              <w:rPr>
                <w:rFonts w:ascii="Times New Roman" w:eastAsia="標楷體" w:hAnsi="Times New Roman"/>
                <w:szCs w:val="24"/>
              </w:rPr>
              <w:t>現行規定</w:t>
            </w:r>
          </w:p>
        </w:tc>
        <w:tc>
          <w:tcPr>
            <w:tcW w:w="1666" w:type="pct"/>
          </w:tcPr>
          <w:p w14:paraId="479F9B4B" w14:textId="77777777" w:rsidR="00644AC8" w:rsidRPr="007C5A22" w:rsidRDefault="00644AC8" w:rsidP="00F533B3">
            <w:pPr>
              <w:widowControl/>
              <w:jc w:val="center"/>
              <w:rPr>
                <w:rFonts w:ascii="Times New Roman" w:eastAsia="標楷體" w:hAnsi="Times New Roman"/>
                <w:szCs w:val="24"/>
              </w:rPr>
            </w:pPr>
            <w:r w:rsidRPr="007C5A22">
              <w:rPr>
                <w:rFonts w:ascii="Times New Roman" w:eastAsia="標楷體" w:hAnsi="Times New Roman"/>
                <w:szCs w:val="24"/>
              </w:rPr>
              <w:t>說</w:t>
            </w:r>
            <w:r w:rsidRPr="007C5A22">
              <w:rPr>
                <w:rFonts w:ascii="Times New Roman" w:eastAsia="標楷體" w:hAnsi="Times New Roman"/>
                <w:szCs w:val="24"/>
              </w:rPr>
              <w:t xml:space="preserve"> </w:t>
            </w:r>
            <w:r w:rsidRPr="007C5A22">
              <w:rPr>
                <w:rFonts w:ascii="Times New Roman" w:eastAsia="標楷體" w:hAnsi="Times New Roman"/>
                <w:szCs w:val="24"/>
              </w:rPr>
              <w:t>明</w:t>
            </w:r>
          </w:p>
        </w:tc>
      </w:tr>
      <w:tr w:rsidR="00644AC8" w:rsidRPr="007C5A22" w14:paraId="6F1B658D" w14:textId="77777777" w:rsidTr="008D1D47">
        <w:trPr>
          <w:trHeight w:val="344"/>
          <w:jc w:val="center"/>
        </w:trPr>
        <w:tc>
          <w:tcPr>
            <w:tcW w:w="1667" w:type="pct"/>
          </w:tcPr>
          <w:p w14:paraId="3B875C59" w14:textId="77777777" w:rsidR="008D1D47" w:rsidRDefault="008D1D47" w:rsidP="008D1D47">
            <w:pPr>
              <w:overflowPunct w:val="0"/>
              <w:autoSpaceDE w:val="0"/>
              <w:snapToGrid w:val="0"/>
              <w:ind w:left="432" w:hanging="432"/>
              <w:jc w:val="both"/>
              <w:rPr>
                <w:rFonts w:ascii="標楷體" w:eastAsia="標楷體" w:hAnsi="標楷體"/>
                <w:color w:val="000000"/>
              </w:rPr>
            </w:pPr>
            <w:r>
              <w:rPr>
                <w:rFonts w:ascii="標楷體" w:eastAsia="標楷體" w:hAnsi="標楷體"/>
                <w:color w:val="000000"/>
              </w:rPr>
              <w:t>五、本局各科室設置個人資料保護聯絡窗口，辦理事項如下：</w:t>
            </w:r>
          </w:p>
          <w:p w14:paraId="52EE9640" w14:textId="77777777" w:rsidR="008D1D47" w:rsidRDefault="008D1D47" w:rsidP="008D1D47">
            <w:pPr>
              <w:overflowPunct w:val="0"/>
              <w:autoSpaceDE w:val="0"/>
              <w:snapToGrid w:val="0"/>
              <w:ind w:left="998" w:hanging="518"/>
              <w:jc w:val="both"/>
              <w:rPr>
                <w:rFonts w:ascii="標楷體" w:eastAsia="標楷體" w:hAnsi="標楷體"/>
                <w:color w:val="000000"/>
              </w:rPr>
            </w:pPr>
            <w:r>
              <w:rPr>
                <w:rFonts w:ascii="標楷體" w:eastAsia="標楷體" w:hAnsi="標楷體"/>
                <w:color w:val="000000"/>
              </w:rPr>
              <w:t>(一)公務機關間個人資料保護業務之協調聯繫及緊急應變通報。</w:t>
            </w:r>
          </w:p>
          <w:p w14:paraId="2606FFE0" w14:textId="77777777" w:rsidR="008D1D47" w:rsidRDefault="008D1D47" w:rsidP="008D1D47">
            <w:pPr>
              <w:overflowPunct w:val="0"/>
              <w:autoSpaceDE w:val="0"/>
              <w:snapToGrid w:val="0"/>
              <w:ind w:left="998" w:hanging="518"/>
              <w:jc w:val="both"/>
              <w:rPr>
                <w:rFonts w:ascii="標楷體" w:eastAsia="標楷體" w:hAnsi="標楷體"/>
                <w:color w:val="000000"/>
              </w:rPr>
            </w:pPr>
            <w:r>
              <w:rPr>
                <w:rFonts w:ascii="標楷體" w:eastAsia="標楷體" w:hAnsi="標楷體"/>
                <w:color w:val="000000"/>
              </w:rPr>
              <w:t>(二)發生重大個人資料外洩事件聯繫窗口。</w:t>
            </w:r>
          </w:p>
          <w:p w14:paraId="7592FA0E" w14:textId="77777777" w:rsidR="008D1D47" w:rsidRDefault="008D1D47" w:rsidP="008D1D47">
            <w:pPr>
              <w:overflowPunct w:val="0"/>
              <w:autoSpaceDE w:val="0"/>
              <w:snapToGrid w:val="0"/>
              <w:ind w:left="998" w:hanging="518"/>
              <w:jc w:val="both"/>
              <w:rPr>
                <w:rFonts w:ascii="標楷體" w:eastAsia="標楷體" w:hAnsi="標楷體"/>
                <w:color w:val="000000"/>
              </w:rPr>
            </w:pPr>
            <w:r>
              <w:rPr>
                <w:rFonts w:ascii="標楷體" w:eastAsia="標楷體" w:hAnsi="標楷體"/>
                <w:color w:val="000000"/>
              </w:rPr>
              <w:t>(三)其他重大個人資料保護管理事項聯繫處理。</w:t>
            </w:r>
          </w:p>
          <w:p w14:paraId="228FE871" w14:textId="77777777" w:rsidR="00644AC8" w:rsidRPr="008D1D47" w:rsidRDefault="008D1D47" w:rsidP="008D1D47">
            <w:pPr>
              <w:widowControl/>
              <w:ind w:leftChars="222" w:left="533" w:firstLine="2"/>
              <w:jc w:val="both"/>
              <w:rPr>
                <w:szCs w:val="24"/>
              </w:rPr>
            </w:pPr>
            <w:r>
              <w:rPr>
                <w:rFonts w:ascii="標楷體" w:eastAsia="標楷體" w:hAnsi="標楷體"/>
                <w:color w:val="000000"/>
              </w:rPr>
              <w:t>本局個人資料保護聯絡窗口綜合辦理事項，由</w:t>
            </w:r>
            <w:r>
              <w:rPr>
                <w:rFonts w:ascii="標楷體" w:eastAsia="標楷體" w:hAnsi="標楷體"/>
                <w:color w:val="000000"/>
                <w:u w:val="single"/>
              </w:rPr>
              <w:t>秘書室</w:t>
            </w:r>
            <w:r>
              <w:rPr>
                <w:rFonts w:ascii="標楷體" w:eastAsia="標楷體" w:hAnsi="標楷體"/>
                <w:color w:val="000000"/>
              </w:rPr>
              <w:t>兼辦。</w:t>
            </w:r>
          </w:p>
        </w:tc>
        <w:tc>
          <w:tcPr>
            <w:tcW w:w="1667" w:type="pct"/>
          </w:tcPr>
          <w:p w14:paraId="05D50C8C" w14:textId="77777777" w:rsidR="008D1D47" w:rsidRDefault="008D1D47" w:rsidP="008D1D47">
            <w:pPr>
              <w:overflowPunct w:val="0"/>
              <w:autoSpaceDE w:val="0"/>
              <w:snapToGrid w:val="0"/>
              <w:ind w:left="432" w:hanging="432"/>
              <w:jc w:val="both"/>
              <w:rPr>
                <w:rFonts w:ascii="標楷體" w:eastAsia="標楷體" w:hAnsi="標楷體"/>
                <w:color w:val="000000"/>
              </w:rPr>
            </w:pPr>
            <w:r>
              <w:rPr>
                <w:rFonts w:ascii="標楷體" w:eastAsia="標楷體" w:hAnsi="標楷體"/>
                <w:color w:val="000000"/>
              </w:rPr>
              <w:t>五、本局各科室設置個人資料保護聯絡窗口，辦理事項如下：</w:t>
            </w:r>
          </w:p>
          <w:p w14:paraId="594F1400" w14:textId="77777777" w:rsidR="008D1D47" w:rsidRDefault="008D1D47" w:rsidP="008D1D47">
            <w:pPr>
              <w:overflowPunct w:val="0"/>
              <w:autoSpaceDE w:val="0"/>
              <w:snapToGrid w:val="0"/>
              <w:ind w:left="998" w:hanging="518"/>
              <w:jc w:val="both"/>
              <w:rPr>
                <w:rFonts w:ascii="標楷體" w:eastAsia="標楷體" w:hAnsi="標楷體"/>
                <w:color w:val="000000"/>
              </w:rPr>
            </w:pPr>
            <w:r>
              <w:rPr>
                <w:rFonts w:ascii="標楷體" w:eastAsia="標楷體" w:hAnsi="標楷體"/>
                <w:color w:val="000000"/>
              </w:rPr>
              <w:t>(一)公務機關間個人資料保護業務之協調聯繫及緊急應變通報。</w:t>
            </w:r>
          </w:p>
          <w:p w14:paraId="49BF263B" w14:textId="77777777" w:rsidR="008D1D47" w:rsidRDefault="008D1D47" w:rsidP="008D1D47">
            <w:pPr>
              <w:overflowPunct w:val="0"/>
              <w:autoSpaceDE w:val="0"/>
              <w:snapToGrid w:val="0"/>
              <w:ind w:left="998" w:hanging="518"/>
              <w:jc w:val="both"/>
              <w:rPr>
                <w:rFonts w:ascii="標楷體" w:eastAsia="標楷體" w:hAnsi="標楷體"/>
                <w:color w:val="000000"/>
              </w:rPr>
            </w:pPr>
            <w:r>
              <w:rPr>
                <w:rFonts w:ascii="標楷體" w:eastAsia="標楷體" w:hAnsi="標楷體"/>
                <w:color w:val="000000"/>
              </w:rPr>
              <w:t>(二)發生重大個人資料外洩事件聯繫窗口。</w:t>
            </w:r>
          </w:p>
          <w:p w14:paraId="452A844B" w14:textId="77777777" w:rsidR="008D1D47" w:rsidRDefault="008D1D47" w:rsidP="008D1D47">
            <w:pPr>
              <w:overflowPunct w:val="0"/>
              <w:autoSpaceDE w:val="0"/>
              <w:snapToGrid w:val="0"/>
              <w:ind w:left="998" w:hanging="518"/>
              <w:jc w:val="both"/>
              <w:rPr>
                <w:rFonts w:ascii="標楷體" w:eastAsia="標楷體" w:hAnsi="標楷體"/>
                <w:color w:val="000000"/>
              </w:rPr>
            </w:pPr>
            <w:r>
              <w:rPr>
                <w:rFonts w:ascii="標楷體" w:eastAsia="標楷體" w:hAnsi="標楷體"/>
                <w:color w:val="000000"/>
              </w:rPr>
              <w:t>(三)其他重大個人資料保護管理事項聯繫處理。</w:t>
            </w:r>
          </w:p>
          <w:p w14:paraId="0B220971" w14:textId="77777777" w:rsidR="00644AC8" w:rsidRPr="008D1D47" w:rsidRDefault="008D1D47" w:rsidP="008D1D47">
            <w:pPr>
              <w:widowControl/>
              <w:ind w:leftChars="245" w:left="588" w:firstLine="2"/>
              <w:jc w:val="both"/>
              <w:rPr>
                <w:szCs w:val="24"/>
              </w:rPr>
            </w:pPr>
            <w:r>
              <w:rPr>
                <w:rFonts w:ascii="標楷體" w:eastAsia="標楷體" w:hAnsi="標楷體"/>
                <w:color w:val="000000"/>
              </w:rPr>
              <w:t>本局個人資料保護聯絡窗口綜合辦理事項，由資訊室兼辦。</w:t>
            </w:r>
          </w:p>
        </w:tc>
        <w:tc>
          <w:tcPr>
            <w:tcW w:w="1666" w:type="pct"/>
          </w:tcPr>
          <w:p w14:paraId="33D0DF83" w14:textId="77777777" w:rsidR="00644AC8" w:rsidRPr="007C5A22" w:rsidRDefault="008D1D47" w:rsidP="00F533B3">
            <w:pPr>
              <w:widowControl/>
              <w:jc w:val="both"/>
              <w:rPr>
                <w:rFonts w:ascii="Times New Roman" w:eastAsia="標楷體" w:hAnsi="Times New Roman"/>
                <w:szCs w:val="24"/>
              </w:rPr>
            </w:pPr>
            <w:r>
              <w:rPr>
                <w:rFonts w:ascii="標楷體" w:eastAsia="標楷體" w:hAnsi="標楷體"/>
                <w:color w:val="000000"/>
              </w:rPr>
              <w:t>依據本局業務職掌修正本局個人資料保護聯絡窗口綜合辦理事項，由秘書室兼辦。</w:t>
            </w:r>
          </w:p>
        </w:tc>
      </w:tr>
      <w:tr w:rsidR="008D1D47" w:rsidRPr="007C5A22" w14:paraId="529437AC" w14:textId="77777777" w:rsidTr="008D1D47">
        <w:trPr>
          <w:trHeight w:val="344"/>
          <w:jc w:val="center"/>
        </w:trPr>
        <w:tc>
          <w:tcPr>
            <w:tcW w:w="1667" w:type="pct"/>
            <w:tcBorders>
              <w:top w:val="single" w:sz="4" w:space="0" w:color="auto"/>
              <w:left w:val="single" w:sz="4" w:space="0" w:color="auto"/>
              <w:bottom w:val="single" w:sz="4" w:space="0" w:color="auto"/>
              <w:right w:val="single" w:sz="4" w:space="0" w:color="auto"/>
            </w:tcBorders>
          </w:tcPr>
          <w:p w14:paraId="0913BE93" w14:textId="77777777" w:rsidR="008D1D47" w:rsidRDefault="008D1D47" w:rsidP="008D1D47">
            <w:pPr>
              <w:overflowPunct w:val="0"/>
              <w:autoSpaceDE w:val="0"/>
              <w:snapToGrid w:val="0"/>
              <w:ind w:left="396" w:hanging="396"/>
              <w:jc w:val="both"/>
              <w:rPr>
                <w:rFonts w:ascii="標楷體" w:eastAsia="標楷體" w:hAnsi="標楷體"/>
                <w:color w:val="000000"/>
              </w:rPr>
            </w:pPr>
            <w:r>
              <w:rPr>
                <w:rFonts w:ascii="標楷體" w:eastAsia="標楷體" w:hAnsi="標楷體"/>
                <w:color w:val="000000"/>
              </w:rPr>
              <w:t>八、有下列各款情形之一者，得為特定目的以外之利用：</w:t>
            </w:r>
          </w:p>
          <w:p w14:paraId="5582B3B1" w14:textId="77777777" w:rsidR="008D1D47" w:rsidRDefault="008D1D47" w:rsidP="008D1D47">
            <w:pPr>
              <w:overflowPunct w:val="0"/>
              <w:autoSpaceDE w:val="0"/>
              <w:snapToGrid w:val="0"/>
              <w:ind w:left="396" w:hanging="240"/>
              <w:jc w:val="both"/>
              <w:rPr>
                <w:rFonts w:ascii="標楷體" w:eastAsia="標楷體" w:hAnsi="標楷體"/>
                <w:color w:val="000000"/>
              </w:rPr>
            </w:pPr>
            <w:r>
              <w:rPr>
                <w:rFonts w:ascii="標楷體" w:eastAsia="標楷體" w:hAnsi="標楷體"/>
                <w:color w:val="000000"/>
              </w:rPr>
              <w:t xml:space="preserve">  （一）法律明文規定。</w:t>
            </w:r>
          </w:p>
          <w:p w14:paraId="1234602D" w14:textId="77777777" w:rsidR="008D1D47" w:rsidRDefault="008D1D47" w:rsidP="008D1D47">
            <w:pPr>
              <w:overflowPunct w:val="0"/>
              <w:autoSpaceDE w:val="0"/>
              <w:snapToGrid w:val="0"/>
              <w:ind w:left="1104" w:hanging="948"/>
              <w:jc w:val="both"/>
              <w:rPr>
                <w:rFonts w:ascii="標楷體" w:eastAsia="標楷體" w:hAnsi="標楷體"/>
                <w:color w:val="000000"/>
              </w:rPr>
            </w:pPr>
            <w:r>
              <w:rPr>
                <w:rFonts w:ascii="標楷體" w:eastAsia="標楷體" w:hAnsi="標楷體"/>
                <w:color w:val="000000"/>
              </w:rPr>
              <w:t xml:space="preserve">  （二）為維護國家安全或增進公共利益。</w:t>
            </w:r>
          </w:p>
          <w:p w14:paraId="7E5A4DC6" w14:textId="77777777" w:rsidR="008D1D47" w:rsidRDefault="008D1D47" w:rsidP="008D1D47">
            <w:pPr>
              <w:overflowPunct w:val="0"/>
              <w:autoSpaceDE w:val="0"/>
              <w:snapToGrid w:val="0"/>
              <w:ind w:left="1104" w:hanging="948"/>
              <w:jc w:val="both"/>
              <w:rPr>
                <w:rFonts w:ascii="標楷體" w:eastAsia="標楷體" w:hAnsi="標楷體"/>
                <w:color w:val="000000"/>
              </w:rPr>
            </w:pPr>
            <w:r>
              <w:rPr>
                <w:rFonts w:ascii="標楷體" w:eastAsia="標楷體" w:hAnsi="標楷體"/>
                <w:color w:val="000000"/>
              </w:rPr>
              <w:t xml:space="preserve">  （三）為免除當事人之生命、身體、自由或財產上之危險。</w:t>
            </w:r>
          </w:p>
          <w:p w14:paraId="6966A44E" w14:textId="77777777" w:rsidR="008D1D47" w:rsidRDefault="008D1D47" w:rsidP="008D1D47">
            <w:pPr>
              <w:overflowPunct w:val="0"/>
              <w:autoSpaceDE w:val="0"/>
              <w:snapToGrid w:val="0"/>
              <w:ind w:left="1104" w:hanging="948"/>
              <w:jc w:val="both"/>
              <w:rPr>
                <w:rFonts w:ascii="標楷體" w:eastAsia="標楷體" w:hAnsi="標楷體"/>
                <w:color w:val="000000"/>
              </w:rPr>
            </w:pPr>
            <w:r>
              <w:rPr>
                <w:rFonts w:ascii="標楷體" w:eastAsia="標楷體" w:hAnsi="標楷體"/>
                <w:color w:val="000000"/>
              </w:rPr>
              <w:t xml:space="preserve">  （四）為防止他人權益之重大危害。</w:t>
            </w:r>
          </w:p>
          <w:p w14:paraId="21BA3C73" w14:textId="77777777" w:rsidR="008D1D47" w:rsidRDefault="008D1D47" w:rsidP="008D1D47">
            <w:pPr>
              <w:overflowPunct w:val="0"/>
              <w:autoSpaceDE w:val="0"/>
              <w:snapToGrid w:val="0"/>
              <w:ind w:left="1104" w:hanging="948"/>
              <w:jc w:val="both"/>
              <w:rPr>
                <w:rFonts w:ascii="標楷體" w:eastAsia="標楷體" w:hAnsi="標楷體"/>
                <w:color w:val="000000"/>
              </w:rPr>
            </w:pPr>
            <w:r>
              <w:rPr>
                <w:rFonts w:ascii="標楷體" w:eastAsia="標楷體" w:hAnsi="標楷體"/>
                <w:color w:val="000000"/>
              </w:rPr>
              <w:t xml:space="preserve">  （五）公務機關或學術研究機構基於公共利益為統計或學術研究而有必要，且資料經過提供者處理後或蒐集者依其揭露方式無從識別特定之當事人。</w:t>
            </w:r>
          </w:p>
          <w:p w14:paraId="00ADC1C7" w14:textId="77777777" w:rsidR="008D1D47" w:rsidRDefault="008D1D47" w:rsidP="008D1D47">
            <w:pPr>
              <w:overflowPunct w:val="0"/>
              <w:autoSpaceDE w:val="0"/>
              <w:snapToGrid w:val="0"/>
              <w:ind w:left="1104" w:hanging="948"/>
              <w:jc w:val="both"/>
              <w:rPr>
                <w:rFonts w:ascii="標楷體" w:eastAsia="標楷體" w:hAnsi="標楷體"/>
                <w:color w:val="000000"/>
              </w:rPr>
            </w:pPr>
            <w:r>
              <w:rPr>
                <w:rFonts w:ascii="標楷體" w:eastAsia="標楷體" w:hAnsi="標楷體"/>
                <w:color w:val="000000"/>
              </w:rPr>
              <w:lastRenderedPageBreak/>
              <w:t xml:space="preserve">  （六）有利於當事人權益。</w:t>
            </w:r>
          </w:p>
          <w:p w14:paraId="24EF9309" w14:textId="77777777" w:rsidR="008D1D47" w:rsidRDefault="008D1D47" w:rsidP="008D1D47">
            <w:pPr>
              <w:overflowPunct w:val="0"/>
              <w:autoSpaceDE w:val="0"/>
              <w:snapToGrid w:val="0"/>
              <w:ind w:left="1104" w:hanging="948"/>
              <w:jc w:val="both"/>
              <w:rPr>
                <w:rFonts w:ascii="標楷體" w:eastAsia="標楷體" w:hAnsi="標楷體"/>
                <w:color w:val="000000"/>
              </w:rPr>
            </w:pPr>
            <w:r>
              <w:rPr>
                <w:rFonts w:ascii="標楷體" w:eastAsia="標楷體" w:hAnsi="標楷體"/>
                <w:color w:val="000000"/>
              </w:rPr>
              <w:t xml:space="preserve">  （七）經當事人同意。</w:t>
            </w:r>
          </w:p>
        </w:tc>
        <w:tc>
          <w:tcPr>
            <w:tcW w:w="1667" w:type="pct"/>
            <w:tcBorders>
              <w:top w:val="single" w:sz="4" w:space="0" w:color="auto"/>
              <w:left w:val="single" w:sz="4" w:space="0" w:color="auto"/>
              <w:bottom w:val="single" w:sz="4" w:space="0" w:color="auto"/>
              <w:right w:val="single" w:sz="4" w:space="0" w:color="auto"/>
            </w:tcBorders>
          </w:tcPr>
          <w:p w14:paraId="15E88C67" w14:textId="77777777" w:rsidR="008D1D47" w:rsidRDefault="008D1D47" w:rsidP="008D1D47">
            <w:pPr>
              <w:overflowPunct w:val="0"/>
              <w:autoSpaceDE w:val="0"/>
              <w:snapToGrid w:val="0"/>
              <w:ind w:left="432" w:hanging="432"/>
              <w:jc w:val="both"/>
              <w:rPr>
                <w:rFonts w:ascii="標楷體" w:eastAsia="標楷體" w:hAnsi="標楷體"/>
                <w:color w:val="000000"/>
              </w:rPr>
            </w:pPr>
            <w:r>
              <w:rPr>
                <w:rFonts w:ascii="標楷體" w:eastAsia="標楷體" w:hAnsi="標楷體"/>
                <w:color w:val="000000"/>
              </w:rPr>
              <w:lastRenderedPageBreak/>
              <w:t>八、有下列各款情形之一者，得為特定目的以外之利用：</w:t>
            </w:r>
          </w:p>
          <w:p w14:paraId="155EF904" w14:textId="77777777" w:rsidR="008D1D47" w:rsidRDefault="008D1D47" w:rsidP="008D1D47">
            <w:pPr>
              <w:overflowPunct w:val="0"/>
              <w:autoSpaceDE w:val="0"/>
              <w:snapToGrid w:val="0"/>
              <w:ind w:left="432" w:hanging="240"/>
              <w:jc w:val="both"/>
              <w:rPr>
                <w:rFonts w:ascii="標楷體" w:eastAsia="標楷體" w:hAnsi="標楷體"/>
                <w:color w:val="000000"/>
              </w:rPr>
            </w:pPr>
            <w:r>
              <w:rPr>
                <w:rFonts w:ascii="標楷體" w:eastAsia="標楷體" w:hAnsi="標楷體"/>
                <w:color w:val="000000"/>
              </w:rPr>
              <w:t xml:space="preserve">  （一）法律明文規定。</w:t>
            </w:r>
          </w:p>
          <w:p w14:paraId="7783C303" w14:textId="77777777" w:rsidR="008D1D47" w:rsidRDefault="008D1D47" w:rsidP="008D1D47">
            <w:pPr>
              <w:overflowPunct w:val="0"/>
              <w:autoSpaceDE w:val="0"/>
              <w:snapToGrid w:val="0"/>
              <w:ind w:left="1140" w:hanging="948"/>
              <w:jc w:val="both"/>
              <w:rPr>
                <w:rFonts w:ascii="標楷體" w:eastAsia="標楷體" w:hAnsi="標楷體"/>
                <w:color w:val="000000"/>
              </w:rPr>
            </w:pPr>
            <w:r>
              <w:rPr>
                <w:rFonts w:ascii="標楷體" w:eastAsia="標楷體" w:hAnsi="標楷體"/>
                <w:color w:val="000000"/>
              </w:rPr>
              <w:t xml:space="preserve">  （二）為維護國家安全或增進公共利益。</w:t>
            </w:r>
          </w:p>
          <w:p w14:paraId="14DD4743" w14:textId="77777777" w:rsidR="008D1D47" w:rsidRDefault="008D1D47" w:rsidP="008D1D47">
            <w:pPr>
              <w:overflowPunct w:val="0"/>
              <w:autoSpaceDE w:val="0"/>
              <w:snapToGrid w:val="0"/>
              <w:ind w:left="1140" w:hanging="948"/>
              <w:jc w:val="both"/>
              <w:rPr>
                <w:rFonts w:ascii="標楷體" w:eastAsia="標楷體" w:hAnsi="標楷體"/>
                <w:color w:val="000000"/>
              </w:rPr>
            </w:pPr>
            <w:r>
              <w:rPr>
                <w:rFonts w:ascii="標楷體" w:eastAsia="標楷體" w:hAnsi="標楷體"/>
                <w:color w:val="000000"/>
              </w:rPr>
              <w:t xml:space="preserve">  （三）為免除當事人之生命、身體、自由或財產上之危險。</w:t>
            </w:r>
          </w:p>
          <w:p w14:paraId="08038646" w14:textId="77777777" w:rsidR="008D1D47" w:rsidRDefault="008D1D47" w:rsidP="008D1D47">
            <w:pPr>
              <w:overflowPunct w:val="0"/>
              <w:autoSpaceDE w:val="0"/>
              <w:snapToGrid w:val="0"/>
              <w:ind w:left="1140" w:hanging="948"/>
              <w:jc w:val="both"/>
              <w:rPr>
                <w:rFonts w:ascii="標楷體" w:eastAsia="標楷體" w:hAnsi="標楷體"/>
                <w:color w:val="000000"/>
              </w:rPr>
            </w:pPr>
            <w:r>
              <w:rPr>
                <w:rFonts w:ascii="標楷體" w:eastAsia="標楷體" w:hAnsi="標楷體"/>
                <w:color w:val="000000"/>
              </w:rPr>
              <w:t xml:space="preserve">  （四）為防止他人權益之重大危害。</w:t>
            </w:r>
          </w:p>
          <w:p w14:paraId="0A42D000" w14:textId="77777777" w:rsidR="008D1D47" w:rsidRDefault="008D1D47" w:rsidP="008D1D47">
            <w:pPr>
              <w:overflowPunct w:val="0"/>
              <w:autoSpaceDE w:val="0"/>
              <w:snapToGrid w:val="0"/>
              <w:ind w:left="1140" w:hanging="948"/>
              <w:jc w:val="both"/>
              <w:rPr>
                <w:rFonts w:ascii="標楷體" w:eastAsia="標楷體" w:hAnsi="標楷體"/>
                <w:color w:val="000000"/>
              </w:rPr>
            </w:pPr>
            <w:r>
              <w:rPr>
                <w:rFonts w:ascii="標楷體" w:eastAsia="標楷體" w:hAnsi="標楷體"/>
                <w:color w:val="000000"/>
              </w:rPr>
              <w:t xml:space="preserve">  （五）公務機關或學術研究機構基於公共利益為統計或學術研究而有必要，且資料經過提供者處理後或蒐集者依其揭露方式無從識別特定之當事人。</w:t>
            </w:r>
          </w:p>
          <w:p w14:paraId="403235B0" w14:textId="77777777" w:rsidR="008D1D47" w:rsidRDefault="008D1D47" w:rsidP="008D1D47">
            <w:pPr>
              <w:overflowPunct w:val="0"/>
              <w:autoSpaceDE w:val="0"/>
              <w:snapToGrid w:val="0"/>
              <w:ind w:left="1140" w:hanging="948"/>
              <w:jc w:val="both"/>
              <w:rPr>
                <w:rFonts w:ascii="標楷體" w:eastAsia="標楷體" w:hAnsi="標楷體"/>
                <w:color w:val="000000"/>
              </w:rPr>
            </w:pPr>
            <w:r>
              <w:rPr>
                <w:rFonts w:ascii="標楷體" w:eastAsia="標楷體" w:hAnsi="標楷體"/>
                <w:color w:val="000000"/>
              </w:rPr>
              <w:lastRenderedPageBreak/>
              <w:t xml:space="preserve">  （六）有利於當事人權益。</w:t>
            </w:r>
          </w:p>
          <w:p w14:paraId="614288C9" w14:textId="77777777" w:rsidR="008D1D47" w:rsidRPr="008D1D47" w:rsidRDefault="008D1D47" w:rsidP="008D1D47">
            <w:pPr>
              <w:widowControl/>
              <w:ind w:left="1157" w:hangingChars="482" w:hanging="1157"/>
              <w:jc w:val="both"/>
              <w:rPr>
                <w:szCs w:val="24"/>
              </w:rPr>
            </w:pPr>
            <w:r>
              <w:rPr>
                <w:rFonts w:ascii="標楷體" w:eastAsia="標楷體" w:hAnsi="標楷體"/>
                <w:color w:val="000000"/>
              </w:rPr>
              <w:t xml:space="preserve">  （七）經當事人</w:t>
            </w:r>
            <w:r>
              <w:rPr>
                <w:rFonts w:ascii="標楷體" w:eastAsia="標楷體" w:hAnsi="標楷體"/>
                <w:color w:val="000000"/>
                <w:u w:val="single"/>
              </w:rPr>
              <w:t>書面</w:t>
            </w:r>
            <w:r>
              <w:rPr>
                <w:rFonts w:ascii="標楷體" w:eastAsia="標楷體" w:hAnsi="標楷體"/>
                <w:color w:val="000000"/>
              </w:rPr>
              <w:t>同意。</w:t>
            </w:r>
          </w:p>
        </w:tc>
        <w:tc>
          <w:tcPr>
            <w:tcW w:w="1666" w:type="pct"/>
            <w:tcBorders>
              <w:top w:val="single" w:sz="4" w:space="0" w:color="auto"/>
              <w:left w:val="single" w:sz="4" w:space="0" w:color="auto"/>
              <w:bottom w:val="single" w:sz="4" w:space="0" w:color="auto"/>
              <w:right w:val="single" w:sz="4" w:space="0" w:color="auto"/>
            </w:tcBorders>
          </w:tcPr>
          <w:p w14:paraId="50867DC8" w14:textId="77777777" w:rsidR="008D1D47" w:rsidRPr="007C5A22" w:rsidRDefault="008D1D47" w:rsidP="008D1D47">
            <w:pPr>
              <w:widowControl/>
              <w:jc w:val="both"/>
              <w:rPr>
                <w:rFonts w:ascii="Times New Roman" w:eastAsia="標楷體" w:hAnsi="Times New Roman"/>
                <w:szCs w:val="24"/>
              </w:rPr>
            </w:pPr>
            <w:r>
              <w:rPr>
                <w:rFonts w:ascii="標楷體" w:eastAsia="標楷體" w:hAnsi="標楷體"/>
                <w:color w:val="000000"/>
              </w:rPr>
              <w:lastRenderedPageBreak/>
              <w:t>配合個資法第十五條第二款及第十六條但書第七款修正，經當事人同意不限於書面，刪除書面用詞。</w:t>
            </w:r>
          </w:p>
        </w:tc>
      </w:tr>
      <w:tr w:rsidR="009C0ACE" w:rsidRPr="007C5A22" w14:paraId="316A9477" w14:textId="77777777" w:rsidTr="008D1D47">
        <w:trPr>
          <w:trHeight w:val="344"/>
          <w:jc w:val="center"/>
        </w:trPr>
        <w:tc>
          <w:tcPr>
            <w:tcW w:w="1667" w:type="pct"/>
            <w:tcBorders>
              <w:top w:val="single" w:sz="4" w:space="0" w:color="auto"/>
              <w:left w:val="single" w:sz="4" w:space="0" w:color="auto"/>
              <w:bottom w:val="single" w:sz="4" w:space="0" w:color="auto"/>
              <w:right w:val="single" w:sz="4" w:space="0" w:color="auto"/>
            </w:tcBorders>
          </w:tcPr>
          <w:p w14:paraId="05B2AE3D" w14:textId="2515CE0E" w:rsidR="00116EB2" w:rsidRPr="00116EB2" w:rsidRDefault="00116EB2" w:rsidP="00116EB2">
            <w:pPr>
              <w:overflowPunct w:val="0"/>
              <w:autoSpaceDE w:val="0"/>
              <w:snapToGrid w:val="0"/>
              <w:ind w:left="396" w:hanging="396"/>
              <w:jc w:val="both"/>
              <w:rPr>
                <w:rFonts w:ascii="標楷體" w:eastAsia="標楷體" w:hAnsi="標楷體"/>
                <w:color w:val="000000"/>
              </w:rPr>
            </w:pPr>
            <w:r w:rsidRPr="00116EB2">
              <w:rPr>
                <w:rFonts w:ascii="標楷體" w:eastAsia="標楷體" w:hAnsi="標楷體" w:hint="eastAsia"/>
                <w:color w:val="000000"/>
              </w:rPr>
              <w:t>十、本局各科室保有之個人資料正確性有爭議者，應主動或依當事人之請求停止處理或利用。但符合因執行職務或業務所必須並註明其爭議或經當事人同意者，不在此限。</w:t>
            </w:r>
          </w:p>
          <w:p w14:paraId="073E0BF1" w14:textId="32D31DF9" w:rsidR="009C0ACE" w:rsidRDefault="00116EB2" w:rsidP="00116EB2">
            <w:pPr>
              <w:overflowPunct w:val="0"/>
              <w:autoSpaceDE w:val="0"/>
              <w:snapToGrid w:val="0"/>
              <w:ind w:left="396"/>
              <w:jc w:val="both"/>
              <w:rPr>
                <w:rFonts w:ascii="標楷體" w:eastAsia="標楷體" w:hAnsi="標楷體"/>
                <w:color w:val="000000"/>
              </w:rPr>
            </w:pPr>
            <w:r w:rsidRPr="00116EB2">
              <w:rPr>
                <w:rFonts w:ascii="標楷體" w:eastAsia="標楷體" w:hAnsi="標楷體" w:hint="eastAsia"/>
                <w:color w:val="000000"/>
              </w:rPr>
              <w:t>前項經停止處理或利用之個人資料，保有單位應以書面記錄刪除、停止處理或利用原因及處理情形。</w:t>
            </w:r>
          </w:p>
        </w:tc>
        <w:tc>
          <w:tcPr>
            <w:tcW w:w="1667" w:type="pct"/>
            <w:tcBorders>
              <w:top w:val="single" w:sz="4" w:space="0" w:color="auto"/>
              <w:left w:val="single" w:sz="4" w:space="0" w:color="auto"/>
              <w:bottom w:val="single" w:sz="4" w:space="0" w:color="auto"/>
              <w:right w:val="single" w:sz="4" w:space="0" w:color="auto"/>
            </w:tcBorders>
          </w:tcPr>
          <w:p w14:paraId="14144566" w14:textId="77777777" w:rsidR="00116EB2" w:rsidRPr="00116EB2" w:rsidRDefault="00116EB2" w:rsidP="00116EB2">
            <w:pPr>
              <w:overflowPunct w:val="0"/>
              <w:autoSpaceDE w:val="0"/>
              <w:snapToGrid w:val="0"/>
              <w:ind w:left="432" w:hanging="432"/>
              <w:jc w:val="both"/>
              <w:rPr>
                <w:rFonts w:ascii="標楷體" w:eastAsia="標楷體" w:hAnsi="標楷體"/>
                <w:color w:val="000000"/>
              </w:rPr>
            </w:pPr>
            <w:r w:rsidRPr="00116EB2">
              <w:rPr>
                <w:rFonts w:ascii="標楷體" w:eastAsia="標楷體" w:hAnsi="標楷體" w:hint="eastAsia"/>
                <w:color w:val="000000"/>
              </w:rPr>
              <w:t>十、本局各科室保有之個人資料正確性有爭議者，應主動或依當事人之請求停止處理或利用。但符合因執行職務或業務所必須並註明其爭議或經當事人</w:t>
            </w:r>
            <w:r w:rsidRPr="00116EB2">
              <w:rPr>
                <w:rFonts w:ascii="標楷體" w:eastAsia="標楷體" w:hAnsi="標楷體" w:hint="eastAsia"/>
                <w:color w:val="000000"/>
                <w:u w:val="single"/>
              </w:rPr>
              <w:t>書面</w:t>
            </w:r>
            <w:r w:rsidRPr="00116EB2">
              <w:rPr>
                <w:rFonts w:ascii="標楷體" w:eastAsia="標楷體" w:hAnsi="標楷體" w:hint="eastAsia"/>
                <w:color w:val="000000"/>
              </w:rPr>
              <w:t>同意者，不在此限。</w:t>
            </w:r>
          </w:p>
          <w:p w14:paraId="725CDBB6" w14:textId="68B706A3" w:rsidR="009C0ACE" w:rsidRDefault="00116EB2" w:rsidP="00116EB2">
            <w:pPr>
              <w:overflowPunct w:val="0"/>
              <w:autoSpaceDE w:val="0"/>
              <w:snapToGrid w:val="0"/>
              <w:ind w:left="432" w:firstLine="16"/>
              <w:jc w:val="both"/>
              <w:rPr>
                <w:rFonts w:ascii="標楷體" w:eastAsia="標楷體" w:hAnsi="標楷體"/>
                <w:color w:val="000000"/>
              </w:rPr>
            </w:pPr>
            <w:r w:rsidRPr="00116EB2">
              <w:rPr>
                <w:rFonts w:ascii="標楷體" w:eastAsia="標楷體" w:hAnsi="標楷體" w:hint="eastAsia"/>
                <w:color w:val="000000"/>
              </w:rPr>
              <w:t>前項經停止處理或利用之個人資料，保有單位應以書面記錄刪除、停止處理或利用原因及處理情形。</w:t>
            </w:r>
          </w:p>
        </w:tc>
        <w:tc>
          <w:tcPr>
            <w:tcW w:w="1666" w:type="pct"/>
            <w:tcBorders>
              <w:top w:val="single" w:sz="4" w:space="0" w:color="auto"/>
              <w:left w:val="single" w:sz="4" w:space="0" w:color="auto"/>
              <w:bottom w:val="single" w:sz="4" w:space="0" w:color="auto"/>
              <w:right w:val="single" w:sz="4" w:space="0" w:color="auto"/>
            </w:tcBorders>
          </w:tcPr>
          <w:p w14:paraId="6F65DA0A" w14:textId="0B979922" w:rsidR="009C0ACE" w:rsidRDefault="00116EB2" w:rsidP="008D1D47">
            <w:pPr>
              <w:widowControl/>
              <w:jc w:val="both"/>
              <w:rPr>
                <w:rFonts w:ascii="標楷體" w:eastAsia="標楷體" w:hAnsi="標楷體"/>
                <w:color w:val="000000"/>
              </w:rPr>
            </w:pPr>
            <w:r>
              <w:rPr>
                <w:rFonts w:ascii="標楷體" w:eastAsia="標楷體" w:hAnsi="標楷體"/>
                <w:color w:val="000000"/>
              </w:rPr>
              <w:t>配合個資法第十五條第二款及第十六條但書第七款修正，經當事人同意不限於書面，刪除書面用詞。</w:t>
            </w:r>
          </w:p>
        </w:tc>
      </w:tr>
      <w:tr w:rsidR="009C0ACE" w:rsidRPr="007C5A22" w14:paraId="10A8A422" w14:textId="77777777" w:rsidTr="008D1D47">
        <w:trPr>
          <w:trHeight w:val="344"/>
          <w:jc w:val="center"/>
        </w:trPr>
        <w:tc>
          <w:tcPr>
            <w:tcW w:w="1667" w:type="pct"/>
            <w:tcBorders>
              <w:top w:val="single" w:sz="4" w:space="0" w:color="auto"/>
              <w:left w:val="single" w:sz="4" w:space="0" w:color="auto"/>
              <w:bottom w:val="single" w:sz="4" w:space="0" w:color="auto"/>
              <w:right w:val="single" w:sz="4" w:space="0" w:color="auto"/>
            </w:tcBorders>
          </w:tcPr>
          <w:p w14:paraId="20DA8075" w14:textId="70C98DE7" w:rsidR="00116EB2" w:rsidRPr="00116EB2" w:rsidRDefault="00116EB2" w:rsidP="00116EB2">
            <w:pPr>
              <w:overflowPunct w:val="0"/>
              <w:autoSpaceDE w:val="0"/>
              <w:snapToGrid w:val="0"/>
              <w:ind w:left="396" w:hanging="396"/>
              <w:jc w:val="both"/>
              <w:rPr>
                <w:rFonts w:ascii="標楷體" w:eastAsia="標楷體" w:hAnsi="標楷體"/>
                <w:color w:val="000000"/>
              </w:rPr>
            </w:pPr>
            <w:r w:rsidRPr="00116EB2">
              <w:rPr>
                <w:rFonts w:ascii="標楷體" w:eastAsia="標楷體" w:hAnsi="標楷體" w:hint="eastAsia"/>
                <w:color w:val="000000"/>
              </w:rPr>
              <w:t>十一、本局各科室保有個人資料蒐集之特定目的消失或期限屆滿時，應主動或依當事人之請求，刪除、停止處理或利用該個人資料。但符合因執行職務或業務所必須或經當事人同意者，不在此限。</w:t>
            </w:r>
          </w:p>
          <w:p w14:paraId="78BF1FF6" w14:textId="797ECB90" w:rsidR="009C0ACE" w:rsidRDefault="00116EB2" w:rsidP="00116EB2">
            <w:pPr>
              <w:overflowPunct w:val="0"/>
              <w:autoSpaceDE w:val="0"/>
              <w:snapToGrid w:val="0"/>
              <w:ind w:left="396"/>
              <w:jc w:val="both"/>
              <w:rPr>
                <w:rFonts w:ascii="標楷體" w:eastAsia="標楷體" w:hAnsi="標楷體"/>
                <w:color w:val="000000"/>
              </w:rPr>
            </w:pPr>
            <w:r w:rsidRPr="00116EB2">
              <w:rPr>
                <w:rFonts w:ascii="標楷體" w:eastAsia="標楷體" w:hAnsi="標楷體" w:hint="eastAsia"/>
                <w:color w:val="000000"/>
              </w:rPr>
              <w:t>前項經刪除、停止處理或利用之個人資料，保有單位應以書面記錄刪除、停止處理或利用原因及處理情形。</w:t>
            </w:r>
          </w:p>
        </w:tc>
        <w:tc>
          <w:tcPr>
            <w:tcW w:w="1667" w:type="pct"/>
            <w:tcBorders>
              <w:top w:val="single" w:sz="4" w:space="0" w:color="auto"/>
              <w:left w:val="single" w:sz="4" w:space="0" w:color="auto"/>
              <w:bottom w:val="single" w:sz="4" w:space="0" w:color="auto"/>
              <w:right w:val="single" w:sz="4" w:space="0" w:color="auto"/>
            </w:tcBorders>
          </w:tcPr>
          <w:p w14:paraId="1287C2A9" w14:textId="77777777" w:rsidR="00116EB2" w:rsidRPr="00116EB2" w:rsidRDefault="00116EB2" w:rsidP="00116EB2">
            <w:pPr>
              <w:overflowPunct w:val="0"/>
              <w:autoSpaceDE w:val="0"/>
              <w:snapToGrid w:val="0"/>
              <w:ind w:left="432" w:hanging="432"/>
              <w:jc w:val="both"/>
              <w:rPr>
                <w:rFonts w:ascii="標楷體" w:eastAsia="標楷體" w:hAnsi="標楷體"/>
                <w:color w:val="000000"/>
              </w:rPr>
            </w:pPr>
            <w:r w:rsidRPr="00116EB2">
              <w:rPr>
                <w:rFonts w:ascii="標楷體" w:eastAsia="標楷體" w:hAnsi="標楷體" w:hint="eastAsia"/>
                <w:color w:val="000000"/>
              </w:rPr>
              <w:t>十一、本局各科室保有個人資料蒐集之特定目的消失或期限屆滿時，應主動或依當事人之請求，刪除、停止處理或利用該個人資料。但符合因執行職務或業務所必須或經當事人</w:t>
            </w:r>
            <w:r w:rsidRPr="00665B9D">
              <w:rPr>
                <w:rFonts w:ascii="標楷體" w:eastAsia="標楷體" w:hAnsi="標楷體" w:hint="eastAsia"/>
                <w:color w:val="000000"/>
                <w:u w:val="single"/>
              </w:rPr>
              <w:t>書面</w:t>
            </w:r>
            <w:r w:rsidRPr="00116EB2">
              <w:rPr>
                <w:rFonts w:ascii="標楷體" w:eastAsia="標楷體" w:hAnsi="標楷體" w:hint="eastAsia"/>
                <w:color w:val="000000"/>
              </w:rPr>
              <w:t>同意者，不在此限。</w:t>
            </w:r>
          </w:p>
          <w:p w14:paraId="573A242A" w14:textId="7D439AA4" w:rsidR="009C0ACE" w:rsidRDefault="00116EB2" w:rsidP="00116EB2">
            <w:pPr>
              <w:overflowPunct w:val="0"/>
              <w:autoSpaceDE w:val="0"/>
              <w:snapToGrid w:val="0"/>
              <w:ind w:left="432" w:firstLine="16"/>
              <w:jc w:val="both"/>
              <w:rPr>
                <w:rFonts w:ascii="標楷體" w:eastAsia="標楷體" w:hAnsi="標楷體"/>
                <w:color w:val="000000"/>
              </w:rPr>
            </w:pPr>
            <w:r w:rsidRPr="00116EB2">
              <w:rPr>
                <w:rFonts w:ascii="標楷體" w:eastAsia="標楷體" w:hAnsi="標楷體" w:hint="eastAsia"/>
                <w:color w:val="000000"/>
              </w:rPr>
              <w:t>前項經刪除、停止處理或利用之個人資料，保有單位應以書面記錄刪除、停止處理或利用原因及處理情形。</w:t>
            </w:r>
          </w:p>
        </w:tc>
        <w:tc>
          <w:tcPr>
            <w:tcW w:w="1666" w:type="pct"/>
            <w:tcBorders>
              <w:top w:val="single" w:sz="4" w:space="0" w:color="auto"/>
              <w:left w:val="single" w:sz="4" w:space="0" w:color="auto"/>
              <w:bottom w:val="single" w:sz="4" w:space="0" w:color="auto"/>
              <w:right w:val="single" w:sz="4" w:space="0" w:color="auto"/>
            </w:tcBorders>
          </w:tcPr>
          <w:p w14:paraId="6C8A4C93" w14:textId="3A7D5F07" w:rsidR="009C0ACE" w:rsidRDefault="00116EB2" w:rsidP="008D1D47">
            <w:pPr>
              <w:widowControl/>
              <w:jc w:val="both"/>
              <w:rPr>
                <w:rFonts w:ascii="標楷體" w:eastAsia="標楷體" w:hAnsi="標楷體"/>
                <w:color w:val="000000"/>
              </w:rPr>
            </w:pPr>
            <w:r>
              <w:rPr>
                <w:rFonts w:ascii="標楷體" w:eastAsia="標楷體" w:hAnsi="標楷體"/>
                <w:color w:val="000000"/>
              </w:rPr>
              <w:t>配合個資法第十五條第二款及第十六條但書第七款修正，經當事人同意不限於書面，刪除書面用詞。</w:t>
            </w:r>
          </w:p>
        </w:tc>
      </w:tr>
    </w:tbl>
    <w:p w14:paraId="1B28AF68" w14:textId="77777777" w:rsidR="00644AC8" w:rsidRPr="007C5A22" w:rsidRDefault="00644AC8" w:rsidP="00644AC8">
      <w:pPr>
        <w:widowControl/>
        <w:spacing w:line="460" w:lineRule="exact"/>
        <w:jc w:val="both"/>
        <w:rPr>
          <w:rFonts w:ascii="Times New Roman" w:eastAsia="標楷體" w:hAnsi="Times New Roman"/>
          <w:sz w:val="28"/>
          <w:szCs w:val="28"/>
        </w:rPr>
      </w:pPr>
    </w:p>
    <w:p w14:paraId="02DDEE2B" w14:textId="20A7802F" w:rsidR="00644AC8" w:rsidRPr="007C5A22" w:rsidRDefault="007E4064" w:rsidP="00644AC8">
      <w:pPr>
        <w:pageBreakBefore/>
        <w:widowControl/>
        <w:jc w:val="both"/>
        <w:rPr>
          <w:rFonts w:ascii="Times New Roman" w:eastAsia="標楷體" w:hAnsi="Times New Roman"/>
          <w:sz w:val="40"/>
          <w:szCs w:val="40"/>
        </w:rPr>
      </w:pPr>
      <w:r w:rsidRPr="0098709D">
        <w:rPr>
          <w:rFonts w:ascii="Times New Roman" w:eastAsia="標楷體" w:hAnsi="Times New Roman" w:hint="eastAsia"/>
          <w:sz w:val="40"/>
          <w:szCs w:val="40"/>
        </w:rPr>
        <w:lastRenderedPageBreak/>
        <w:t>臺中市政府民政局個人資料保護管理要點</w:t>
      </w:r>
      <w:r w:rsidR="00015CCD" w:rsidRPr="007C5A22">
        <w:rPr>
          <w:rFonts w:ascii="Times New Roman" w:eastAsia="標楷體" w:hAnsi="Times New Roman"/>
          <w:sz w:val="40"/>
          <w:szCs w:val="40"/>
        </w:rPr>
        <w:t>部分規定修正</w:t>
      </w:r>
      <w:r w:rsidR="007F780C">
        <w:rPr>
          <w:rFonts w:ascii="Times New Roman" w:eastAsia="標楷體" w:hAnsi="Times New Roman" w:hint="eastAsia"/>
          <w:sz w:val="40"/>
          <w:szCs w:val="40"/>
        </w:rPr>
        <w:t>規定</w:t>
      </w:r>
    </w:p>
    <w:p w14:paraId="1706A2BE" w14:textId="77777777" w:rsidR="007E4064" w:rsidRPr="007E4064" w:rsidRDefault="007E4064" w:rsidP="007E4064">
      <w:pPr>
        <w:widowControl/>
        <w:spacing w:line="460" w:lineRule="exact"/>
        <w:ind w:leftChars="1" w:left="559" w:hangingChars="199" w:hanging="557"/>
        <w:jc w:val="both"/>
        <w:rPr>
          <w:rFonts w:ascii="Times New Roman" w:eastAsia="標楷體" w:hAnsi="Times New Roman"/>
          <w:sz w:val="28"/>
          <w:szCs w:val="28"/>
        </w:rPr>
      </w:pPr>
      <w:r w:rsidRPr="007E4064">
        <w:rPr>
          <w:rFonts w:ascii="Times New Roman" w:eastAsia="標楷體" w:hAnsi="Times New Roman" w:hint="eastAsia"/>
          <w:sz w:val="28"/>
          <w:szCs w:val="28"/>
        </w:rPr>
        <w:t>五、本局各科室設置個人資料保護聯絡窗口，辦理事項如下：</w:t>
      </w:r>
    </w:p>
    <w:p w14:paraId="749E1290" w14:textId="77777777" w:rsidR="007E4064" w:rsidRDefault="007E4064" w:rsidP="007E4064">
      <w:pPr>
        <w:pStyle w:val="a3"/>
        <w:widowControl/>
        <w:numPr>
          <w:ilvl w:val="0"/>
          <w:numId w:val="13"/>
        </w:numPr>
        <w:spacing w:line="460" w:lineRule="exact"/>
        <w:ind w:leftChars="0"/>
        <w:jc w:val="both"/>
        <w:rPr>
          <w:dstrike w:val="0"/>
          <w:sz w:val="28"/>
          <w:szCs w:val="28"/>
        </w:rPr>
      </w:pPr>
      <w:r w:rsidRPr="007E4064">
        <w:rPr>
          <w:rFonts w:hint="eastAsia"/>
          <w:dstrike w:val="0"/>
          <w:sz w:val="28"/>
          <w:szCs w:val="28"/>
        </w:rPr>
        <w:t>公務機關間個人資料保護業務之協調聯繫及緊急應變通報。</w:t>
      </w:r>
    </w:p>
    <w:p w14:paraId="6F3B105A" w14:textId="77777777" w:rsidR="007E4064" w:rsidRPr="007E4064" w:rsidRDefault="007E4064" w:rsidP="007E4064">
      <w:pPr>
        <w:pStyle w:val="a3"/>
        <w:widowControl/>
        <w:numPr>
          <w:ilvl w:val="0"/>
          <w:numId w:val="13"/>
        </w:numPr>
        <w:spacing w:line="460" w:lineRule="exact"/>
        <w:ind w:leftChars="233" w:left="559" w:firstLineChars="2" w:firstLine="6"/>
        <w:jc w:val="both"/>
        <w:rPr>
          <w:dstrike w:val="0"/>
          <w:sz w:val="28"/>
          <w:szCs w:val="28"/>
        </w:rPr>
      </w:pPr>
      <w:r w:rsidRPr="007E4064">
        <w:rPr>
          <w:rFonts w:hint="eastAsia"/>
          <w:dstrike w:val="0"/>
          <w:sz w:val="28"/>
          <w:szCs w:val="28"/>
        </w:rPr>
        <w:t>發生重大個人資料外洩事件聯繫窗口。</w:t>
      </w:r>
    </w:p>
    <w:p w14:paraId="47EF3838" w14:textId="77777777" w:rsidR="007E4064" w:rsidRPr="007E4064" w:rsidRDefault="007E4064" w:rsidP="007E4064">
      <w:pPr>
        <w:pStyle w:val="a3"/>
        <w:widowControl/>
        <w:numPr>
          <w:ilvl w:val="0"/>
          <w:numId w:val="13"/>
        </w:numPr>
        <w:spacing w:line="460" w:lineRule="exact"/>
        <w:ind w:leftChars="233" w:left="559" w:firstLineChars="2" w:firstLine="6"/>
        <w:jc w:val="both"/>
        <w:rPr>
          <w:dstrike w:val="0"/>
          <w:sz w:val="28"/>
          <w:szCs w:val="28"/>
        </w:rPr>
      </w:pPr>
      <w:r w:rsidRPr="007E4064">
        <w:rPr>
          <w:rFonts w:hint="eastAsia"/>
          <w:dstrike w:val="0"/>
          <w:sz w:val="28"/>
          <w:szCs w:val="28"/>
        </w:rPr>
        <w:t>其他重大個人資料保護管理事項聯繫處理。</w:t>
      </w:r>
    </w:p>
    <w:p w14:paraId="3F4C88FF" w14:textId="77777777" w:rsidR="00644AC8" w:rsidRPr="007C5A22" w:rsidRDefault="007E4064" w:rsidP="007E4064">
      <w:pPr>
        <w:widowControl/>
        <w:spacing w:line="460" w:lineRule="exact"/>
        <w:ind w:leftChars="233" w:left="559" w:firstLineChars="2" w:firstLine="6"/>
        <w:jc w:val="both"/>
        <w:rPr>
          <w:rFonts w:ascii="Times New Roman" w:eastAsia="標楷體" w:hAnsi="Times New Roman"/>
          <w:sz w:val="28"/>
          <w:szCs w:val="28"/>
        </w:rPr>
      </w:pPr>
      <w:r w:rsidRPr="007E4064">
        <w:rPr>
          <w:rFonts w:ascii="Times New Roman" w:eastAsia="標楷體" w:hAnsi="Times New Roman" w:hint="eastAsia"/>
          <w:sz w:val="28"/>
          <w:szCs w:val="28"/>
        </w:rPr>
        <w:t>本局個人資料保護聯絡窗口綜合辦理事項，由秘書室兼辦。</w:t>
      </w:r>
    </w:p>
    <w:p w14:paraId="76307181" w14:textId="77777777" w:rsidR="00644AC8" w:rsidRPr="007C5A22" w:rsidRDefault="007E4064" w:rsidP="00644AC8">
      <w:pPr>
        <w:widowControl/>
        <w:spacing w:line="460" w:lineRule="exact"/>
        <w:jc w:val="both"/>
        <w:rPr>
          <w:rFonts w:ascii="Times New Roman" w:eastAsia="標楷體" w:hAnsi="Times New Roman"/>
          <w:sz w:val="28"/>
          <w:szCs w:val="28"/>
        </w:rPr>
      </w:pPr>
      <w:r>
        <w:rPr>
          <w:rFonts w:ascii="Times New Roman" w:eastAsia="標楷體" w:hAnsi="Times New Roman" w:hint="eastAsia"/>
          <w:sz w:val="28"/>
          <w:szCs w:val="28"/>
        </w:rPr>
        <w:t>八</w:t>
      </w:r>
      <w:r w:rsidR="00644AC8" w:rsidRPr="007C5A22">
        <w:rPr>
          <w:rFonts w:ascii="Times New Roman" w:eastAsia="標楷體" w:hAnsi="Times New Roman"/>
          <w:sz w:val="28"/>
          <w:szCs w:val="28"/>
        </w:rPr>
        <w:t>、</w:t>
      </w:r>
      <w:r w:rsidRPr="007E4064">
        <w:rPr>
          <w:rFonts w:ascii="Times New Roman" w:eastAsia="標楷體" w:hAnsi="Times New Roman" w:hint="eastAsia"/>
          <w:sz w:val="28"/>
          <w:szCs w:val="28"/>
        </w:rPr>
        <w:t>有下列各款情形之一者，得為特定目的以外之利用：</w:t>
      </w:r>
    </w:p>
    <w:p w14:paraId="3B7F5E05" w14:textId="77777777" w:rsidR="00644AC8" w:rsidRPr="007E4064" w:rsidRDefault="007E4064" w:rsidP="007E4064">
      <w:pPr>
        <w:pStyle w:val="a3"/>
        <w:widowControl/>
        <w:numPr>
          <w:ilvl w:val="0"/>
          <w:numId w:val="17"/>
        </w:numPr>
        <w:spacing w:line="460" w:lineRule="exact"/>
        <w:ind w:leftChars="0"/>
        <w:jc w:val="both"/>
      </w:pPr>
      <w:r w:rsidRPr="007E4064">
        <w:rPr>
          <w:rFonts w:hint="eastAsia"/>
          <w:dstrike w:val="0"/>
          <w:sz w:val="28"/>
          <w:szCs w:val="28"/>
        </w:rPr>
        <w:t>法律明文規定。</w:t>
      </w:r>
    </w:p>
    <w:p w14:paraId="2046BEE9" w14:textId="77777777" w:rsidR="007E4064" w:rsidRDefault="007E4064" w:rsidP="007E4064">
      <w:pPr>
        <w:pStyle w:val="a3"/>
        <w:widowControl/>
        <w:numPr>
          <w:ilvl w:val="0"/>
          <w:numId w:val="17"/>
        </w:numPr>
        <w:spacing w:line="460" w:lineRule="exact"/>
        <w:ind w:leftChars="0"/>
        <w:jc w:val="both"/>
        <w:rPr>
          <w:dstrike w:val="0"/>
          <w:sz w:val="28"/>
          <w:szCs w:val="28"/>
        </w:rPr>
      </w:pPr>
      <w:r w:rsidRPr="007E4064">
        <w:rPr>
          <w:rFonts w:hint="eastAsia"/>
          <w:dstrike w:val="0"/>
          <w:sz w:val="28"/>
          <w:szCs w:val="28"/>
        </w:rPr>
        <w:t>為維護國家安全或增進公共利益。</w:t>
      </w:r>
    </w:p>
    <w:p w14:paraId="5516A2FF" w14:textId="77777777" w:rsidR="007E4064" w:rsidRDefault="007E4064" w:rsidP="007E4064">
      <w:pPr>
        <w:pStyle w:val="a3"/>
        <w:widowControl/>
        <w:numPr>
          <w:ilvl w:val="0"/>
          <w:numId w:val="17"/>
        </w:numPr>
        <w:spacing w:line="460" w:lineRule="exact"/>
        <w:ind w:leftChars="0"/>
        <w:jc w:val="both"/>
        <w:rPr>
          <w:dstrike w:val="0"/>
          <w:sz w:val="28"/>
          <w:szCs w:val="28"/>
        </w:rPr>
      </w:pPr>
      <w:r w:rsidRPr="007E4064">
        <w:rPr>
          <w:rFonts w:hint="eastAsia"/>
          <w:dstrike w:val="0"/>
          <w:sz w:val="28"/>
          <w:szCs w:val="28"/>
        </w:rPr>
        <w:t>為免除當事人之生命、身體、自由或財產上之危險。</w:t>
      </w:r>
    </w:p>
    <w:p w14:paraId="6077ECDF" w14:textId="77777777" w:rsidR="007E4064" w:rsidRDefault="007E4064" w:rsidP="007E4064">
      <w:pPr>
        <w:pStyle w:val="a3"/>
        <w:widowControl/>
        <w:numPr>
          <w:ilvl w:val="0"/>
          <w:numId w:val="17"/>
        </w:numPr>
        <w:spacing w:line="460" w:lineRule="exact"/>
        <w:ind w:leftChars="0"/>
        <w:jc w:val="both"/>
        <w:rPr>
          <w:dstrike w:val="0"/>
          <w:sz w:val="28"/>
          <w:szCs w:val="28"/>
        </w:rPr>
      </w:pPr>
      <w:r w:rsidRPr="007E4064">
        <w:rPr>
          <w:rFonts w:hint="eastAsia"/>
          <w:dstrike w:val="0"/>
          <w:sz w:val="28"/>
          <w:szCs w:val="28"/>
        </w:rPr>
        <w:t>為防止他人權益之重大危害。</w:t>
      </w:r>
    </w:p>
    <w:p w14:paraId="73C717DA" w14:textId="77777777" w:rsidR="007E4064" w:rsidRDefault="007E4064" w:rsidP="007E4064">
      <w:pPr>
        <w:pStyle w:val="a3"/>
        <w:widowControl/>
        <w:numPr>
          <w:ilvl w:val="0"/>
          <w:numId w:val="17"/>
        </w:numPr>
        <w:spacing w:line="460" w:lineRule="exact"/>
        <w:ind w:leftChars="0"/>
        <w:jc w:val="both"/>
        <w:rPr>
          <w:dstrike w:val="0"/>
          <w:sz w:val="28"/>
          <w:szCs w:val="28"/>
        </w:rPr>
      </w:pPr>
      <w:r w:rsidRPr="007E4064">
        <w:rPr>
          <w:rFonts w:hint="eastAsia"/>
          <w:dstrike w:val="0"/>
          <w:sz w:val="28"/>
          <w:szCs w:val="28"/>
        </w:rPr>
        <w:t>公務機關或學術研究機構基於公共利益為統計或學術研究而有必要，且資料經過提供者處理後或蒐集者依其揭露方式無從識別特定之當事人。</w:t>
      </w:r>
    </w:p>
    <w:p w14:paraId="37EAF52A" w14:textId="77777777" w:rsidR="007E4064" w:rsidRDefault="007E4064" w:rsidP="007E4064">
      <w:pPr>
        <w:pStyle w:val="a3"/>
        <w:widowControl/>
        <w:numPr>
          <w:ilvl w:val="0"/>
          <w:numId w:val="17"/>
        </w:numPr>
        <w:spacing w:line="460" w:lineRule="exact"/>
        <w:ind w:leftChars="0"/>
        <w:jc w:val="both"/>
        <w:rPr>
          <w:dstrike w:val="0"/>
          <w:sz w:val="28"/>
          <w:szCs w:val="28"/>
        </w:rPr>
      </w:pPr>
      <w:r w:rsidRPr="007E4064">
        <w:rPr>
          <w:rFonts w:hint="eastAsia"/>
          <w:dstrike w:val="0"/>
          <w:sz w:val="28"/>
          <w:szCs w:val="28"/>
        </w:rPr>
        <w:t>有利於當事人權益。</w:t>
      </w:r>
    </w:p>
    <w:p w14:paraId="4BCC268C" w14:textId="2F2446BC" w:rsidR="007E4064" w:rsidRDefault="007E4064" w:rsidP="007E4064">
      <w:pPr>
        <w:pStyle w:val="a3"/>
        <w:widowControl/>
        <w:numPr>
          <w:ilvl w:val="0"/>
          <w:numId w:val="17"/>
        </w:numPr>
        <w:spacing w:line="460" w:lineRule="exact"/>
        <w:ind w:leftChars="0"/>
        <w:jc w:val="both"/>
        <w:rPr>
          <w:dstrike w:val="0"/>
          <w:sz w:val="28"/>
          <w:szCs w:val="28"/>
        </w:rPr>
      </w:pPr>
      <w:r w:rsidRPr="007E4064">
        <w:rPr>
          <w:rFonts w:hint="eastAsia"/>
          <w:dstrike w:val="0"/>
          <w:sz w:val="28"/>
          <w:szCs w:val="28"/>
        </w:rPr>
        <w:t>經當事人同意。</w:t>
      </w:r>
    </w:p>
    <w:p w14:paraId="33EA419E" w14:textId="77777777" w:rsidR="003E2F99" w:rsidRPr="003E2F99" w:rsidRDefault="003E2F99" w:rsidP="003E2F99">
      <w:pPr>
        <w:widowControl/>
        <w:spacing w:line="460" w:lineRule="exact"/>
        <w:ind w:left="566" w:hangingChars="202" w:hanging="566"/>
        <w:jc w:val="both"/>
        <w:rPr>
          <w:rFonts w:ascii="標楷體" w:eastAsia="標楷體" w:hAnsi="標楷體"/>
          <w:sz w:val="28"/>
          <w:szCs w:val="28"/>
        </w:rPr>
      </w:pPr>
      <w:r w:rsidRPr="003E2F99">
        <w:rPr>
          <w:rFonts w:ascii="標楷體" w:eastAsia="標楷體" w:hAnsi="標楷體" w:hint="eastAsia"/>
          <w:sz w:val="28"/>
          <w:szCs w:val="28"/>
        </w:rPr>
        <w:t>十、本局各科室保有之個人資料正確性有爭議者，應主動或依當事人之請求停止處理或利用。但符合因執行職務或業務所必須並註明其爭議或經當事人同意者，不在此限。</w:t>
      </w:r>
    </w:p>
    <w:p w14:paraId="1DBA556B" w14:textId="4A3E215B" w:rsidR="003E2F99" w:rsidRDefault="003E2F99" w:rsidP="003E2F99">
      <w:pPr>
        <w:widowControl/>
        <w:spacing w:line="460" w:lineRule="exact"/>
        <w:ind w:leftChars="235" w:left="564" w:firstLine="1"/>
        <w:jc w:val="both"/>
        <w:rPr>
          <w:rFonts w:ascii="標楷體" w:eastAsia="標楷體" w:hAnsi="標楷體"/>
          <w:sz w:val="28"/>
          <w:szCs w:val="28"/>
        </w:rPr>
      </w:pPr>
      <w:r w:rsidRPr="003E2F99">
        <w:rPr>
          <w:rFonts w:ascii="標楷體" w:eastAsia="標楷體" w:hAnsi="標楷體" w:hint="eastAsia"/>
          <w:sz w:val="28"/>
          <w:szCs w:val="28"/>
        </w:rPr>
        <w:t>前項經停止處理或利用之個人資料，保有單位應以書面記錄刪除、停止處理或利用原因及處理情形。</w:t>
      </w:r>
    </w:p>
    <w:p w14:paraId="18549327" w14:textId="65CACFBB" w:rsidR="003E2F99" w:rsidRPr="003E2F99" w:rsidRDefault="003E2F99" w:rsidP="003E2F99">
      <w:pPr>
        <w:widowControl/>
        <w:spacing w:line="460" w:lineRule="exact"/>
        <w:ind w:left="848" w:hangingChars="303" w:hanging="848"/>
        <w:jc w:val="both"/>
        <w:rPr>
          <w:rFonts w:ascii="標楷體" w:eastAsia="標楷體" w:hAnsi="標楷體"/>
          <w:sz w:val="28"/>
          <w:szCs w:val="28"/>
        </w:rPr>
      </w:pPr>
      <w:r>
        <w:rPr>
          <w:rFonts w:ascii="標楷體" w:eastAsia="標楷體" w:hAnsi="標楷體" w:hint="eastAsia"/>
          <w:sz w:val="28"/>
          <w:szCs w:val="28"/>
        </w:rPr>
        <w:t>十一</w:t>
      </w:r>
      <w:r w:rsidR="00C421FC">
        <w:rPr>
          <w:rFonts w:ascii="標楷體" w:eastAsia="標楷體" w:hAnsi="標楷體" w:hint="eastAsia"/>
          <w:sz w:val="28"/>
          <w:szCs w:val="28"/>
        </w:rPr>
        <w:t>、</w:t>
      </w:r>
      <w:r w:rsidRPr="003E2F99">
        <w:rPr>
          <w:rFonts w:ascii="標楷體" w:eastAsia="標楷體" w:hAnsi="標楷體" w:hint="eastAsia"/>
          <w:sz w:val="28"/>
          <w:szCs w:val="28"/>
        </w:rPr>
        <w:t>本局各科室保有個人資料蒐集之特定目的消失或期限屆滿時，應主動或依當事人之請求，刪除、停止處理或利用該個人資料。但符合因執行職務或業務所必須或經當事人同意者，不在此限。</w:t>
      </w:r>
    </w:p>
    <w:p w14:paraId="4C9280B7" w14:textId="6B5DFF7F" w:rsidR="003E2F99" w:rsidRPr="003E2F99" w:rsidRDefault="003E2F99" w:rsidP="003E2F99">
      <w:pPr>
        <w:widowControl/>
        <w:spacing w:line="460" w:lineRule="exact"/>
        <w:ind w:leftChars="353" w:left="847" w:firstLineChars="1" w:firstLine="3"/>
        <w:jc w:val="both"/>
        <w:rPr>
          <w:rFonts w:ascii="標楷體" w:eastAsia="標楷體" w:hAnsi="標楷體"/>
          <w:sz w:val="28"/>
          <w:szCs w:val="28"/>
        </w:rPr>
      </w:pPr>
      <w:r w:rsidRPr="003E2F99">
        <w:rPr>
          <w:rFonts w:ascii="標楷體" w:eastAsia="標楷體" w:hAnsi="標楷體" w:hint="eastAsia"/>
          <w:sz w:val="28"/>
          <w:szCs w:val="28"/>
        </w:rPr>
        <w:t>前項經刪除、停止處理或利用之個人資料，保有單位應以書面記錄刪除、停止處理或利用原因及處理情形</w:t>
      </w:r>
      <w:r>
        <w:rPr>
          <w:rFonts w:ascii="標楷體" w:eastAsia="標楷體" w:hAnsi="標楷體" w:hint="eastAsia"/>
          <w:sz w:val="28"/>
          <w:szCs w:val="28"/>
        </w:rPr>
        <w:t>。</w:t>
      </w:r>
    </w:p>
    <w:sectPr w:rsidR="003E2F99" w:rsidRPr="003E2F99" w:rsidSect="00A646E8">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A52DE1E" w14:textId="77777777" w:rsidR="001A7552" w:rsidRDefault="001A7552" w:rsidP="00C30F47">
      <w:r>
        <w:separator/>
      </w:r>
    </w:p>
  </w:endnote>
  <w:endnote w:type="continuationSeparator" w:id="0">
    <w:p w14:paraId="1C79E17C" w14:textId="77777777" w:rsidR="001A7552" w:rsidRDefault="001A7552" w:rsidP="00C30F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B70378C" w14:textId="77777777" w:rsidR="001A7552" w:rsidRDefault="001A7552" w:rsidP="00C30F47">
      <w:r>
        <w:separator/>
      </w:r>
    </w:p>
  </w:footnote>
  <w:footnote w:type="continuationSeparator" w:id="0">
    <w:p w14:paraId="78665A48" w14:textId="77777777" w:rsidR="001A7552" w:rsidRDefault="001A7552" w:rsidP="00C30F4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CB4E52"/>
    <w:multiLevelType w:val="hybridMultilevel"/>
    <w:tmpl w:val="9E140B44"/>
    <w:lvl w:ilvl="0" w:tplc="C26AF2EA">
      <w:start w:val="1"/>
      <w:numFmt w:val="taiwaneseCountingThousand"/>
      <w:lvlText w:val="(%1)"/>
      <w:lvlJc w:val="left"/>
      <w:pPr>
        <w:ind w:left="1035" w:hanging="555"/>
      </w:pPr>
      <w:rPr>
        <w:rFonts w:hint="default"/>
      </w:rPr>
    </w:lvl>
    <w:lvl w:ilvl="1" w:tplc="1E0ADBEA">
      <w:start w:val="1"/>
      <w:numFmt w:val="taiwaneseCountingThousand"/>
      <w:lvlText w:val="%2、"/>
      <w:lvlJc w:val="left"/>
      <w:pPr>
        <w:ind w:left="1200" w:hanging="720"/>
      </w:pPr>
      <w:rPr>
        <w:rFonts w:hint="default"/>
        <w:lang w:val="en-US"/>
      </w:rPr>
    </w:lvl>
    <w:lvl w:ilvl="2" w:tplc="942866BA">
      <w:start w:val="1"/>
      <w:numFmt w:val="taiwaneseCountingThousand"/>
      <w:lvlText w:val="（%3）"/>
      <w:lvlJc w:val="left"/>
      <w:pPr>
        <w:ind w:left="1423" w:hanging="855"/>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F8630C8"/>
    <w:multiLevelType w:val="hybridMultilevel"/>
    <w:tmpl w:val="69985546"/>
    <w:lvl w:ilvl="0" w:tplc="B5C49394">
      <w:start w:val="1"/>
      <w:numFmt w:val="decimal"/>
      <w:lvlText w:val="%1、"/>
      <w:lvlJc w:val="left"/>
      <w:pPr>
        <w:ind w:left="1590" w:hanging="390"/>
      </w:pPr>
      <w:rPr>
        <w:rFonts w:ascii="Times New Roman" w:hAnsi="Times New Roman" w:cs="Times New Roman" w:hint="default"/>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2" w15:restartNumberingAfterBreak="0">
    <w:nsid w:val="1091388C"/>
    <w:multiLevelType w:val="hybridMultilevel"/>
    <w:tmpl w:val="D1E263F6"/>
    <w:lvl w:ilvl="0" w:tplc="2F32FF40">
      <w:start w:val="1"/>
      <w:numFmt w:val="decimal"/>
      <w:lvlText w:val="%1、"/>
      <w:lvlJc w:val="left"/>
      <w:pPr>
        <w:ind w:left="1288" w:hanging="720"/>
      </w:pPr>
      <w:rPr>
        <w:rFonts w:ascii="Times New Roman" w:hAnsi="Times New Roman" w:cs="Times New Roman" w:hint="default"/>
      </w:rPr>
    </w:lvl>
    <w:lvl w:ilvl="1" w:tplc="04090019" w:tentative="1">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3" w15:restartNumberingAfterBreak="0">
    <w:nsid w:val="23412C5A"/>
    <w:multiLevelType w:val="hybridMultilevel"/>
    <w:tmpl w:val="D1E263F6"/>
    <w:lvl w:ilvl="0" w:tplc="2F32FF40">
      <w:start w:val="1"/>
      <w:numFmt w:val="decimal"/>
      <w:lvlText w:val="%1、"/>
      <w:lvlJc w:val="left"/>
      <w:pPr>
        <w:ind w:left="1288" w:hanging="720"/>
      </w:pPr>
      <w:rPr>
        <w:rFonts w:ascii="Times New Roman" w:hAnsi="Times New Roman" w:cs="Times New Roman" w:hint="default"/>
      </w:rPr>
    </w:lvl>
    <w:lvl w:ilvl="1" w:tplc="04090019" w:tentative="1">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4" w15:restartNumberingAfterBreak="0">
    <w:nsid w:val="2FC01E45"/>
    <w:multiLevelType w:val="hybridMultilevel"/>
    <w:tmpl w:val="7AF45854"/>
    <w:lvl w:ilvl="0" w:tplc="59CA3388">
      <w:start w:val="1"/>
      <w:numFmt w:val="decimal"/>
      <w:lvlText w:val="%1、"/>
      <w:lvlJc w:val="left"/>
      <w:pPr>
        <w:ind w:left="1590" w:hanging="390"/>
      </w:pPr>
      <w:rPr>
        <w:rFonts w:ascii="Times New Roman" w:hAnsi="Times New Roman" w:cs="Times New Roman" w:hint="default"/>
        <w:dstrike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38AA07FC"/>
    <w:multiLevelType w:val="hybridMultilevel"/>
    <w:tmpl w:val="6458FE4A"/>
    <w:lvl w:ilvl="0" w:tplc="919A2B66">
      <w:start w:val="1"/>
      <w:numFmt w:val="taiwaneseCountingThousand"/>
      <w:lvlText w:val="%1、"/>
      <w:lvlJc w:val="left"/>
      <w:pPr>
        <w:ind w:left="3273"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39006125"/>
    <w:multiLevelType w:val="hybridMultilevel"/>
    <w:tmpl w:val="69985546"/>
    <w:lvl w:ilvl="0" w:tplc="B5C49394">
      <w:start w:val="1"/>
      <w:numFmt w:val="decimal"/>
      <w:lvlText w:val="%1、"/>
      <w:lvlJc w:val="left"/>
      <w:pPr>
        <w:ind w:left="1590" w:hanging="390"/>
      </w:pPr>
      <w:rPr>
        <w:rFonts w:ascii="Times New Roman" w:hAnsi="Times New Roman" w:cs="Times New Roman" w:hint="default"/>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7" w15:restartNumberingAfterBreak="0">
    <w:nsid w:val="3F25385E"/>
    <w:multiLevelType w:val="hybridMultilevel"/>
    <w:tmpl w:val="1EEEFAEE"/>
    <w:lvl w:ilvl="0" w:tplc="942866BA">
      <w:start w:val="1"/>
      <w:numFmt w:val="taiwaneseCountingThousand"/>
      <w:lvlText w:val="（%1）"/>
      <w:lvlJc w:val="left"/>
      <w:pPr>
        <w:ind w:left="1423" w:hanging="855"/>
      </w:pPr>
      <w:rPr>
        <w:rFonts w:hint="default"/>
      </w:rPr>
    </w:lvl>
    <w:lvl w:ilvl="1" w:tplc="DAD2692A">
      <w:start w:val="1"/>
      <w:numFmt w:val="taiwaneseCountingThousand"/>
      <w:lvlText w:val="%2、"/>
      <w:lvlJc w:val="left"/>
      <w:pPr>
        <w:ind w:left="1200" w:hanging="72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40007DFF"/>
    <w:multiLevelType w:val="hybridMultilevel"/>
    <w:tmpl w:val="3F728AB2"/>
    <w:lvl w:ilvl="0" w:tplc="63BCB62A">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9" w15:restartNumberingAfterBreak="0">
    <w:nsid w:val="40CA4715"/>
    <w:multiLevelType w:val="hybridMultilevel"/>
    <w:tmpl w:val="69985546"/>
    <w:lvl w:ilvl="0" w:tplc="B5C49394">
      <w:start w:val="1"/>
      <w:numFmt w:val="decimal"/>
      <w:lvlText w:val="%1、"/>
      <w:lvlJc w:val="left"/>
      <w:pPr>
        <w:ind w:left="1590" w:hanging="390"/>
      </w:pPr>
      <w:rPr>
        <w:rFonts w:ascii="Times New Roman" w:hAnsi="Times New Roman" w:cs="Times New Roman" w:hint="default"/>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10" w15:restartNumberingAfterBreak="0">
    <w:nsid w:val="4B1647E8"/>
    <w:multiLevelType w:val="hybridMultilevel"/>
    <w:tmpl w:val="F8D23068"/>
    <w:lvl w:ilvl="0" w:tplc="63BCB62A">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1" w15:restartNumberingAfterBreak="0">
    <w:nsid w:val="50B0267C"/>
    <w:multiLevelType w:val="hybridMultilevel"/>
    <w:tmpl w:val="D1E263F6"/>
    <w:lvl w:ilvl="0" w:tplc="2F32FF40">
      <w:start w:val="1"/>
      <w:numFmt w:val="decimal"/>
      <w:lvlText w:val="%1、"/>
      <w:lvlJc w:val="left"/>
      <w:pPr>
        <w:ind w:left="1288" w:hanging="720"/>
      </w:pPr>
      <w:rPr>
        <w:rFonts w:ascii="Times New Roman" w:hAnsi="Times New Roman" w:cs="Times New Roman" w:hint="default"/>
      </w:rPr>
    </w:lvl>
    <w:lvl w:ilvl="1" w:tplc="04090019" w:tentative="1">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12" w15:restartNumberingAfterBreak="0">
    <w:nsid w:val="50C8496B"/>
    <w:multiLevelType w:val="hybridMultilevel"/>
    <w:tmpl w:val="973AFD48"/>
    <w:lvl w:ilvl="0" w:tplc="6EB44A58">
      <w:start w:val="1"/>
      <w:numFmt w:val="taiwaneseCountingThousand"/>
      <w:lvlText w:val="（%1）"/>
      <w:lvlJc w:val="left"/>
      <w:pPr>
        <w:ind w:left="1423" w:hanging="855"/>
      </w:pPr>
      <w:rPr>
        <w:rFonts w:hint="default"/>
        <w:strike w:val="0"/>
        <w:dstrike w:val="0"/>
      </w:rPr>
    </w:lvl>
    <w:lvl w:ilvl="1" w:tplc="DAD2692A">
      <w:start w:val="1"/>
      <w:numFmt w:val="taiwaneseCountingThousand"/>
      <w:lvlText w:val="%2、"/>
      <w:lvlJc w:val="left"/>
      <w:pPr>
        <w:ind w:left="1200" w:hanging="72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54FD39F1"/>
    <w:multiLevelType w:val="hybridMultilevel"/>
    <w:tmpl w:val="69985546"/>
    <w:lvl w:ilvl="0" w:tplc="B5C49394">
      <w:start w:val="1"/>
      <w:numFmt w:val="decimal"/>
      <w:lvlText w:val="%1、"/>
      <w:lvlJc w:val="left"/>
      <w:pPr>
        <w:ind w:left="1590" w:hanging="390"/>
      </w:pPr>
      <w:rPr>
        <w:rFonts w:ascii="Times New Roman" w:hAnsi="Times New Roman" w:cs="Times New Roman" w:hint="default"/>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14" w15:restartNumberingAfterBreak="0">
    <w:nsid w:val="65C74B39"/>
    <w:multiLevelType w:val="hybridMultilevel"/>
    <w:tmpl w:val="3F728AB2"/>
    <w:lvl w:ilvl="0" w:tplc="63BCB62A">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5" w15:restartNumberingAfterBreak="0">
    <w:nsid w:val="70BF1E5C"/>
    <w:multiLevelType w:val="hybridMultilevel"/>
    <w:tmpl w:val="69985546"/>
    <w:lvl w:ilvl="0" w:tplc="B5C49394">
      <w:start w:val="1"/>
      <w:numFmt w:val="decimal"/>
      <w:lvlText w:val="%1、"/>
      <w:lvlJc w:val="left"/>
      <w:pPr>
        <w:ind w:left="1590" w:hanging="390"/>
      </w:pPr>
      <w:rPr>
        <w:rFonts w:ascii="Times New Roman" w:hAnsi="Times New Roman" w:cs="Times New Roman" w:hint="default"/>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16" w15:restartNumberingAfterBreak="0">
    <w:nsid w:val="768D613E"/>
    <w:multiLevelType w:val="hybridMultilevel"/>
    <w:tmpl w:val="3F728AB2"/>
    <w:lvl w:ilvl="0" w:tplc="63BCB62A">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num w:numId="1">
    <w:abstractNumId w:val="0"/>
  </w:num>
  <w:num w:numId="2">
    <w:abstractNumId w:val="5"/>
  </w:num>
  <w:num w:numId="3">
    <w:abstractNumId w:val="16"/>
  </w:num>
  <w:num w:numId="4">
    <w:abstractNumId w:val="10"/>
  </w:num>
  <w:num w:numId="5">
    <w:abstractNumId w:val="15"/>
  </w:num>
  <w:num w:numId="6">
    <w:abstractNumId w:val="11"/>
  </w:num>
  <w:num w:numId="7">
    <w:abstractNumId w:val="8"/>
  </w:num>
  <w:num w:numId="8">
    <w:abstractNumId w:val="14"/>
  </w:num>
  <w:num w:numId="9">
    <w:abstractNumId w:val="6"/>
  </w:num>
  <w:num w:numId="10">
    <w:abstractNumId w:val="1"/>
  </w:num>
  <w:num w:numId="11">
    <w:abstractNumId w:val="9"/>
  </w:num>
  <w:num w:numId="12">
    <w:abstractNumId w:val="13"/>
  </w:num>
  <w:num w:numId="13">
    <w:abstractNumId w:val="7"/>
  </w:num>
  <w:num w:numId="14">
    <w:abstractNumId w:val="2"/>
  </w:num>
  <w:num w:numId="15">
    <w:abstractNumId w:val="3"/>
  </w:num>
  <w:num w:numId="16">
    <w:abstractNumId w:val="4"/>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4AC8"/>
    <w:rsid w:val="00015CCD"/>
    <w:rsid w:val="00116EB2"/>
    <w:rsid w:val="001A7552"/>
    <w:rsid w:val="003E2F99"/>
    <w:rsid w:val="004C71D3"/>
    <w:rsid w:val="005B1B79"/>
    <w:rsid w:val="00644AC8"/>
    <w:rsid w:val="00665B9D"/>
    <w:rsid w:val="0070551D"/>
    <w:rsid w:val="00740BC8"/>
    <w:rsid w:val="00764F06"/>
    <w:rsid w:val="007E4064"/>
    <w:rsid w:val="007F780C"/>
    <w:rsid w:val="00866EC9"/>
    <w:rsid w:val="008B10E4"/>
    <w:rsid w:val="008D1D47"/>
    <w:rsid w:val="0098709D"/>
    <w:rsid w:val="009C0ACE"/>
    <w:rsid w:val="009E0D3D"/>
    <w:rsid w:val="00A646E8"/>
    <w:rsid w:val="00C30F47"/>
    <w:rsid w:val="00C421FC"/>
    <w:rsid w:val="00C63955"/>
    <w:rsid w:val="00D64156"/>
    <w:rsid w:val="00F168CE"/>
    <w:rsid w:val="00F6370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FEEB0E1"/>
  <w15:chartTrackingRefBased/>
  <w15:docId w15:val="{D97099C7-BCC0-4584-9F51-0C464E2E8C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44AC8"/>
    <w:pPr>
      <w:ind w:leftChars="200" w:left="480"/>
    </w:pPr>
    <w:rPr>
      <w:rFonts w:ascii="Times New Roman" w:eastAsia="標楷體" w:hAnsi="Times New Roman" w:cs="Times New Roman"/>
      <w:dstrike/>
      <w:sz w:val="26"/>
      <w:szCs w:val="26"/>
    </w:rPr>
  </w:style>
  <w:style w:type="paragraph" w:styleId="a4">
    <w:name w:val="header"/>
    <w:basedOn w:val="a"/>
    <w:link w:val="a5"/>
    <w:uiPriority w:val="99"/>
    <w:unhideWhenUsed/>
    <w:rsid w:val="00C30F47"/>
    <w:pPr>
      <w:tabs>
        <w:tab w:val="center" w:pos="4153"/>
        <w:tab w:val="right" w:pos="8306"/>
      </w:tabs>
      <w:snapToGrid w:val="0"/>
    </w:pPr>
    <w:rPr>
      <w:sz w:val="20"/>
      <w:szCs w:val="20"/>
    </w:rPr>
  </w:style>
  <w:style w:type="character" w:customStyle="1" w:styleId="a5">
    <w:name w:val="頁首 字元"/>
    <w:basedOn w:val="a0"/>
    <w:link w:val="a4"/>
    <w:uiPriority w:val="99"/>
    <w:rsid w:val="00C30F47"/>
    <w:rPr>
      <w:sz w:val="20"/>
      <w:szCs w:val="20"/>
    </w:rPr>
  </w:style>
  <w:style w:type="paragraph" w:styleId="a6">
    <w:name w:val="footer"/>
    <w:basedOn w:val="a"/>
    <w:link w:val="a7"/>
    <w:uiPriority w:val="99"/>
    <w:unhideWhenUsed/>
    <w:rsid w:val="00C30F47"/>
    <w:pPr>
      <w:tabs>
        <w:tab w:val="center" w:pos="4153"/>
        <w:tab w:val="right" w:pos="8306"/>
      </w:tabs>
      <w:snapToGrid w:val="0"/>
    </w:pPr>
    <w:rPr>
      <w:sz w:val="20"/>
      <w:szCs w:val="20"/>
    </w:rPr>
  </w:style>
  <w:style w:type="character" w:customStyle="1" w:styleId="a7">
    <w:name w:val="頁尾 字元"/>
    <w:basedOn w:val="a0"/>
    <w:link w:val="a6"/>
    <w:uiPriority w:val="99"/>
    <w:rsid w:val="00C30F47"/>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336</Words>
  <Characters>1918</Characters>
  <Application>Microsoft Office Word</Application>
  <DocSecurity>0</DocSecurity>
  <Lines>15</Lines>
  <Paragraphs>4</Paragraphs>
  <ScaleCrop>false</ScaleCrop>
  <Company/>
  <LinksUpToDate>false</LinksUpToDate>
  <CharactersWithSpaces>2250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施右容</dc:creator>
  <cp:keywords/>
  <dc:description/>
  <cp:lastModifiedBy>楊雅舒</cp:lastModifiedBy>
  <cp:revision>2</cp:revision>
  <dcterms:created xsi:type="dcterms:W3CDTF">2020-03-18T07:45:00Z</dcterms:created>
  <dcterms:modified xsi:type="dcterms:W3CDTF">2020-03-18T07:45:00Z</dcterms:modified>
</cp:coreProperties>
</file>