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CEDCF"/>
  <w:body>
    <w:p w14:paraId="78C1ADC9" w14:textId="46271A9A" w:rsidR="00936777" w:rsidRPr="00EB66E4" w:rsidRDefault="006E15F5" w:rsidP="001C1D05">
      <w:pPr>
        <w:widowControl/>
        <w:jc w:val="both"/>
        <w:rPr>
          <w:rFonts w:ascii="Times New Roman" w:eastAsia="標楷體" w:hAnsi="Times New Roman"/>
          <w:sz w:val="40"/>
          <w:szCs w:val="40"/>
        </w:rPr>
      </w:pPr>
      <w:proofErr w:type="gramStart"/>
      <w:r w:rsidRPr="00AC5B9F">
        <w:rPr>
          <w:rFonts w:ascii="Times New Roman" w:eastAsia="標楷體" w:hAnsi="Times New Roman" w:hint="eastAsia"/>
          <w:sz w:val="40"/>
          <w:szCs w:val="40"/>
        </w:rPr>
        <w:t>臺</w:t>
      </w:r>
      <w:proofErr w:type="gramEnd"/>
      <w:r w:rsidRPr="00EB66E4">
        <w:rPr>
          <w:rFonts w:ascii="Times New Roman" w:eastAsia="標楷體" w:hAnsi="Times New Roman" w:hint="eastAsia"/>
          <w:sz w:val="40"/>
          <w:szCs w:val="40"/>
        </w:rPr>
        <w:t>中市政府</w:t>
      </w:r>
      <w:r w:rsidR="001C1D05" w:rsidRPr="00EB66E4">
        <w:rPr>
          <w:rFonts w:ascii="Times New Roman" w:eastAsia="標楷體" w:hAnsi="Times New Roman" w:hint="eastAsia"/>
          <w:sz w:val="40"/>
          <w:szCs w:val="40"/>
        </w:rPr>
        <w:t>各機關委託</w:t>
      </w:r>
      <w:r w:rsidR="00FC4AC0" w:rsidRPr="00EB66E4">
        <w:rPr>
          <w:rFonts w:ascii="Times New Roman" w:eastAsia="標楷體" w:hAnsi="Times New Roman" w:hint="eastAsia"/>
          <w:sz w:val="40"/>
          <w:szCs w:val="40"/>
        </w:rPr>
        <w:t>辦理</w:t>
      </w:r>
      <w:r w:rsidRPr="00EB66E4">
        <w:rPr>
          <w:rFonts w:ascii="Times New Roman" w:eastAsia="標楷體" w:hAnsi="Times New Roman" w:hint="eastAsia"/>
          <w:sz w:val="40"/>
          <w:szCs w:val="40"/>
        </w:rPr>
        <w:t>公法上金錢給付義務案件移送執行作業</w:t>
      </w:r>
      <w:r w:rsidR="008F02D4" w:rsidRPr="00EB66E4">
        <w:rPr>
          <w:rFonts w:ascii="Times New Roman" w:eastAsia="標楷體" w:hAnsi="Times New Roman" w:hint="eastAsia"/>
          <w:sz w:val="40"/>
          <w:szCs w:val="40"/>
        </w:rPr>
        <w:t>程序</w:t>
      </w:r>
      <w:r w:rsidRPr="00EB66E4">
        <w:rPr>
          <w:rFonts w:ascii="Times New Roman" w:eastAsia="標楷體" w:hAnsi="Times New Roman" w:hint="eastAsia"/>
          <w:sz w:val="40"/>
          <w:szCs w:val="40"/>
        </w:rPr>
        <w:t>及績效管理要點</w:t>
      </w:r>
      <w:r w:rsidR="00C5064F" w:rsidRPr="00EB66E4">
        <w:rPr>
          <w:rFonts w:ascii="Times New Roman" w:eastAsia="標楷體" w:hAnsi="Times New Roman" w:hint="eastAsia"/>
          <w:sz w:val="40"/>
          <w:szCs w:val="40"/>
        </w:rPr>
        <w:t>總說明</w:t>
      </w:r>
    </w:p>
    <w:p w14:paraId="3934FC32" w14:textId="65345AFD" w:rsidR="00936777" w:rsidRPr="00EB66E4" w:rsidRDefault="00FC4AC0" w:rsidP="00FC4AC0">
      <w:pPr>
        <w:widowControl/>
        <w:spacing w:line="460" w:lineRule="exact"/>
        <w:jc w:val="both"/>
        <w:rPr>
          <w:rFonts w:ascii="Times New Roman" w:eastAsia="標楷體" w:hAnsi="Times New Roman"/>
          <w:sz w:val="28"/>
          <w:szCs w:val="28"/>
        </w:rPr>
      </w:pPr>
      <w:r w:rsidRPr="00EB66E4">
        <w:rPr>
          <w:rFonts w:ascii="Times New Roman" w:eastAsia="標楷體" w:hAnsi="Times New Roman" w:hint="eastAsia"/>
          <w:sz w:val="28"/>
          <w:szCs w:val="28"/>
        </w:rPr>
        <w:t xml:space="preserve">　　</w:t>
      </w:r>
      <w:proofErr w:type="gramStart"/>
      <w:r w:rsidR="006E15F5" w:rsidRPr="00EB66E4">
        <w:rPr>
          <w:rFonts w:ascii="Times New Roman" w:eastAsia="標楷體" w:hAnsi="Times New Roman" w:hint="eastAsia"/>
          <w:sz w:val="28"/>
          <w:szCs w:val="28"/>
        </w:rPr>
        <w:t>臺</w:t>
      </w:r>
      <w:proofErr w:type="gramEnd"/>
      <w:r w:rsidR="006E15F5" w:rsidRPr="00EB66E4">
        <w:rPr>
          <w:rFonts w:ascii="Times New Roman" w:eastAsia="標楷體" w:hAnsi="Times New Roman" w:hint="eastAsia"/>
          <w:sz w:val="28"/>
          <w:szCs w:val="28"/>
        </w:rPr>
        <w:t>中市政府（以下簡稱本府）為提升辦理公法上金錢給付義務案件移送執行</w:t>
      </w:r>
      <w:r w:rsidRPr="00EB66E4">
        <w:rPr>
          <w:rFonts w:ascii="Times New Roman" w:eastAsia="標楷體" w:hAnsi="Times New Roman" w:hint="eastAsia"/>
          <w:sz w:val="28"/>
          <w:szCs w:val="28"/>
        </w:rPr>
        <w:t>作業程序之效能</w:t>
      </w:r>
      <w:r w:rsidR="006E15F5" w:rsidRPr="00EB66E4">
        <w:rPr>
          <w:rFonts w:ascii="Times New Roman" w:eastAsia="標楷體" w:hAnsi="Times New Roman" w:hint="eastAsia"/>
          <w:sz w:val="28"/>
          <w:szCs w:val="28"/>
        </w:rPr>
        <w:t>，並</w:t>
      </w:r>
      <w:r w:rsidRPr="00EB66E4">
        <w:rPr>
          <w:rFonts w:ascii="標楷體" w:eastAsia="標楷體" w:hAnsi="標楷體" w:hint="eastAsia"/>
          <w:bCs/>
          <w:sz w:val="28"/>
          <w:szCs w:val="28"/>
        </w:rPr>
        <w:t>管理</w:t>
      </w:r>
      <w:r w:rsidR="00672814" w:rsidRPr="00EB66E4">
        <w:rPr>
          <w:rFonts w:ascii="標楷體" w:eastAsia="標楷體" w:hAnsi="標楷體" w:hint="eastAsia"/>
          <w:bCs/>
          <w:sz w:val="28"/>
          <w:szCs w:val="28"/>
        </w:rPr>
        <w:t>本府一級機關（以下簡稱委託機關）委託</w:t>
      </w:r>
      <w:proofErr w:type="gramStart"/>
      <w:r w:rsidR="00672814" w:rsidRPr="00EB66E4">
        <w:rPr>
          <w:rFonts w:ascii="標楷體" w:eastAsia="標楷體" w:hAnsi="標楷體" w:hint="eastAsia"/>
          <w:bCs/>
          <w:sz w:val="28"/>
          <w:szCs w:val="28"/>
        </w:rPr>
        <w:t>臺</w:t>
      </w:r>
      <w:proofErr w:type="gramEnd"/>
      <w:r w:rsidR="00672814" w:rsidRPr="00EB66E4">
        <w:rPr>
          <w:rFonts w:ascii="標楷體" w:eastAsia="標楷體" w:hAnsi="標楷體" w:hint="eastAsia"/>
          <w:bCs/>
          <w:sz w:val="28"/>
          <w:szCs w:val="28"/>
        </w:rPr>
        <w:t>中市政府法制局辦理移送執行案件業務</w:t>
      </w:r>
      <w:r w:rsidR="006E15F5" w:rsidRPr="00EB66E4">
        <w:rPr>
          <w:rFonts w:ascii="Times New Roman" w:eastAsia="標楷體" w:hAnsi="Times New Roman" w:hint="eastAsia"/>
          <w:sz w:val="28"/>
          <w:szCs w:val="28"/>
        </w:rPr>
        <w:t>，特訂定本要點</w:t>
      </w:r>
      <w:r w:rsidR="006E15F5" w:rsidRPr="00EB66E4">
        <w:rPr>
          <w:rFonts w:ascii="標楷體" w:eastAsia="標楷體" w:hAnsi="標楷體" w:hint="eastAsia"/>
          <w:sz w:val="28"/>
          <w:szCs w:val="28"/>
        </w:rPr>
        <w:t>。</w:t>
      </w:r>
      <w:r w:rsidR="00936777" w:rsidRPr="00EB66E4">
        <w:rPr>
          <w:rFonts w:ascii="Times New Roman" w:eastAsia="標楷體" w:hAnsi="Times New Roman"/>
          <w:sz w:val="28"/>
          <w:szCs w:val="28"/>
        </w:rPr>
        <w:t>本要點共計</w:t>
      </w:r>
      <w:r w:rsidR="006E15F5" w:rsidRPr="00EB66E4">
        <w:rPr>
          <w:rFonts w:ascii="Times New Roman" w:eastAsia="標楷體" w:hAnsi="Times New Roman" w:hint="eastAsia"/>
          <w:sz w:val="28"/>
          <w:szCs w:val="28"/>
        </w:rPr>
        <w:t>十</w:t>
      </w:r>
      <w:r w:rsidRPr="00EB66E4">
        <w:rPr>
          <w:rFonts w:ascii="Times New Roman" w:eastAsia="標楷體" w:hAnsi="Times New Roman" w:hint="eastAsia"/>
          <w:sz w:val="28"/>
          <w:szCs w:val="28"/>
        </w:rPr>
        <w:t>三</w:t>
      </w:r>
      <w:r w:rsidR="00936777" w:rsidRPr="00EB66E4">
        <w:rPr>
          <w:rFonts w:ascii="Times New Roman" w:eastAsia="標楷體" w:hAnsi="Times New Roman"/>
          <w:sz w:val="28"/>
          <w:szCs w:val="28"/>
        </w:rPr>
        <w:t>點，</w:t>
      </w:r>
      <w:r w:rsidRPr="00EB66E4">
        <w:rPr>
          <w:rFonts w:ascii="Times New Roman" w:eastAsia="標楷體" w:hAnsi="Times New Roman" w:hint="eastAsia"/>
          <w:sz w:val="28"/>
          <w:szCs w:val="28"/>
        </w:rPr>
        <w:t>其</w:t>
      </w:r>
      <w:r w:rsidR="00936777" w:rsidRPr="00EB66E4">
        <w:rPr>
          <w:rFonts w:ascii="Times New Roman" w:eastAsia="標楷體" w:hAnsi="Times New Roman"/>
          <w:sz w:val="28"/>
          <w:szCs w:val="28"/>
        </w:rPr>
        <w:t>訂定重點如下：</w:t>
      </w:r>
    </w:p>
    <w:p w14:paraId="40BBCD86" w14:textId="24937BF8" w:rsidR="00927292" w:rsidRPr="00EB66E4" w:rsidRDefault="00090DEA"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一、</w:t>
      </w:r>
      <w:r w:rsidR="00936777" w:rsidRPr="00EB66E4">
        <w:rPr>
          <w:rFonts w:ascii="Times New Roman" w:eastAsia="標楷體" w:hAnsi="Times New Roman"/>
          <w:sz w:val="28"/>
          <w:szCs w:val="28"/>
        </w:rPr>
        <w:t>訂定目的。（第一點）</w:t>
      </w:r>
    </w:p>
    <w:p w14:paraId="66ACDC7B" w14:textId="4907ADB0" w:rsidR="00FC4AC0" w:rsidRPr="00EB66E4" w:rsidRDefault="00090DEA" w:rsidP="00E0068B">
      <w:pPr>
        <w:widowControl/>
        <w:spacing w:line="460" w:lineRule="exact"/>
        <w:ind w:left="560" w:hangingChars="200" w:hanging="560"/>
        <w:jc w:val="both"/>
        <w:rPr>
          <w:rFonts w:ascii="標楷體" w:eastAsia="標楷體" w:hAnsi="標楷體"/>
          <w:sz w:val="28"/>
          <w:szCs w:val="28"/>
        </w:rPr>
      </w:pPr>
      <w:r w:rsidRPr="00EB66E4">
        <w:rPr>
          <w:rFonts w:ascii="Times New Roman" w:eastAsia="標楷體" w:hAnsi="Times New Roman" w:hint="eastAsia"/>
          <w:sz w:val="28"/>
          <w:szCs w:val="28"/>
        </w:rPr>
        <w:t>二、</w:t>
      </w:r>
      <w:r w:rsidR="00FC4AC0" w:rsidRPr="00EB66E4">
        <w:rPr>
          <w:rFonts w:ascii="標楷體" w:eastAsia="標楷體" w:hAnsi="標楷體" w:hint="eastAsia"/>
          <w:sz w:val="28"/>
          <w:szCs w:val="28"/>
        </w:rPr>
        <w:t>委託機關</w:t>
      </w:r>
      <w:r w:rsidR="00DE62BD" w:rsidRPr="00EB66E4">
        <w:rPr>
          <w:rFonts w:ascii="標楷體" w:eastAsia="標楷體" w:hAnsi="標楷體" w:hint="eastAsia"/>
          <w:sz w:val="28"/>
          <w:szCs w:val="28"/>
        </w:rPr>
        <w:t>應</w:t>
      </w:r>
      <w:r w:rsidR="00785CA4" w:rsidRPr="00EB66E4">
        <w:rPr>
          <w:rFonts w:ascii="標楷體" w:eastAsia="標楷體" w:hAnsi="標楷體" w:hint="eastAsia"/>
          <w:sz w:val="28"/>
          <w:szCs w:val="28"/>
        </w:rPr>
        <w:t>按時</w:t>
      </w:r>
      <w:r w:rsidR="00DE62BD" w:rsidRPr="00EB66E4">
        <w:rPr>
          <w:rFonts w:ascii="標楷體" w:eastAsia="標楷體" w:hAnsi="標楷體" w:hint="eastAsia"/>
          <w:sz w:val="28"/>
          <w:szCs w:val="28"/>
        </w:rPr>
        <w:t>於「</w:t>
      </w:r>
      <w:proofErr w:type="gramStart"/>
      <w:r w:rsidR="00DE62BD" w:rsidRPr="00EB66E4">
        <w:rPr>
          <w:rFonts w:ascii="標楷體" w:eastAsia="標楷體" w:hAnsi="標楷體" w:hint="eastAsia"/>
          <w:sz w:val="28"/>
          <w:szCs w:val="28"/>
        </w:rPr>
        <w:t>臺</w:t>
      </w:r>
      <w:proofErr w:type="gramEnd"/>
      <w:r w:rsidR="00DE62BD" w:rsidRPr="00EB66E4">
        <w:rPr>
          <w:rFonts w:ascii="標楷體" w:eastAsia="標楷體" w:hAnsi="標楷體" w:hint="eastAsia"/>
          <w:sz w:val="28"/>
          <w:szCs w:val="28"/>
        </w:rPr>
        <w:t>中市政府行政罰鍰案件移送執行作業系統」登錄相關內容</w:t>
      </w:r>
      <w:r w:rsidR="00FC4AC0" w:rsidRPr="00EB66E4">
        <w:rPr>
          <w:rFonts w:ascii="標楷體" w:eastAsia="標楷體" w:hAnsi="標楷體" w:hint="eastAsia"/>
          <w:sz w:val="28"/>
          <w:szCs w:val="28"/>
        </w:rPr>
        <w:t>。（第</w:t>
      </w:r>
      <w:r w:rsidR="00000687" w:rsidRPr="00EB66E4">
        <w:rPr>
          <w:rFonts w:ascii="標楷體" w:eastAsia="標楷體" w:hAnsi="標楷體" w:hint="eastAsia"/>
          <w:sz w:val="28"/>
          <w:szCs w:val="28"/>
        </w:rPr>
        <w:t>二</w:t>
      </w:r>
      <w:r w:rsidR="00FC4AC0" w:rsidRPr="00EB66E4">
        <w:rPr>
          <w:rFonts w:ascii="標楷體" w:eastAsia="標楷體" w:hAnsi="標楷體" w:hint="eastAsia"/>
          <w:sz w:val="28"/>
          <w:szCs w:val="28"/>
        </w:rPr>
        <w:t>點）</w:t>
      </w:r>
    </w:p>
    <w:p w14:paraId="47EA3776" w14:textId="469F158C" w:rsidR="00936777" w:rsidRPr="00EB66E4" w:rsidRDefault="00000687" w:rsidP="00FC4AC0">
      <w:pPr>
        <w:widowControl/>
        <w:spacing w:line="460" w:lineRule="exact"/>
        <w:ind w:left="560" w:hangingChars="200" w:hanging="560"/>
        <w:jc w:val="both"/>
        <w:rPr>
          <w:rFonts w:ascii="Times New Roman" w:eastAsia="標楷體" w:hAnsi="Times New Roman"/>
          <w:sz w:val="28"/>
          <w:szCs w:val="28"/>
        </w:rPr>
      </w:pPr>
      <w:r w:rsidRPr="00EB66E4">
        <w:rPr>
          <w:rFonts w:ascii="標楷體" w:eastAsia="標楷體" w:hAnsi="標楷體" w:hint="eastAsia"/>
          <w:sz w:val="28"/>
          <w:szCs w:val="28"/>
        </w:rPr>
        <w:t>三</w:t>
      </w:r>
      <w:r w:rsidR="00FC4AC0" w:rsidRPr="00EB66E4">
        <w:rPr>
          <w:rFonts w:ascii="標楷體" w:eastAsia="標楷體" w:hAnsi="標楷體" w:hint="eastAsia"/>
          <w:sz w:val="28"/>
          <w:szCs w:val="28"/>
        </w:rPr>
        <w:t>、</w:t>
      </w:r>
      <w:r w:rsidR="0045675B" w:rsidRPr="00EB66E4">
        <w:rPr>
          <w:rFonts w:ascii="Times New Roman" w:eastAsia="標楷體" w:hAnsi="Times New Roman" w:hint="eastAsia"/>
          <w:sz w:val="28"/>
          <w:szCs w:val="28"/>
        </w:rPr>
        <w:t>移送執行案件業務之辦理程序及應附文件。</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三</w:t>
      </w:r>
      <w:r w:rsidR="00936777" w:rsidRPr="00EB66E4">
        <w:rPr>
          <w:rFonts w:ascii="Times New Roman" w:eastAsia="標楷體" w:hAnsi="Times New Roman"/>
          <w:sz w:val="28"/>
          <w:szCs w:val="28"/>
        </w:rPr>
        <w:t>點）</w:t>
      </w:r>
    </w:p>
    <w:p w14:paraId="7F5E7ADC" w14:textId="600A892E" w:rsidR="00936777" w:rsidRPr="00EB66E4" w:rsidRDefault="00000687"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四</w:t>
      </w:r>
      <w:r w:rsidR="00FC4AC0" w:rsidRPr="00EB66E4">
        <w:rPr>
          <w:rFonts w:ascii="標楷體" w:eastAsia="標楷體" w:hAnsi="標楷體" w:hint="eastAsia"/>
          <w:sz w:val="28"/>
          <w:szCs w:val="28"/>
        </w:rPr>
        <w:t>、</w:t>
      </w:r>
      <w:r w:rsidR="0045675B" w:rsidRPr="00EB66E4">
        <w:rPr>
          <w:rFonts w:ascii="Times New Roman" w:eastAsia="標楷體" w:hAnsi="Times New Roman" w:hint="eastAsia"/>
          <w:sz w:val="28"/>
          <w:szCs w:val="28"/>
        </w:rPr>
        <w:t>執行（債權）憑證之保管、清理及帳</w:t>
      </w:r>
      <w:proofErr w:type="gramStart"/>
      <w:r w:rsidR="0045675B" w:rsidRPr="00EB66E4">
        <w:rPr>
          <w:rFonts w:ascii="Times New Roman" w:eastAsia="標楷體" w:hAnsi="Times New Roman" w:hint="eastAsia"/>
          <w:sz w:val="28"/>
          <w:szCs w:val="28"/>
        </w:rPr>
        <w:t>務</w:t>
      </w:r>
      <w:proofErr w:type="gramEnd"/>
      <w:r w:rsidR="0045675B" w:rsidRPr="00EB66E4">
        <w:rPr>
          <w:rFonts w:ascii="Times New Roman" w:eastAsia="標楷體" w:hAnsi="Times New Roman" w:hint="eastAsia"/>
          <w:sz w:val="28"/>
          <w:szCs w:val="28"/>
        </w:rPr>
        <w:t>控管規</w:t>
      </w:r>
      <w:r w:rsidR="00FC4AC0" w:rsidRPr="00EB66E4">
        <w:rPr>
          <w:rFonts w:ascii="Times New Roman" w:eastAsia="標楷體" w:hAnsi="Times New Roman" w:hint="eastAsia"/>
          <w:sz w:val="28"/>
          <w:szCs w:val="28"/>
        </w:rPr>
        <w:t>定</w:t>
      </w:r>
      <w:r w:rsidR="0045675B" w:rsidRPr="00EB66E4">
        <w:rPr>
          <w:rFonts w:ascii="Times New Roman" w:eastAsia="標楷體" w:hAnsi="Times New Roman" w:hint="eastAsia"/>
          <w:sz w:val="28"/>
          <w:szCs w:val="28"/>
        </w:rPr>
        <w:t>。</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四</w:t>
      </w:r>
      <w:r w:rsidR="00936777" w:rsidRPr="00EB66E4">
        <w:rPr>
          <w:rFonts w:ascii="Times New Roman" w:eastAsia="標楷體" w:hAnsi="Times New Roman"/>
          <w:sz w:val="28"/>
          <w:szCs w:val="28"/>
        </w:rPr>
        <w:t>點）</w:t>
      </w:r>
    </w:p>
    <w:p w14:paraId="669C57AF" w14:textId="0F3D8414" w:rsidR="00936777" w:rsidRPr="00EB66E4" w:rsidRDefault="00000687"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五</w:t>
      </w:r>
      <w:r w:rsidR="00FC4AC0" w:rsidRPr="00EB66E4">
        <w:rPr>
          <w:rFonts w:ascii="標楷體" w:eastAsia="標楷體" w:hAnsi="標楷體" w:hint="eastAsia"/>
          <w:sz w:val="28"/>
          <w:szCs w:val="28"/>
        </w:rPr>
        <w:t>、對帳及解繳程序</w:t>
      </w:r>
      <w:r w:rsidR="0045675B" w:rsidRPr="00EB66E4">
        <w:rPr>
          <w:rFonts w:ascii="Times New Roman" w:eastAsia="標楷體" w:hAnsi="Times New Roman" w:hint="eastAsia"/>
          <w:sz w:val="28"/>
          <w:szCs w:val="28"/>
        </w:rPr>
        <w:t>。</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五</w:t>
      </w:r>
      <w:r w:rsidR="00936777" w:rsidRPr="00EB66E4">
        <w:rPr>
          <w:rFonts w:ascii="Times New Roman" w:eastAsia="標楷體" w:hAnsi="Times New Roman"/>
          <w:sz w:val="28"/>
          <w:szCs w:val="28"/>
        </w:rPr>
        <w:t>點）</w:t>
      </w:r>
    </w:p>
    <w:p w14:paraId="16DCC7E4" w14:textId="4600A8FD" w:rsidR="00936777" w:rsidRPr="00EB66E4" w:rsidRDefault="00000687"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六</w:t>
      </w:r>
      <w:r w:rsidR="00FC4AC0" w:rsidRPr="00EB66E4">
        <w:rPr>
          <w:rFonts w:ascii="Times New Roman" w:eastAsia="標楷體" w:hAnsi="Times New Roman" w:hint="eastAsia"/>
          <w:sz w:val="28"/>
          <w:szCs w:val="28"/>
        </w:rPr>
        <w:t>、</w:t>
      </w:r>
      <w:r w:rsidR="00216181" w:rsidRPr="00EB66E4">
        <w:rPr>
          <w:rFonts w:ascii="Times New Roman" w:eastAsia="標楷體" w:hAnsi="Times New Roman" w:hint="eastAsia"/>
          <w:sz w:val="28"/>
          <w:szCs w:val="28"/>
        </w:rPr>
        <w:t>委託機關應指定專責人員管理系統及控管案件進行。</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六</w:t>
      </w:r>
      <w:r w:rsidR="00936777" w:rsidRPr="00EB66E4">
        <w:rPr>
          <w:rFonts w:ascii="Times New Roman" w:eastAsia="標楷體" w:hAnsi="Times New Roman"/>
          <w:sz w:val="28"/>
          <w:szCs w:val="28"/>
        </w:rPr>
        <w:t>點）</w:t>
      </w:r>
    </w:p>
    <w:p w14:paraId="2EED3E36" w14:textId="225FD4D1" w:rsidR="00936777" w:rsidRPr="00EB66E4" w:rsidRDefault="00000687" w:rsidP="00216181">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七</w:t>
      </w:r>
      <w:r w:rsidR="00216181" w:rsidRPr="00EB66E4">
        <w:rPr>
          <w:rFonts w:ascii="標楷體" w:eastAsia="標楷體" w:hAnsi="標楷體" w:hint="eastAsia"/>
          <w:sz w:val="28"/>
          <w:szCs w:val="28"/>
        </w:rPr>
        <w:t>、</w:t>
      </w:r>
      <w:r w:rsidR="00A23BC5" w:rsidRPr="00EB66E4">
        <w:rPr>
          <w:rFonts w:ascii="標楷體" w:eastAsia="標楷體" w:hAnsi="標楷體" w:hint="eastAsia"/>
          <w:sz w:val="28"/>
          <w:szCs w:val="28"/>
        </w:rPr>
        <w:t>「</w:t>
      </w:r>
      <w:proofErr w:type="gramStart"/>
      <w:r w:rsidR="00A23BC5" w:rsidRPr="00EB66E4">
        <w:rPr>
          <w:rFonts w:ascii="標楷體" w:eastAsia="標楷體" w:hAnsi="標楷體" w:hint="eastAsia"/>
          <w:sz w:val="28"/>
          <w:szCs w:val="28"/>
        </w:rPr>
        <w:t>臺</w:t>
      </w:r>
      <w:proofErr w:type="gramEnd"/>
      <w:r w:rsidR="00A23BC5" w:rsidRPr="00EB66E4">
        <w:rPr>
          <w:rFonts w:ascii="標楷體" w:eastAsia="標楷體" w:hAnsi="標楷體" w:hint="eastAsia"/>
          <w:sz w:val="28"/>
          <w:szCs w:val="28"/>
        </w:rPr>
        <w:t>中市政府行政罰鍰案件移送執行作業系統」維護</w:t>
      </w:r>
      <w:r w:rsidR="00A630BD" w:rsidRPr="00EB66E4">
        <w:rPr>
          <w:rFonts w:ascii="標楷體" w:eastAsia="標楷體" w:hAnsi="標楷體" w:hint="eastAsia"/>
          <w:sz w:val="28"/>
          <w:szCs w:val="28"/>
        </w:rPr>
        <w:t>事項。</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七</w:t>
      </w:r>
      <w:r w:rsidR="00936777" w:rsidRPr="00EB66E4">
        <w:rPr>
          <w:rFonts w:ascii="Times New Roman" w:eastAsia="標楷體" w:hAnsi="Times New Roman"/>
          <w:sz w:val="28"/>
          <w:szCs w:val="28"/>
        </w:rPr>
        <w:t>點）</w:t>
      </w:r>
    </w:p>
    <w:p w14:paraId="2915EB4E" w14:textId="517426C6" w:rsidR="00216181" w:rsidRPr="00EB66E4" w:rsidRDefault="00000687" w:rsidP="00FC4AC0">
      <w:pPr>
        <w:widowControl/>
        <w:spacing w:line="460" w:lineRule="exact"/>
        <w:ind w:left="560" w:hangingChars="200" w:hanging="560"/>
        <w:jc w:val="both"/>
        <w:rPr>
          <w:rFonts w:ascii="標楷體" w:eastAsia="標楷體" w:hAnsi="標楷體"/>
          <w:sz w:val="28"/>
          <w:szCs w:val="28"/>
        </w:rPr>
      </w:pPr>
      <w:r w:rsidRPr="00EB66E4">
        <w:rPr>
          <w:rFonts w:ascii="Times New Roman" w:eastAsia="標楷體" w:hAnsi="Times New Roman" w:hint="eastAsia"/>
          <w:sz w:val="28"/>
          <w:szCs w:val="28"/>
        </w:rPr>
        <w:t>八</w:t>
      </w:r>
      <w:r w:rsidR="00216181" w:rsidRPr="00EB66E4">
        <w:rPr>
          <w:rFonts w:ascii="標楷體" w:eastAsia="標楷體" w:hAnsi="標楷體" w:hint="eastAsia"/>
          <w:sz w:val="28"/>
          <w:szCs w:val="28"/>
        </w:rPr>
        <w:t>、</w:t>
      </w:r>
      <w:r w:rsidR="00A630BD" w:rsidRPr="00EB66E4">
        <w:rPr>
          <w:rFonts w:ascii="Times New Roman" w:eastAsia="標楷體" w:hAnsi="Times New Roman" w:hint="eastAsia"/>
          <w:sz w:val="28"/>
          <w:szCs w:val="28"/>
        </w:rPr>
        <w:t>績效統計及配分事項。</w:t>
      </w:r>
      <w:r w:rsidR="00216181" w:rsidRPr="00EB66E4">
        <w:rPr>
          <w:rFonts w:ascii="標楷體" w:eastAsia="標楷體" w:hAnsi="標楷體" w:hint="eastAsia"/>
          <w:sz w:val="28"/>
          <w:szCs w:val="28"/>
        </w:rPr>
        <w:t>（第</w:t>
      </w:r>
      <w:r w:rsidR="00DE62BD" w:rsidRPr="00EB66E4">
        <w:rPr>
          <w:rFonts w:ascii="標楷體" w:eastAsia="標楷體" w:hAnsi="標楷體" w:hint="eastAsia"/>
          <w:sz w:val="28"/>
          <w:szCs w:val="28"/>
        </w:rPr>
        <w:t>八</w:t>
      </w:r>
      <w:r w:rsidR="00216181" w:rsidRPr="00EB66E4">
        <w:rPr>
          <w:rFonts w:ascii="標楷體" w:eastAsia="標楷體" w:hAnsi="標楷體" w:hint="eastAsia"/>
          <w:sz w:val="28"/>
          <w:szCs w:val="28"/>
        </w:rPr>
        <w:t>點）</w:t>
      </w:r>
    </w:p>
    <w:p w14:paraId="4B77F89C" w14:textId="70005364" w:rsidR="00936777" w:rsidRPr="00EB66E4" w:rsidRDefault="00000687" w:rsidP="00FC4AC0">
      <w:pPr>
        <w:widowControl/>
        <w:spacing w:line="460" w:lineRule="exact"/>
        <w:ind w:left="560" w:hangingChars="200" w:hanging="560"/>
        <w:jc w:val="both"/>
        <w:rPr>
          <w:rFonts w:ascii="Times New Roman" w:eastAsia="標楷體" w:hAnsi="Times New Roman"/>
          <w:sz w:val="28"/>
          <w:szCs w:val="28"/>
        </w:rPr>
      </w:pPr>
      <w:r w:rsidRPr="00EB66E4">
        <w:rPr>
          <w:rFonts w:ascii="標楷體" w:eastAsia="標楷體" w:hAnsi="標楷體" w:hint="eastAsia"/>
          <w:sz w:val="28"/>
          <w:szCs w:val="28"/>
        </w:rPr>
        <w:t>九</w:t>
      </w:r>
      <w:r w:rsidR="00216181" w:rsidRPr="00EB66E4">
        <w:rPr>
          <w:rFonts w:ascii="標楷體" w:eastAsia="標楷體" w:hAnsi="標楷體" w:hint="eastAsia"/>
          <w:sz w:val="28"/>
          <w:szCs w:val="28"/>
        </w:rPr>
        <w:t>、</w:t>
      </w:r>
      <w:r w:rsidR="00A630BD" w:rsidRPr="00EB66E4">
        <w:rPr>
          <w:rFonts w:ascii="Times New Roman" w:eastAsia="標楷體" w:hAnsi="Times New Roman" w:hint="eastAsia"/>
          <w:sz w:val="28"/>
          <w:szCs w:val="28"/>
        </w:rPr>
        <w:t>訪問座談會議之召開及應出席機關之規定。</w:t>
      </w:r>
      <w:r w:rsidR="00936777" w:rsidRPr="00EB66E4">
        <w:rPr>
          <w:rFonts w:ascii="Times New Roman" w:eastAsia="標楷體" w:hAnsi="Times New Roman"/>
          <w:sz w:val="28"/>
          <w:szCs w:val="28"/>
        </w:rPr>
        <w:t>（第</w:t>
      </w:r>
      <w:r w:rsidR="00DE62BD" w:rsidRPr="00EB66E4">
        <w:rPr>
          <w:rFonts w:ascii="Times New Roman" w:eastAsia="標楷體" w:hAnsi="Times New Roman" w:hint="eastAsia"/>
          <w:sz w:val="28"/>
          <w:szCs w:val="28"/>
        </w:rPr>
        <w:t>九</w:t>
      </w:r>
      <w:r w:rsidR="00936777" w:rsidRPr="00EB66E4">
        <w:rPr>
          <w:rFonts w:ascii="Times New Roman" w:eastAsia="標楷體" w:hAnsi="Times New Roman"/>
          <w:sz w:val="28"/>
          <w:szCs w:val="28"/>
        </w:rPr>
        <w:t>點）</w:t>
      </w:r>
    </w:p>
    <w:p w14:paraId="548962B2" w14:textId="578C1EE2" w:rsidR="00936777" w:rsidRPr="00EB66E4" w:rsidRDefault="00090DEA"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十、</w:t>
      </w:r>
      <w:r w:rsidR="007B6965" w:rsidRPr="00EB66E4">
        <w:rPr>
          <w:rFonts w:ascii="Times New Roman" w:eastAsia="標楷體" w:hAnsi="Times New Roman" w:hint="eastAsia"/>
          <w:sz w:val="28"/>
          <w:szCs w:val="28"/>
        </w:rPr>
        <w:t>委託機關之獎懲規定</w:t>
      </w:r>
      <w:r w:rsidR="008418DF" w:rsidRPr="00EB66E4">
        <w:rPr>
          <w:rFonts w:ascii="Times New Roman" w:eastAsia="標楷體" w:hAnsi="Times New Roman" w:hint="eastAsia"/>
          <w:sz w:val="28"/>
          <w:szCs w:val="28"/>
        </w:rPr>
        <w:t>。</w:t>
      </w:r>
      <w:r w:rsidR="00936777" w:rsidRPr="00EB66E4">
        <w:rPr>
          <w:rFonts w:ascii="Times New Roman" w:eastAsia="標楷體" w:hAnsi="Times New Roman"/>
          <w:sz w:val="28"/>
          <w:szCs w:val="28"/>
        </w:rPr>
        <w:t>（第十點）</w:t>
      </w:r>
    </w:p>
    <w:p w14:paraId="359C2154" w14:textId="3589B22C" w:rsidR="008418DF" w:rsidRPr="00EB66E4" w:rsidRDefault="00090DEA"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十</w:t>
      </w:r>
      <w:r w:rsidR="00000687" w:rsidRPr="00EB66E4">
        <w:rPr>
          <w:rFonts w:ascii="Times New Roman" w:eastAsia="標楷體" w:hAnsi="Times New Roman" w:hint="eastAsia"/>
          <w:sz w:val="28"/>
          <w:szCs w:val="28"/>
        </w:rPr>
        <w:t>一</w:t>
      </w:r>
      <w:r w:rsidRPr="00EB66E4">
        <w:rPr>
          <w:rFonts w:ascii="Times New Roman" w:eastAsia="標楷體" w:hAnsi="Times New Roman" w:hint="eastAsia"/>
          <w:sz w:val="28"/>
          <w:szCs w:val="28"/>
        </w:rPr>
        <w:t>、</w:t>
      </w:r>
      <w:proofErr w:type="gramStart"/>
      <w:r w:rsidR="0095413C" w:rsidRPr="00EB66E4">
        <w:rPr>
          <w:rFonts w:ascii="標楷體" w:eastAsia="標楷體" w:hAnsi="標楷體" w:hint="eastAsia"/>
          <w:bCs/>
          <w:sz w:val="28"/>
          <w:szCs w:val="28"/>
        </w:rPr>
        <w:t>臺</w:t>
      </w:r>
      <w:proofErr w:type="gramEnd"/>
      <w:r w:rsidR="0095413C" w:rsidRPr="00EB66E4">
        <w:rPr>
          <w:rFonts w:ascii="標楷體" w:eastAsia="標楷體" w:hAnsi="標楷體" w:hint="eastAsia"/>
          <w:bCs/>
          <w:sz w:val="28"/>
          <w:szCs w:val="28"/>
        </w:rPr>
        <w:t>中市政府法制局</w:t>
      </w:r>
      <w:r w:rsidR="007B6965" w:rsidRPr="00EB66E4">
        <w:rPr>
          <w:rFonts w:ascii="Times New Roman" w:eastAsia="標楷體" w:hAnsi="Times New Roman" w:hint="eastAsia"/>
          <w:sz w:val="28"/>
          <w:szCs w:val="28"/>
        </w:rPr>
        <w:t>之奬懲規定</w:t>
      </w:r>
      <w:r w:rsidR="008418DF" w:rsidRPr="00EB66E4">
        <w:rPr>
          <w:rFonts w:ascii="Times New Roman" w:eastAsia="標楷體" w:hAnsi="Times New Roman" w:hint="eastAsia"/>
          <w:sz w:val="28"/>
          <w:szCs w:val="28"/>
        </w:rPr>
        <w:t>。（第十</w:t>
      </w:r>
      <w:r w:rsidR="00DE62BD" w:rsidRPr="00EB66E4">
        <w:rPr>
          <w:rFonts w:ascii="Times New Roman" w:eastAsia="標楷體" w:hAnsi="Times New Roman" w:hint="eastAsia"/>
          <w:sz w:val="28"/>
          <w:szCs w:val="28"/>
        </w:rPr>
        <w:t>一</w:t>
      </w:r>
      <w:r w:rsidR="008418DF" w:rsidRPr="00EB66E4">
        <w:rPr>
          <w:rFonts w:ascii="Times New Roman" w:eastAsia="標楷體" w:hAnsi="Times New Roman" w:hint="eastAsia"/>
          <w:sz w:val="28"/>
          <w:szCs w:val="28"/>
        </w:rPr>
        <w:t>點）</w:t>
      </w:r>
    </w:p>
    <w:p w14:paraId="186394E5" w14:textId="7E85154D" w:rsidR="006E68F4" w:rsidRPr="00EB66E4" w:rsidRDefault="00090DEA" w:rsidP="00FC4AC0">
      <w:pPr>
        <w:widowControl/>
        <w:spacing w:line="460" w:lineRule="exact"/>
        <w:ind w:left="560" w:hangingChars="200" w:hanging="560"/>
        <w:jc w:val="both"/>
        <w:rPr>
          <w:rFonts w:ascii="Times New Roman" w:eastAsia="標楷體" w:hAnsi="Times New Roman"/>
          <w:sz w:val="28"/>
          <w:szCs w:val="28"/>
        </w:rPr>
      </w:pPr>
      <w:r w:rsidRPr="00EB66E4">
        <w:rPr>
          <w:rFonts w:ascii="Times New Roman" w:eastAsia="標楷體" w:hAnsi="Times New Roman" w:hint="eastAsia"/>
          <w:sz w:val="28"/>
          <w:szCs w:val="28"/>
        </w:rPr>
        <w:t>十</w:t>
      </w:r>
      <w:r w:rsidR="00000687" w:rsidRPr="00EB66E4">
        <w:rPr>
          <w:rFonts w:ascii="Times New Roman" w:eastAsia="標楷體" w:hAnsi="Times New Roman" w:hint="eastAsia"/>
          <w:sz w:val="28"/>
          <w:szCs w:val="28"/>
        </w:rPr>
        <w:t>二</w:t>
      </w:r>
      <w:r w:rsidRPr="00EB66E4">
        <w:rPr>
          <w:rFonts w:ascii="Times New Roman" w:eastAsia="標楷體" w:hAnsi="Times New Roman" w:hint="eastAsia"/>
          <w:sz w:val="28"/>
          <w:szCs w:val="28"/>
        </w:rPr>
        <w:t>、</w:t>
      </w:r>
      <w:r w:rsidR="006E68F4" w:rsidRPr="00EB66E4">
        <w:rPr>
          <w:rFonts w:ascii="Times New Roman" w:eastAsia="標楷體" w:hAnsi="Times New Roman" w:hint="eastAsia"/>
          <w:sz w:val="28"/>
          <w:szCs w:val="28"/>
        </w:rPr>
        <w:t>其他法規之適用。（第</w:t>
      </w:r>
      <w:r w:rsidR="006E15F5" w:rsidRPr="00EB66E4">
        <w:rPr>
          <w:rFonts w:ascii="Times New Roman" w:eastAsia="標楷體" w:hAnsi="Times New Roman" w:hint="eastAsia"/>
          <w:sz w:val="28"/>
          <w:szCs w:val="28"/>
        </w:rPr>
        <w:t>十</w:t>
      </w:r>
      <w:r w:rsidR="00DE62BD" w:rsidRPr="00EB66E4">
        <w:rPr>
          <w:rFonts w:ascii="Times New Roman" w:eastAsia="標楷體" w:hAnsi="Times New Roman" w:hint="eastAsia"/>
          <w:sz w:val="28"/>
          <w:szCs w:val="28"/>
        </w:rPr>
        <w:t>二</w:t>
      </w:r>
      <w:r w:rsidR="006E68F4" w:rsidRPr="00EB66E4">
        <w:rPr>
          <w:rFonts w:ascii="Times New Roman" w:eastAsia="標楷體" w:hAnsi="Times New Roman" w:hint="eastAsia"/>
          <w:sz w:val="28"/>
          <w:szCs w:val="28"/>
        </w:rPr>
        <w:t>點）</w:t>
      </w:r>
    </w:p>
    <w:p w14:paraId="75F92AAB" w14:textId="1DE18359" w:rsidR="00AC5B9F" w:rsidRDefault="00AC5B9F" w:rsidP="00AC5B9F">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sz w:val="28"/>
          <w:szCs w:val="28"/>
        </w:rPr>
        <w:br w:type="page"/>
      </w:r>
    </w:p>
    <w:p w14:paraId="2E5D235E" w14:textId="77777777" w:rsidR="006B7E48" w:rsidRDefault="006B7E48">
      <w:pPr>
        <w:widowControl/>
        <w:rPr>
          <w:rFonts w:ascii="Times New Roman" w:eastAsia="標楷體" w:hAnsi="Times New Roman"/>
          <w:sz w:val="40"/>
          <w:szCs w:val="40"/>
        </w:rPr>
      </w:pPr>
      <w:r>
        <w:rPr>
          <w:rFonts w:ascii="Times New Roman" w:eastAsia="標楷體" w:hAnsi="Times New Roman"/>
          <w:sz w:val="40"/>
          <w:szCs w:val="40"/>
        </w:rPr>
        <w:lastRenderedPageBreak/>
        <w:br w:type="page"/>
      </w:r>
    </w:p>
    <w:p w14:paraId="6F78B316" w14:textId="528F2A93" w:rsidR="00AC5B9F" w:rsidRPr="00EB66E4" w:rsidRDefault="0019765D" w:rsidP="00EC1C9A">
      <w:pPr>
        <w:widowControl/>
        <w:jc w:val="both"/>
        <w:rPr>
          <w:rFonts w:ascii="Times New Roman" w:eastAsia="標楷體" w:hAnsi="Times New Roman"/>
          <w:sz w:val="40"/>
          <w:szCs w:val="40"/>
        </w:rPr>
      </w:pPr>
      <w:proofErr w:type="gramStart"/>
      <w:r w:rsidRPr="00AC5B9F">
        <w:rPr>
          <w:rFonts w:ascii="Times New Roman" w:eastAsia="標楷體" w:hAnsi="Times New Roman" w:hint="eastAsia"/>
          <w:sz w:val="40"/>
          <w:szCs w:val="40"/>
        </w:rPr>
        <w:lastRenderedPageBreak/>
        <w:t>臺</w:t>
      </w:r>
      <w:proofErr w:type="gramEnd"/>
      <w:r w:rsidRPr="00AC5B9F">
        <w:rPr>
          <w:rFonts w:ascii="Times New Roman" w:eastAsia="標楷體" w:hAnsi="Times New Roman" w:hint="eastAsia"/>
          <w:sz w:val="40"/>
          <w:szCs w:val="40"/>
        </w:rPr>
        <w:t>中市政府</w:t>
      </w:r>
      <w:r w:rsidRPr="00EB66E4">
        <w:rPr>
          <w:rFonts w:ascii="Times New Roman" w:eastAsia="標楷體" w:hAnsi="Times New Roman" w:hint="eastAsia"/>
          <w:sz w:val="40"/>
          <w:szCs w:val="40"/>
        </w:rPr>
        <w:t>各機關委託辦理公法上金錢給付義務案件移送執行作業程序及績效管理要點</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EB66E4" w:rsidRPr="00EB66E4" w14:paraId="737C9DD0" w14:textId="77777777" w:rsidTr="00FD664B">
        <w:tc>
          <w:tcPr>
            <w:tcW w:w="4394" w:type="dxa"/>
            <w:shd w:val="clear" w:color="auto" w:fill="auto"/>
            <w:vAlign w:val="center"/>
          </w:tcPr>
          <w:p w14:paraId="10A4477D" w14:textId="77777777" w:rsidR="00936777" w:rsidRPr="00EB66E4" w:rsidRDefault="00936777" w:rsidP="00AC5B9F">
            <w:pPr>
              <w:widowControl/>
              <w:jc w:val="center"/>
              <w:rPr>
                <w:rFonts w:ascii="標楷體" w:eastAsia="標楷體" w:hAnsi="標楷體"/>
                <w:bCs/>
                <w:szCs w:val="24"/>
              </w:rPr>
            </w:pPr>
            <w:r w:rsidRPr="00EB66E4">
              <w:rPr>
                <w:rFonts w:ascii="標楷體" w:eastAsia="標楷體" w:hAnsi="標楷體"/>
                <w:bCs/>
                <w:szCs w:val="24"/>
              </w:rPr>
              <w:t>名稱</w:t>
            </w:r>
          </w:p>
        </w:tc>
        <w:tc>
          <w:tcPr>
            <w:tcW w:w="4395" w:type="dxa"/>
            <w:shd w:val="clear" w:color="auto" w:fill="auto"/>
            <w:vAlign w:val="center"/>
          </w:tcPr>
          <w:p w14:paraId="0957419B" w14:textId="77777777" w:rsidR="00936777" w:rsidRPr="00EB66E4" w:rsidRDefault="00936777" w:rsidP="00AC5B9F">
            <w:pPr>
              <w:widowControl/>
              <w:jc w:val="center"/>
              <w:rPr>
                <w:rFonts w:ascii="標楷體" w:eastAsia="標楷體" w:hAnsi="標楷體"/>
                <w:bCs/>
                <w:szCs w:val="24"/>
              </w:rPr>
            </w:pPr>
            <w:r w:rsidRPr="00EB66E4">
              <w:rPr>
                <w:rFonts w:ascii="標楷體" w:eastAsia="標楷體" w:hAnsi="標楷體"/>
                <w:bCs/>
                <w:szCs w:val="24"/>
              </w:rPr>
              <w:t>說明</w:t>
            </w:r>
          </w:p>
        </w:tc>
      </w:tr>
      <w:tr w:rsidR="00EB66E4" w:rsidRPr="00EB66E4" w14:paraId="796B8D07" w14:textId="77777777" w:rsidTr="008A0F82">
        <w:tc>
          <w:tcPr>
            <w:tcW w:w="4394" w:type="dxa"/>
            <w:shd w:val="clear" w:color="auto" w:fill="auto"/>
          </w:tcPr>
          <w:p w14:paraId="0EBF31D9" w14:textId="0A3BEBDA" w:rsidR="00936777" w:rsidRPr="00EB66E4" w:rsidRDefault="00000687" w:rsidP="00DE62BD">
            <w:pPr>
              <w:widowControl/>
              <w:jc w:val="both"/>
              <w:rPr>
                <w:rFonts w:ascii="標楷體" w:eastAsia="標楷體" w:hAnsi="標楷體"/>
                <w:bCs/>
                <w:szCs w:val="24"/>
              </w:rPr>
            </w:pP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中市政府各機關委託辦理公法上金錢給付義務案件移送執行作業程序及績效管理要點</w:t>
            </w:r>
          </w:p>
        </w:tc>
        <w:tc>
          <w:tcPr>
            <w:tcW w:w="4395" w:type="dxa"/>
            <w:shd w:val="clear" w:color="auto" w:fill="auto"/>
          </w:tcPr>
          <w:p w14:paraId="57E7F9EB" w14:textId="77777777" w:rsidR="00936777" w:rsidRPr="00EB66E4" w:rsidRDefault="00936777" w:rsidP="008A0F82">
            <w:pPr>
              <w:widowControl/>
              <w:jc w:val="both"/>
              <w:rPr>
                <w:rFonts w:ascii="標楷體" w:eastAsia="標楷體" w:hAnsi="標楷體"/>
                <w:bCs/>
                <w:szCs w:val="24"/>
              </w:rPr>
            </w:pPr>
            <w:r w:rsidRPr="00EB66E4">
              <w:rPr>
                <w:rFonts w:ascii="標楷體" w:eastAsia="標楷體" w:hAnsi="標楷體"/>
                <w:bCs/>
                <w:szCs w:val="24"/>
              </w:rPr>
              <w:t>行政規則名稱。</w:t>
            </w:r>
          </w:p>
        </w:tc>
      </w:tr>
      <w:tr w:rsidR="00EB66E4" w:rsidRPr="00EB66E4" w14:paraId="08C66CFB" w14:textId="77777777" w:rsidTr="008A0F82">
        <w:tc>
          <w:tcPr>
            <w:tcW w:w="4394" w:type="dxa"/>
            <w:shd w:val="clear" w:color="auto" w:fill="auto"/>
            <w:vAlign w:val="center"/>
          </w:tcPr>
          <w:p w14:paraId="2E0E2B86" w14:textId="77777777" w:rsidR="00936777" w:rsidRPr="00EB66E4" w:rsidRDefault="00936777" w:rsidP="008A0F82">
            <w:pPr>
              <w:widowControl/>
              <w:jc w:val="center"/>
              <w:rPr>
                <w:rFonts w:ascii="標楷體" w:eastAsia="標楷體" w:hAnsi="標楷體"/>
                <w:bCs/>
                <w:szCs w:val="24"/>
              </w:rPr>
            </w:pPr>
            <w:r w:rsidRPr="00EB66E4">
              <w:rPr>
                <w:rFonts w:ascii="標楷體" w:eastAsia="標楷體" w:hAnsi="標楷體"/>
                <w:bCs/>
                <w:szCs w:val="24"/>
              </w:rPr>
              <w:t>規定</w:t>
            </w:r>
          </w:p>
        </w:tc>
        <w:tc>
          <w:tcPr>
            <w:tcW w:w="4395" w:type="dxa"/>
            <w:shd w:val="clear" w:color="auto" w:fill="auto"/>
            <w:vAlign w:val="center"/>
          </w:tcPr>
          <w:p w14:paraId="70A86F65" w14:textId="77777777" w:rsidR="00936777" w:rsidRPr="00EB66E4" w:rsidRDefault="00936777" w:rsidP="008A0F82">
            <w:pPr>
              <w:widowControl/>
              <w:jc w:val="center"/>
              <w:rPr>
                <w:rFonts w:ascii="標楷體" w:eastAsia="標楷體" w:hAnsi="標楷體"/>
                <w:bCs/>
                <w:szCs w:val="24"/>
              </w:rPr>
            </w:pPr>
            <w:r w:rsidRPr="00EB66E4">
              <w:rPr>
                <w:rFonts w:ascii="標楷體" w:eastAsia="標楷體" w:hAnsi="標楷體"/>
                <w:bCs/>
                <w:szCs w:val="24"/>
              </w:rPr>
              <w:t>說明</w:t>
            </w:r>
          </w:p>
        </w:tc>
      </w:tr>
      <w:tr w:rsidR="00EB66E4" w:rsidRPr="00EB66E4" w14:paraId="362594D2" w14:textId="77777777" w:rsidTr="008A0F82">
        <w:tc>
          <w:tcPr>
            <w:tcW w:w="4394" w:type="dxa"/>
            <w:shd w:val="clear" w:color="auto" w:fill="auto"/>
          </w:tcPr>
          <w:p w14:paraId="6AD0F5AF" w14:textId="3919C46B" w:rsidR="00936777" w:rsidRPr="00EB66E4" w:rsidRDefault="00C5064F" w:rsidP="00DE62BD">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一、</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w:t>
            </w:r>
            <w:r w:rsidR="005645AB" w:rsidRPr="00EB66E4">
              <w:rPr>
                <w:rFonts w:ascii="標楷體" w:eastAsia="標楷體" w:hAnsi="標楷體" w:hint="eastAsia"/>
                <w:bCs/>
                <w:szCs w:val="24"/>
              </w:rPr>
              <w:t>（</w:t>
            </w:r>
            <w:r w:rsidR="00731D84" w:rsidRPr="00EB66E4">
              <w:rPr>
                <w:rFonts w:ascii="標楷體" w:eastAsia="標楷體" w:hAnsi="標楷體" w:hint="eastAsia"/>
                <w:bCs/>
                <w:szCs w:val="24"/>
              </w:rPr>
              <w:t>以</w:t>
            </w:r>
            <w:r w:rsidR="005645AB" w:rsidRPr="00EB66E4">
              <w:rPr>
                <w:rFonts w:ascii="標楷體" w:eastAsia="標楷體" w:hAnsi="標楷體" w:hint="eastAsia"/>
                <w:bCs/>
                <w:szCs w:val="24"/>
              </w:rPr>
              <w:t>下</w:t>
            </w:r>
            <w:r w:rsidR="00731D84" w:rsidRPr="00EB66E4">
              <w:rPr>
                <w:rFonts w:ascii="標楷體" w:eastAsia="標楷體" w:hAnsi="標楷體" w:hint="eastAsia"/>
                <w:bCs/>
                <w:szCs w:val="24"/>
              </w:rPr>
              <w:t>簡</w:t>
            </w:r>
            <w:r w:rsidR="005645AB" w:rsidRPr="00EB66E4">
              <w:rPr>
                <w:rFonts w:ascii="標楷體" w:eastAsia="標楷體" w:hAnsi="標楷體" w:hint="eastAsia"/>
                <w:bCs/>
                <w:szCs w:val="24"/>
              </w:rPr>
              <w:t>稱本府）</w:t>
            </w:r>
            <w:r w:rsidR="00826902" w:rsidRPr="00EB66E4">
              <w:rPr>
                <w:rFonts w:ascii="標楷體" w:eastAsia="標楷體" w:hAnsi="標楷體" w:hint="eastAsia"/>
                <w:bCs/>
                <w:szCs w:val="24"/>
              </w:rPr>
              <w:t>為</w:t>
            </w:r>
            <w:r w:rsidR="00137F9A" w:rsidRPr="00EB66E4">
              <w:rPr>
                <w:rFonts w:ascii="標楷體" w:eastAsia="標楷體" w:hAnsi="標楷體" w:hint="eastAsia"/>
                <w:bCs/>
                <w:szCs w:val="24"/>
              </w:rPr>
              <w:t>提升</w:t>
            </w:r>
            <w:r w:rsidR="003D381A" w:rsidRPr="00EB66E4">
              <w:rPr>
                <w:rFonts w:ascii="標楷體" w:eastAsia="標楷體" w:hAnsi="標楷體" w:hint="eastAsia"/>
                <w:bCs/>
                <w:szCs w:val="24"/>
              </w:rPr>
              <w:t>辦理</w:t>
            </w:r>
            <w:r w:rsidR="006370FF" w:rsidRPr="00EB66E4">
              <w:rPr>
                <w:rFonts w:ascii="標楷體" w:eastAsia="標楷體" w:hAnsi="標楷體" w:hint="eastAsia"/>
                <w:bCs/>
                <w:szCs w:val="24"/>
              </w:rPr>
              <w:t>公法上金錢給付義務</w:t>
            </w:r>
            <w:r w:rsidR="009D5CE8" w:rsidRPr="00EB66E4">
              <w:rPr>
                <w:rFonts w:ascii="標楷體" w:eastAsia="標楷體" w:hAnsi="標楷體" w:hint="eastAsia"/>
                <w:bCs/>
                <w:szCs w:val="24"/>
              </w:rPr>
              <w:t>案件</w:t>
            </w:r>
            <w:r w:rsidRPr="00EB66E4">
              <w:rPr>
                <w:rFonts w:ascii="標楷體" w:eastAsia="標楷體" w:hAnsi="標楷體" w:hint="eastAsia"/>
                <w:bCs/>
                <w:szCs w:val="24"/>
              </w:rPr>
              <w:t>移送執行</w:t>
            </w:r>
            <w:r w:rsidR="004C13F2" w:rsidRPr="00EB66E4">
              <w:rPr>
                <w:rFonts w:ascii="標楷體" w:eastAsia="標楷體" w:hAnsi="標楷體" w:hint="eastAsia"/>
                <w:bCs/>
                <w:szCs w:val="24"/>
              </w:rPr>
              <w:t>作業程序之效能</w:t>
            </w:r>
            <w:r w:rsidR="00137F9A" w:rsidRPr="00EB66E4">
              <w:rPr>
                <w:rFonts w:ascii="標楷體" w:eastAsia="標楷體" w:hAnsi="標楷體" w:hint="eastAsia"/>
                <w:bCs/>
                <w:szCs w:val="24"/>
              </w:rPr>
              <w:t>，並管理</w:t>
            </w:r>
            <w:r w:rsidR="00000687" w:rsidRPr="00EB66E4">
              <w:rPr>
                <w:rFonts w:ascii="標楷體" w:eastAsia="標楷體" w:hAnsi="標楷體" w:hint="eastAsia"/>
                <w:bCs/>
                <w:szCs w:val="24"/>
              </w:rPr>
              <w:t>本府一級機關（以下簡稱委託機關）委託</w:t>
            </w:r>
            <w:proofErr w:type="gramStart"/>
            <w:r w:rsidR="00000687" w:rsidRPr="00EB66E4">
              <w:rPr>
                <w:rFonts w:ascii="標楷體" w:eastAsia="標楷體" w:hAnsi="標楷體" w:hint="eastAsia"/>
                <w:bCs/>
                <w:szCs w:val="24"/>
              </w:rPr>
              <w:t>臺</w:t>
            </w:r>
            <w:proofErr w:type="gramEnd"/>
            <w:r w:rsidR="00000687" w:rsidRPr="00EB66E4">
              <w:rPr>
                <w:rFonts w:ascii="標楷體" w:eastAsia="標楷體" w:hAnsi="標楷體" w:hint="eastAsia"/>
                <w:bCs/>
                <w:szCs w:val="24"/>
              </w:rPr>
              <w:t>中市政府法制局（以下簡稱法制局）辦理移送執行案件業務</w:t>
            </w:r>
            <w:r w:rsidRPr="00EB66E4">
              <w:rPr>
                <w:rFonts w:ascii="標楷體" w:eastAsia="標楷體" w:hAnsi="標楷體" w:hint="eastAsia"/>
                <w:bCs/>
                <w:szCs w:val="24"/>
              </w:rPr>
              <w:t>，</w:t>
            </w:r>
            <w:r w:rsidR="00440E74" w:rsidRPr="00EB66E4">
              <w:rPr>
                <w:rFonts w:ascii="標楷體" w:eastAsia="標楷體" w:hAnsi="標楷體" w:hint="eastAsia"/>
                <w:bCs/>
                <w:szCs w:val="24"/>
              </w:rPr>
              <w:t>特</w:t>
            </w:r>
            <w:r w:rsidRPr="00EB66E4">
              <w:rPr>
                <w:rFonts w:ascii="標楷體" w:eastAsia="標楷體" w:hAnsi="標楷體" w:hint="eastAsia"/>
                <w:bCs/>
                <w:szCs w:val="24"/>
              </w:rPr>
              <w:t>訂定本要點。</w:t>
            </w:r>
          </w:p>
        </w:tc>
        <w:tc>
          <w:tcPr>
            <w:tcW w:w="4395" w:type="dxa"/>
            <w:shd w:val="clear" w:color="auto" w:fill="auto"/>
          </w:tcPr>
          <w:p w14:paraId="6D6E28F1" w14:textId="79766787" w:rsidR="00936777" w:rsidRPr="00EB66E4" w:rsidRDefault="00936777" w:rsidP="008A0F82">
            <w:pPr>
              <w:widowControl/>
              <w:jc w:val="both"/>
              <w:rPr>
                <w:rFonts w:ascii="標楷體" w:eastAsia="標楷體" w:hAnsi="標楷體"/>
                <w:bCs/>
                <w:szCs w:val="24"/>
              </w:rPr>
            </w:pPr>
            <w:r w:rsidRPr="00EB66E4">
              <w:rPr>
                <w:rFonts w:ascii="標楷體" w:eastAsia="標楷體" w:hAnsi="標楷體"/>
                <w:bCs/>
                <w:szCs w:val="24"/>
              </w:rPr>
              <w:t>訂定目的。</w:t>
            </w:r>
          </w:p>
        </w:tc>
      </w:tr>
      <w:tr w:rsidR="00EB66E4" w:rsidRPr="00EB66E4" w14:paraId="7924A061" w14:textId="77777777" w:rsidTr="00FD664B">
        <w:tc>
          <w:tcPr>
            <w:tcW w:w="4394" w:type="dxa"/>
            <w:shd w:val="clear" w:color="auto" w:fill="auto"/>
          </w:tcPr>
          <w:p w14:paraId="76506E7B" w14:textId="08C0157E" w:rsidR="000F21FE" w:rsidRPr="00EB66E4" w:rsidRDefault="00BB17C0" w:rsidP="00BB17C0">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二</w:t>
            </w:r>
            <w:r w:rsidR="00633D96" w:rsidRPr="00EB66E4">
              <w:rPr>
                <w:rFonts w:ascii="標楷體" w:eastAsia="標楷體" w:hAnsi="標楷體" w:hint="eastAsia"/>
                <w:bCs/>
                <w:szCs w:val="24"/>
              </w:rPr>
              <w:t>、</w:t>
            </w:r>
            <w:r w:rsidR="000F21FE" w:rsidRPr="00EB66E4">
              <w:rPr>
                <w:rFonts w:ascii="標楷體" w:eastAsia="標楷體" w:hAnsi="標楷體" w:hint="eastAsia"/>
                <w:bCs/>
                <w:szCs w:val="24"/>
              </w:rPr>
              <w:t>委託機關應</w:t>
            </w:r>
            <w:r w:rsidR="00F44080" w:rsidRPr="00EB66E4">
              <w:rPr>
                <w:rFonts w:ascii="標楷體" w:eastAsia="標楷體" w:hAnsi="標楷體" w:hint="eastAsia"/>
                <w:bCs/>
                <w:szCs w:val="24"/>
              </w:rPr>
              <w:t>按時</w:t>
            </w:r>
            <w:r w:rsidR="000F21FE" w:rsidRPr="00EB66E4">
              <w:rPr>
                <w:rFonts w:ascii="標楷體" w:eastAsia="標楷體" w:hAnsi="標楷體" w:hint="eastAsia"/>
                <w:bCs/>
                <w:szCs w:val="24"/>
              </w:rPr>
              <w:t>於</w:t>
            </w:r>
            <w:r w:rsidRPr="00EB66E4">
              <w:rPr>
                <w:rFonts w:ascii="標楷體" w:eastAsia="標楷體" w:hAnsi="標楷體" w:hint="eastAsia"/>
                <w:bCs/>
                <w:szCs w:val="24"/>
              </w:rPr>
              <w:t>「</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中市政府行政罰鍰案件移送執行</w:t>
            </w:r>
            <w:r w:rsidR="000F21FE" w:rsidRPr="00EB66E4">
              <w:rPr>
                <w:rFonts w:ascii="標楷體" w:eastAsia="標楷體" w:hAnsi="標楷體" w:hint="eastAsia"/>
                <w:bCs/>
                <w:szCs w:val="24"/>
              </w:rPr>
              <w:t>作業系統</w:t>
            </w:r>
            <w:r w:rsidRPr="00EB66E4">
              <w:rPr>
                <w:rFonts w:ascii="標楷體" w:eastAsia="標楷體" w:hAnsi="標楷體" w:hint="eastAsia"/>
                <w:bCs/>
                <w:szCs w:val="24"/>
              </w:rPr>
              <w:t>」（</w:t>
            </w:r>
            <w:r w:rsidR="00731D84" w:rsidRPr="00EB66E4">
              <w:rPr>
                <w:rFonts w:ascii="標楷體" w:eastAsia="標楷體" w:hAnsi="標楷體" w:hint="eastAsia"/>
                <w:bCs/>
                <w:szCs w:val="24"/>
              </w:rPr>
              <w:t>以</w:t>
            </w:r>
            <w:r w:rsidRPr="00EB66E4">
              <w:rPr>
                <w:rFonts w:ascii="標楷體" w:eastAsia="標楷體" w:hAnsi="標楷體" w:hint="eastAsia"/>
                <w:bCs/>
                <w:szCs w:val="24"/>
              </w:rPr>
              <w:t>下</w:t>
            </w:r>
            <w:r w:rsidR="00731D84" w:rsidRPr="00EB66E4">
              <w:rPr>
                <w:rFonts w:ascii="標楷體" w:eastAsia="標楷體" w:hAnsi="標楷體" w:hint="eastAsia"/>
                <w:bCs/>
                <w:szCs w:val="24"/>
              </w:rPr>
              <w:t>簡</w:t>
            </w:r>
            <w:r w:rsidRPr="00EB66E4">
              <w:rPr>
                <w:rFonts w:ascii="標楷體" w:eastAsia="標楷體" w:hAnsi="標楷體" w:hint="eastAsia"/>
                <w:bCs/>
                <w:szCs w:val="24"/>
              </w:rPr>
              <w:t>稱作業系統）</w:t>
            </w:r>
            <w:r w:rsidR="000F21FE" w:rsidRPr="00EB66E4">
              <w:rPr>
                <w:rFonts w:ascii="標楷體" w:eastAsia="標楷體" w:hAnsi="標楷體" w:hint="eastAsia"/>
                <w:bCs/>
                <w:szCs w:val="24"/>
              </w:rPr>
              <w:t>登錄相關</w:t>
            </w:r>
            <w:r w:rsidRPr="00EB66E4">
              <w:rPr>
                <w:rFonts w:ascii="標楷體" w:eastAsia="標楷體" w:hAnsi="標楷體" w:hint="eastAsia"/>
                <w:bCs/>
                <w:szCs w:val="24"/>
              </w:rPr>
              <w:t>內容</w:t>
            </w:r>
            <w:r w:rsidR="000F21FE" w:rsidRPr="00EB66E4">
              <w:rPr>
                <w:rFonts w:ascii="標楷體" w:eastAsia="標楷體" w:hAnsi="標楷體" w:hint="eastAsia"/>
                <w:bCs/>
                <w:szCs w:val="24"/>
              </w:rPr>
              <w:t>。</w:t>
            </w:r>
          </w:p>
        </w:tc>
        <w:tc>
          <w:tcPr>
            <w:tcW w:w="4395" w:type="dxa"/>
            <w:shd w:val="clear" w:color="auto" w:fill="auto"/>
          </w:tcPr>
          <w:p w14:paraId="06AB6A96" w14:textId="46697D91" w:rsidR="00633D96" w:rsidRPr="00EB66E4" w:rsidRDefault="00633D96" w:rsidP="00BB17C0">
            <w:pPr>
              <w:widowControl/>
              <w:jc w:val="both"/>
              <w:rPr>
                <w:rFonts w:ascii="標楷體" w:eastAsia="標楷體" w:hAnsi="標楷體"/>
                <w:bCs/>
                <w:szCs w:val="24"/>
              </w:rPr>
            </w:pPr>
            <w:r w:rsidRPr="00EB66E4">
              <w:rPr>
                <w:rFonts w:ascii="標楷體" w:eastAsia="標楷體" w:hAnsi="標楷體" w:hint="eastAsia"/>
                <w:bCs/>
                <w:szCs w:val="24"/>
              </w:rPr>
              <w:t>明定委託機關</w:t>
            </w:r>
            <w:r w:rsidR="008A0F82" w:rsidRPr="00EB66E4">
              <w:rPr>
                <w:rFonts w:ascii="標楷體" w:eastAsia="標楷體" w:hAnsi="標楷體" w:hint="eastAsia"/>
                <w:bCs/>
                <w:szCs w:val="24"/>
              </w:rPr>
              <w:t>就</w:t>
            </w:r>
            <w:r w:rsidR="00BB17C0" w:rsidRPr="00EB66E4">
              <w:rPr>
                <w:rFonts w:ascii="標楷體" w:eastAsia="標楷體" w:hAnsi="標楷體" w:hint="eastAsia"/>
                <w:bCs/>
                <w:szCs w:val="24"/>
              </w:rPr>
              <w:t>行政罰鍰、非罰鍰之代履行費用、</w:t>
            </w:r>
            <w:proofErr w:type="gramStart"/>
            <w:r w:rsidR="00BB17C0" w:rsidRPr="00EB66E4">
              <w:rPr>
                <w:rFonts w:ascii="標楷體" w:eastAsia="標楷體" w:hAnsi="標楷體" w:hint="eastAsia"/>
                <w:bCs/>
                <w:szCs w:val="24"/>
              </w:rPr>
              <w:t>怠</w:t>
            </w:r>
            <w:proofErr w:type="gramEnd"/>
            <w:r w:rsidR="00BB17C0" w:rsidRPr="00EB66E4">
              <w:rPr>
                <w:rFonts w:ascii="標楷體" w:eastAsia="標楷體" w:hAnsi="標楷體" w:hint="eastAsia"/>
                <w:bCs/>
                <w:szCs w:val="24"/>
              </w:rPr>
              <w:t>金或其他公法上金錢給付義務案件</w:t>
            </w:r>
            <w:proofErr w:type="gramStart"/>
            <w:r w:rsidR="00BB17C0" w:rsidRPr="00EB66E4">
              <w:rPr>
                <w:rFonts w:ascii="標楷體" w:eastAsia="標楷體" w:hAnsi="標楷體" w:hint="eastAsia"/>
                <w:bCs/>
                <w:szCs w:val="24"/>
              </w:rPr>
              <w:t>案件</w:t>
            </w:r>
            <w:proofErr w:type="gramEnd"/>
            <w:r w:rsidR="00BB17C0" w:rsidRPr="00EB66E4">
              <w:rPr>
                <w:rFonts w:ascii="標楷體" w:eastAsia="標楷體" w:hAnsi="標楷體" w:hint="eastAsia"/>
                <w:bCs/>
                <w:szCs w:val="24"/>
              </w:rPr>
              <w:t>，應</w:t>
            </w:r>
            <w:r w:rsidR="006F5C00" w:rsidRPr="00EB66E4">
              <w:rPr>
                <w:rFonts w:ascii="標楷體" w:eastAsia="標楷體" w:hAnsi="標楷體" w:hint="eastAsia"/>
                <w:bCs/>
                <w:szCs w:val="24"/>
              </w:rPr>
              <w:t>按時</w:t>
            </w:r>
            <w:r w:rsidR="00BB17C0" w:rsidRPr="00EB66E4">
              <w:rPr>
                <w:rFonts w:ascii="標楷體" w:eastAsia="標楷體" w:hAnsi="標楷體" w:hint="eastAsia"/>
                <w:bCs/>
                <w:szCs w:val="24"/>
              </w:rPr>
              <w:t>於作業系統登錄相關作業進度</w:t>
            </w:r>
            <w:r w:rsidR="00EF4043" w:rsidRPr="00EB66E4">
              <w:rPr>
                <w:rFonts w:ascii="標楷體" w:eastAsia="標楷體" w:hAnsi="標楷體" w:hint="eastAsia"/>
                <w:bCs/>
                <w:szCs w:val="24"/>
              </w:rPr>
              <w:t>。</w:t>
            </w:r>
          </w:p>
        </w:tc>
      </w:tr>
      <w:tr w:rsidR="00EB66E4" w:rsidRPr="00EB66E4" w14:paraId="5EA0B7B5" w14:textId="77777777" w:rsidTr="00FD664B">
        <w:trPr>
          <w:trHeight w:val="991"/>
        </w:trPr>
        <w:tc>
          <w:tcPr>
            <w:tcW w:w="4394" w:type="dxa"/>
            <w:shd w:val="clear" w:color="auto" w:fill="auto"/>
          </w:tcPr>
          <w:p w14:paraId="6F72E0EC" w14:textId="2FD09F55" w:rsidR="00F845A4" w:rsidRPr="00EB66E4" w:rsidRDefault="00B17FDF" w:rsidP="00AC5B9F">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三</w:t>
            </w:r>
            <w:r w:rsidR="000C5797" w:rsidRPr="00EB66E4">
              <w:rPr>
                <w:rFonts w:ascii="標楷體" w:eastAsia="標楷體" w:hAnsi="標楷體" w:hint="eastAsia"/>
                <w:bCs/>
                <w:szCs w:val="24"/>
              </w:rPr>
              <w:t>、</w:t>
            </w:r>
            <w:r w:rsidR="00F845A4" w:rsidRPr="00EB66E4">
              <w:rPr>
                <w:rFonts w:ascii="標楷體" w:eastAsia="標楷體" w:hAnsi="標楷體" w:hint="eastAsia"/>
                <w:bCs/>
                <w:szCs w:val="24"/>
              </w:rPr>
              <w:t>移送執行案件業務之</w:t>
            </w:r>
            <w:r w:rsidR="002D348D" w:rsidRPr="00EB66E4">
              <w:rPr>
                <w:rFonts w:ascii="標楷體" w:eastAsia="標楷體" w:hAnsi="標楷體" w:hint="eastAsia"/>
                <w:bCs/>
                <w:szCs w:val="24"/>
              </w:rPr>
              <w:t>辦理</w:t>
            </w:r>
            <w:r w:rsidR="00F845A4" w:rsidRPr="00EB66E4">
              <w:rPr>
                <w:rFonts w:ascii="標楷體" w:eastAsia="標楷體" w:hAnsi="標楷體" w:hint="eastAsia"/>
                <w:bCs/>
                <w:szCs w:val="24"/>
              </w:rPr>
              <w:t>程序如下：</w:t>
            </w:r>
          </w:p>
          <w:p w14:paraId="057FC047" w14:textId="3023452E" w:rsidR="00F845A4"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w:t>
            </w:r>
            <w:r w:rsidR="00C87C3C" w:rsidRPr="00EB66E4">
              <w:rPr>
                <w:rFonts w:ascii="標楷體" w:eastAsia="標楷體" w:hAnsi="標楷體" w:hint="eastAsia"/>
                <w:bCs/>
                <w:szCs w:val="24"/>
              </w:rPr>
              <w:t>委託機關應將處分文書及繳款書(或繳款單)依行政程序法規定送達受處分人。</w:t>
            </w:r>
          </w:p>
          <w:p w14:paraId="1E89F4D5" w14:textId="3352937D" w:rsidR="000C5797"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(二)</w:t>
            </w:r>
            <w:r w:rsidR="000C5797" w:rsidRPr="00EB66E4">
              <w:rPr>
                <w:rFonts w:ascii="標楷體" w:eastAsia="標楷體" w:hAnsi="標楷體" w:hint="eastAsia"/>
                <w:bCs/>
                <w:szCs w:val="24"/>
              </w:rPr>
              <w:t>受處分人未依處分</w:t>
            </w:r>
            <w:r w:rsidR="00562645" w:rsidRPr="00EB66E4">
              <w:rPr>
                <w:rFonts w:ascii="標楷體" w:eastAsia="標楷體" w:hAnsi="標楷體" w:hint="eastAsia"/>
                <w:bCs/>
                <w:szCs w:val="24"/>
              </w:rPr>
              <w:t>文</w:t>
            </w:r>
            <w:r w:rsidR="000C5797" w:rsidRPr="00EB66E4">
              <w:rPr>
                <w:rFonts w:ascii="標楷體" w:eastAsia="標楷體" w:hAnsi="標楷體" w:hint="eastAsia"/>
                <w:bCs/>
                <w:szCs w:val="24"/>
              </w:rPr>
              <w:t>書所定期限繳納時，</w:t>
            </w:r>
            <w:r w:rsidR="003D4242" w:rsidRPr="00EB66E4">
              <w:rPr>
                <w:rFonts w:ascii="標楷體" w:eastAsia="標楷體" w:hAnsi="標楷體" w:hint="eastAsia"/>
                <w:bCs/>
                <w:szCs w:val="24"/>
              </w:rPr>
              <w:t>除有急迫情事或特殊必要情形外，</w:t>
            </w:r>
            <w:r w:rsidR="000C5797" w:rsidRPr="00EB66E4">
              <w:rPr>
                <w:rFonts w:ascii="標楷體" w:eastAsia="標楷體" w:hAnsi="標楷體" w:hint="eastAsia"/>
                <w:bCs/>
                <w:szCs w:val="24"/>
              </w:rPr>
              <w:t>委託機關應於繳費期限屆滿次日起十</w:t>
            </w:r>
            <w:proofErr w:type="gramStart"/>
            <w:r w:rsidR="000C5797" w:rsidRPr="00EB66E4">
              <w:rPr>
                <w:rFonts w:ascii="標楷體" w:eastAsia="標楷體" w:hAnsi="標楷體" w:hint="eastAsia"/>
                <w:bCs/>
                <w:szCs w:val="24"/>
              </w:rPr>
              <w:t>五日內催繳</w:t>
            </w:r>
            <w:proofErr w:type="gramEnd"/>
            <w:r w:rsidR="000C5797" w:rsidRPr="00EB66E4">
              <w:rPr>
                <w:rFonts w:ascii="標楷體" w:eastAsia="標楷體" w:hAnsi="標楷體" w:hint="eastAsia"/>
                <w:bCs/>
                <w:szCs w:val="24"/>
              </w:rPr>
              <w:t>一次</w:t>
            </w:r>
            <w:r w:rsidR="008A0F82" w:rsidRPr="00EB66E4">
              <w:rPr>
                <w:rFonts w:ascii="標楷體" w:eastAsia="標楷體" w:hAnsi="標楷體" w:hint="eastAsia"/>
                <w:bCs/>
                <w:szCs w:val="24"/>
              </w:rPr>
              <w:t>；</w:t>
            </w:r>
            <w:proofErr w:type="gramStart"/>
            <w:r w:rsidR="000C5797" w:rsidRPr="00EB66E4">
              <w:rPr>
                <w:rFonts w:ascii="標楷體" w:eastAsia="標楷體" w:hAnsi="標楷體" w:hint="eastAsia"/>
                <w:bCs/>
                <w:szCs w:val="24"/>
              </w:rPr>
              <w:t>逾所定</w:t>
            </w:r>
            <w:proofErr w:type="gramEnd"/>
            <w:r w:rsidR="000C5797" w:rsidRPr="00EB66E4">
              <w:rPr>
                <w:rFonts w:ascii="標楷體" w:eastAsia="標楷體" w:hAnsi="標楷體" w:hint="eastAsia"/>
                <w:bCs/>
                <w:szCs w:val="24"/>
              </w:rPr>
              <w:t>期限仍未繳納</w:t>
            </w:r>
            <w:r w:rsidR="00562645" w:rsidRPr="00EB66E4">
              <w:rPr>
                <w:rFonts w:ascii="標楷體" w:eastAsia="標楷體" w:hAnsi="標楷體" w:hint="eastAsia"/>
                <w:bCs/>
                <w:szCs w:val="24"/>
              </w:rPr>
              <w:t>者</w:t>
            </w:r>
            <w:r w:rsidR="000C5797" w:rsidRPr="00EB66E4">
              <w:rPr>
                <w:rFonts w:ascii="標楷體" w:eastAsia="標楷體" w:hAnsi="標楷體" w:hint="eastAsia"/>
                <w:bCs/>
                <w:szCs w:val="24"/>
              </w:rPr>
              <w:t>，委託機關應即檢附下列資料送交</w:t>
            </w:r>
            <w:r w:rsidR="005C48BA" w:rsidRPr="00EB66E4">
              <w:rPr>
                <w:rFonts w:ascii="標楷體" w:eastAsia="標楷體" w:hAnsi="標楷體" w:hint="eastAsia"/>
                <w:bCs/>
                <w:szCs w:val="24"/>
              </w:rPr>
              <w:t>法制局</w:t>
            </w:r>
            <w:r w:rsidR="000C5797" w:rsidRPr="00EB66E4">
              <w:rPr>
                <w:rFonts w:ascii="標楷體" w:eastAsia="標楷體" w:hAnsi="標楷體" w:hint="eastAsia"/>
                <w:bCs/>
                <w:szCs w:val="24"/>
              </w:rPr>
              <w:t>辦理執行：</w:t>
            </w:r>
          </w:p>
          <w:p w14:paraId="7A513175" w14:textId="22A50C18" w:rsidR="000C5797" w:rsidRPr="00EB66E4" w:rsidRDefault="00AC5B9F" w:rsidP="00B17FDF">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200" w:hangingChars="400" w:hanging="960"/>
              <w:jc w:val="both"/>
              <w:rPr>
                <w:rFonts w:ascii="標楷體" w:eastAsia="標楷體" w:hAnsi="標楷體"/>
                <w:bCs/>
                <w:szCs w:val="24"/>
              </w:rPr>
            </w:pPr>
            <w:r w:rsidRPr="00EB66E4">
              <w:rPr>
                <w:rFonts w:ascii="標楷體" w:eastAsia="標楷體" w:hAnsi="標楷體" w:hint="eastAsia"/>
                <w:bCs/>
                <w:szCs w:val="24"/>
              </w:rPr>
              <w:t xml:space="preserve">　　　1.</w:t>
            </w:r>
            <w:r w:rsidR="00562645" w:rsidRPr="00EB66E4">
              <w:rPr>
                <w:rFonts w:ascii="標楷體" w:eastAsia="標楷體" w:hAnsi="標楷體" w:hint="eastAsia"/>
                <w:bCs/>
                <w:szCs w:val="24"/>
              </w:rPr>
              <w:t>處</w:t>
            </w:r>
            <w:r w:rsidR="000C5797" w:rsidRPr="00EB66E4">
              <w:rPr>
                <w:rFonts w:ascii="標楷體" w:eastAsia="標楷體" w:hAnsi="標楷體" w:hint="eastAsia"/>
                <w:bCs/>
                <w:szCs w:val="24"/>
              </w:rPr>
              <w:t>分文書</w:t>
            </w:r>
            <w:r w:rsidR="005C48BA" w:rsidRPr="00EB66E4">
              <w:rPr>
                <w:rFonts w:ascii="標楷體" w:eastAsia="標楷體" w:hAnsi="標楷體" w:hint="eastAsia"/>
                <w:bCs/>
                <w:szCs w:val="24"/>
              </w:rPr>
              <w:t>及其</w:t>
            </w:r>
            <w:r w:rsidR="000C5797" w:rsidRPr="00EB66E4">
              <w:rPr>
                <w:rFonts w:ascii="標楷體" w:eastAsia="標楷體" w:hAnsi="標楷體" w:hint="eastAsia"/>
                <w:bCs/>
                <w:szCs w:val="24"/>
              </w:rPr>
              <w:t>送達證明文件影本。</w:t>
            </w:r>
          </w:p>
          <w:p w14:paraId="17E35DE0" w14:textId="2C534471" w:rsidR="000C5797" w:rsidRPr="00EB66E4" w:rsidRDefault="00AC5B9F" w:rsidP="0029790C">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200" w:hangingChars="400" w:hanging="960"/>
              <w:jc w:val="both"/>
              <w:rPr>
                <w:rFonts w:ascii="標楷體" w:eastAsia="標楷體" w:hAnsi="標楷體"/>
                <w:bCs/>
                <w:szCs w:val="24"/>
              </w:rPr>
            </w:pPr>
            <w:r w:rsidRPr="00EB66E4">
              <w:rPr>
                <w:rFonts w:ascii="標楷體" w:eastAsia="標楷體" w:hAnsi="標楷體" w:hint="eastAsia"/>
                <w:bCs/>
                <w:szCs w:val="24"/>
              </w:rPr>
              <w:t xml:space="preserve">　　　2.</w:t>
            </w:r>
            <w:r w:rsidR="0029790C" w:rsidRPr="00EB66E4">
              <w:rPr>
                <w:rFonts w:ascii="標楷體" w:eastAsia="標楷體" w:hAnsi="標楷體" w:hint="eastAsia"/>
                <w:bCs/>
                <w:szCs w:val="24"/>
              </w:rPr>
              <w:t>經催繳者</w:t>
            </w:r>
            <w:r w:rsidR="00A34E29" w:rsidRPr="00EB66E4">
              <w:rPr>
                <w:rFonts w:ascii="新細明體" w:hAnsi="新細明體" w:hint="eastAsia"/>
                <w:bCs/>
                <w:szCs w:val="24"/>
              </w:rPr>
              <w:t>，</w:t>
            </w:r>
            <w:proofErr w:type="gramStart"/>
            <w:r w:rsidR="00500D06" w:rsidRPr="00EB66E4">
              <w:rPr>
                <w:rFonts w:ascii="標楷體" w:eastAsia="標楷體" w:hAnsi="標楷體" w:hint="eastAsia"/>
                <w:bCs/>
                <w:szCs w:val="24"/>
              </w:rPr>
              <w:t>其</w:t>
            </w:r>
            <w:r w:rsidR="000C5797" w:rsidRPr="00EB66E4">
              <w:rPr>
                <w:rFonts w:ascii="標楷體" w:eastAsia="標楷體" w:hAnsi="標楷體" w:hint="eastAsia"/>
                <w:bCs/>
                <w:szCs w:val="24"/>
              </w:rPr>
              <w:t>催繳</w:t>
            </w:r>
            <w:proofErr w:type="gramEnd"/>
            <w:r w:rsidR="000C5797" w:rsidRPr="00EB66E4">
              <w:rPr>
                <w:rFonts w:ascii="標楷體" w:eastAsia="標楷體" w:hAnsi="標楷體" w:hint="eastAsia"/>
                <w:bCs/>
                <w:szCs w:val="24"/>
              </w:rPr>
              <w:t>證明文件影本。</w:t>
            </w:r>
          </w:p>
          <w:p w14:paraId="08952455" w14:textId="068C4BF1" w:rsidR="000C5797"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3.</w:t>
            </w:r>
            <w:r w:rsidR="000C5797" w:rsidRPr="00EB66E4">
              <w:rPr>
                <w:rFonts w:ascii="標楷體" w:eastAsia="標楷體" w:hAnsi="標楷體" w:hint="eastAsia"/>
                <w:bCs/>
                <w:szCs w:val="24"/>
              </w:rPr>
              <w:t>其他相關文件。</w:t>
            </w:r>
          </w:p>
          <w:p w14:paraId="1635A652" w14:textId="6718FB71" w:rsidR="007D4D3B"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(三</w:t>
            </w:r>
            <w:r w:rsidRPr="00EB66E4">
              <w:rPr>
                <w:rFonts w:ascii="標楷體" w:eastAsia="標楷體" w:hAnsi="標楷體"/>
                <w:bCs/>
                <w:szCs w:val="24"/>
              </w:rPr>
              <w:t>)</w:t>
            </w:r>
            <w:r w:rsidR="007D4D3B" w:rsidRPr="00EB66E4">
              <w:rPr>
                <w:rFonts w:ascii="標楷體" w:eastAsia="標楷體" w:hAnsi="標楷體" w:hint="eastAsia"/>
                <w:bCs/>
                <w:szCs w:val="24"/>
              </w:rPr>
              <w:t>法制局於清查受處分人財產、戶籍資料及製作移送書後，應</w:t>
            </w:r>
            <w:r w:rsidR="007D4D3B" w:rsidRPr="00EB66E4">
              <w:rPr>
                <w:rFonts w:ascii="標楷體" w:eastAsia="標楷體" w:hAnsi="標楷體" w:hint="eastAsia"/>
                <w:bCs/>
                <w:szCs w:val="24"/>
              </w:rPr>
              <w:lastRenderedPageBreak/>
              <w:t>於</w:t>
            </w:r>
            <w:r w:rsidR="005D0525" w:rsidRPr="00EB66E4">
              <w:rPr>
                <w:rFonts w:ascii="標楷體" w:eastAsia="標楷體" w:hAnsi="標楷體" w:hint="eastAsia"/>
                <w:bCs/>
                <w:szCs w:val="24"/>
              </w:rPr>
              <w:t>二</w:t>
            </w:r>
            <w:r w:rsidR="007D4D3B" w:rsidRPr="00EB66E4">
              <w:rPr>
                <w:rFonts w:ascii="標楷體" w:eastAsia="標楷體" w:hAnsi="標楷體" w:hint="eastAsia"/>
                <w:bCs/>
                <w:szCs w:val="24"/>
              </w:rPr>
              <w:t>十</w:t>
            </w:r>
            <w:r w:rsidR="005D0525" w:rsidRPr="00EB66E4">
              <w:rPr>
                <w:rFonts w:ascii="標楷體" w:eastAsia="標楷體" w:hAnsi="標楷體" w:hint="eastAsia"/>
                <w:bCs/>
                <w:szCs w:val="24"/>
              </w:rPr>
              <w:t>五</w:t>
            </w:r>
            <w:r w:rsidR="007D4D3B" w:rsidRPr="00EB66E4">
              <w:rPr>
                <w:rFonts w:ascii="標楷體" w:eastAsia="標楷體" w:hAnsi="標楷體" w:hint="eastAsia"/>
                <w:bCs/>
                <w:szCs w:val="24"/>
              </w:rPr>
              <w:t>日內移送法務部行政執行署各分署(</w:t>
            </w:r>
            <w:r w:rsidR="005F4EEA" w:rsidRPr="00EB66E4">
              <w:rPr>
                <w:rFonts w:ascii="標楷體" w:eastAsia="標楷體" w:hAnsi="標楷體" w:hint="eastAsia"/>
                <w:bCs/>
                <w:szCs w:val="24"/>
              </w:rPr>
              <w:t>以</w:t>
            </w:r>
            <w:r w:rsidR="007D4D3B" w:rsidRPr="00EB66E4">
              <w:rPr>
                <w:rFonts w:ascii="標楷體" w:eastAsia="標楷體" w:hAnsi="標楷體" w:hint="eastAsia"/>
                <w:bCs/>
                <w:szCs w:val="24"/>
              </w:rPr>
              <w:t>下</w:t>
            </w:r>
            <w:r w:rsidR="005F4EEA" w:rsidRPr="00EB66E4">
              <w:rPr>
                <w:rFonts w:ascii="標楷體" w:eastAsia="標楷體" w:hAnsi="標楷體" w:hint="eastAsia"/>
                <w:bCs/>
                <w:szCs w:val="24"/>
              </w:rPr>
              <w:t>簡</w:t>
            </w:r>
            <w:r w:rsidR="007D4D3B" w:rsidRPr="00EB66E4">
              <w:rPr>
                <w:rFonts w:ascii="標楷體" w:eastAsia="標楷體" w:hAnsi="標楷體" w:hint="eastAsia"/>
                <w:bCs/>
                <w:szCs w:val="24"/>
              </w:rPr>
              <w:t>稱各分署)執行，並配合各分署之執行行為。但書面資料錯誤、</w:t>
            </w:r>
            <w:r w:rsidR="008F02D4" w:rsidRPr="00EB66E4">
              <w:rPr>
                <w:rFonts w:ascii="標楷體" w:eastAsia="標楷體" w:hAnsi="標楷體" w:hint="eastAsia"/>
                <w:bCs/>
                <w:szCs w:val="24"/>
              </w:rPr>
              <w:t>資料不齊全或財產、戶籍資料查調尚未取得等情形</w:t>
            </w:r>
            <w:r w:rsidR="007D4D3B" w:rsidRPr="00EB66E4">
              <w:rPr>
                <w:rFonts w:ascii="標楷體" w:eastAsia="標楷體" w:hAnsi="標楷體" w:hint="eastAsia"/>
                <w:bCs/>
                <w:szCs w:val="24"/>
              </w:rPr>
              <w:t>，不在此限。</w:t>
            </w:r>
          </w:p>
          <w:p w14:paraId="0E7CAF3B" w14:textId="5752C160" w:rsidR="00EC1C9A"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(四)</w:t>
            </w:r>
            <w:r w:rsidR="00002821" w:rsidRPr="00EB66E4">
              <w:rPr>
                <w:rFonts w:ascii="標楷體" w:eastAsia="標楷體" w:hAnsi="標楷體" w:hint="eastAsia"/>
                <w:bCs/>
                <w:szCs w:val="24"/>
              </w:rPr>
              <w:t>法制局收繳移送執行後之金額款項，應核對受處分人、處分機關及各分署之資料，並確認收繳金額及繳款狀況。</w:t>
            </w:r>
          </w:p>
          <w:p w14:paraId="6360755A" w14:textId="14852A9F" w:rsidR="007B2126"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(五)</w:t>
            </w:r>
            <w:r w:rsidR="00002821" w:rsidRPr="00EB66E4">
              <w:rPr>
                <w:rFonts w:ascii="標楷體" w:eastAsia="標楷體" w:hAnsi="標楷體" w:hint="eastAsia"/>
                <w:bCs/>
                <w:szCs w:val="24"/>
              </w:rPr>
              <w:t>委託機關</w:t>
            </w:r>
            <w:r w:rsidR="00245D9C" w:rsidRPr="00EB66E4">
              <w:rPr>
                <w:rFonts w:ascii="標楷體" w:eastAsia="標楷體" w:hAnsi="標楷體" w:hint="eastAsia"/>
                <w:bCs/>
                <w:szCs w:val="24"/>
              </w:rPr>
              <w:t>移送執行案件之</w:t>
            </w:r>
            <w:r w:rsidR="00002821" w:rsidRPr="00EB66E4">
              <w:rPr>
                <w:rFonts w:ascii="標楷體" w:eastAsia="標楷體" w:hAnsi="標楷體" w:hint="eastAsia"/>
                <w:bCs/>
                <w:szCs w:val="24"/>
              </w:rPr>
              <w:t>執行（債權）憑證正本由</w:t>
            </w:r>
            <w:r w:rsidR="00245D9C" w:rsidRPr="00EB66E4">
              <w:rPr>
                <w:rFonts w:ascii="標楷體" w:eastAsia="標楷體" w:hAnsi="標楷體" w:hint="eastAsia"/>
                <w:bCs/>
                <w:szCs w:val="24"/>
              </w:rPr>
              <w:t>法制局</w:t>
            </w:r>
            <w:r w:rsidR="00002821" w:rsidRPr="00EB66E4">
              <w:rPr>
                <w:rFonts w:ascii="標楷體" w:eastAsia="標楷體" w:hAnsi="標楷體" w:hint="eastAsia"/>
                <w:bCs/>
                <w:szCs w:val="24"/>
              </w:rPr>
              <w:t>統一管理</w:t>
            </w:r>
            <w:r w:rsidR="00245D9C" w:rsidRPr="00EB66E4">
              <w:rPr>
                <w:rFonts w:ascii="標楷體" w:eastAsia="標楷體" w:hAnsi="標楷體" w:hint="eastAsia"/>
                <w:bCs/>
                <w:szCs w:val="24"/>
              </w:rPr>
              <w:t>；</w:t>
            </w:r>
            <w:r w:rsidR="00002821" w:rsidRPr="00EB66E4">
              <w:rPr>
                <w:rFonts w:ascii="標楷體" w:eastAsia="標楷體" w:hAnsi="標楷體" w:hint="eastAsia"/>
                <w:bCs/>
                <w:szCs w:val="24"/>
              </w:rPr>
              <w:t>執行(債權)憑證執行期間屆滿時，</w:t>
            </w:r>
            <w:r w:rsidR="00245D9C" w:rsidRPr="00EB66E4">
              <w:rPr>
                <w:rFonts w:ascii="標楷體" w:eastAsia="標楷體" w:hAnsi="標楷體" w:hint="eastAsia"/>
                <w:bCs/>
                <w:szCs w:val="24"/>
              </w:rPr>
              <w:t>法制局得於辦理</w:t>
            </w:r>
            <w:r w:rsidR="00002821" w:rsidRPr="00EB66E4">
              <w:rPr>
                <w:rFonts w:ascii="標楷體" w:eastAsia="標楷體" w:hAnsi="標楷體" w:hint="eastAsia"/>
                <w:bCs/>
                <w:szCs w:val="24"/>
              </w:rPr>
              <w:t>每年度執行（債權）憑證</w:t>
            </w:r>
            <w:proofErr w:type="gramStart"/>
            <w:r w:rsidR="00002821" w:rsidRPr="00EB66E4">
              <w:rPr>
                <w:rFonts w:ascii="標楷體" w:eastAsia="標楷體" w:hAnsi="標楷體" w:hint="eastAsia"/>
                <w:bCs/>
                <w:szCs w:val="24"/>
              </w:rPr>
              <w:t>列冊</w:t>
            </w:r>
            <w:r w:rsidR="00245D9C" w:rsidRPr="00EB66E4">
              <w:rPr>
                <w:rFonts w:ascii="標楷體" w:eastAsia="標楷體" w:hAnsi="標楷體" w:hint="eastAsia"/>
                <w:bCs/>
                <w:szCs w:val="24"/>
              </w:rPr>
              <w:t>時</w:t>
            </w:r>
            <w:proofErr w:type="gramEnd"/>
            <w:r w:rsidR="00245D9C" w:rsidRPr="00EB66E4">
              <w:rPr>
                <w:rFonts w:ascii="標楷體" w:eastAsia="標楷體" w:hAnsi="標楷體" w:hint="eastAsia"/>
                <w:bCs/>
                <w:szCs w:val="24"/>
              </w:rPr>
              <w:t>，</w:t>
            </w:r>
            <w:r w:rsidR="00002821" w:rsidRPr="00EB66E4">
              <w:rPr>
                <w:rFonts w:ascii="標楷體" w:eastAsia="標楷體" w:hAnsi="標楷體" w:hint="eastAsia"/>
                <w:bCs/>
                <w:szCs w:val="24"/>
              </w:rPr>
              <w:t>檢還委託機關保管。</w:t>
            </w:r>
          </w:p>
          <w:p w14:paraId="31564BCE" w14:textId="620593A5" w:rsidR="000C5797" w:rsidRPr="00EB66E4" w:rsidRDefault="00AC5B9F" w:rsidP="00EC1C9A">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trike/>
                <w:szCs w:val="24"/>
              </w:rPr>
            </w:pPr>
            <w:r w:rsidRPr="00EB66E4">
              <w:rPr>
                <w:rFonts w:ascii="標楷體" w:eastAsia="標楷體" w:hAnsi="標楷體" w:hint="eastAsia"/>
                <w:bCs/>
                <w:szCs w:val="24"/>
              </w:rPr>
              <w:t xml:space="preserve">　　</w:t>
            </w:r>
            <w:r w:rsidR="007E685F" w:rsidRPr="00EB66E4">
              <w:rPr>
                <w:rFonts w:ascii="標楷體" w:eastAsia="標楷體" w:hAnsi="標楷體" w:hint="eastAsia"/>
                <w:bCs/>
                <w:szCs w:val="24"/>
              </w:rPr>
              <w:t>前</w:t>
            </w:r>
            <w:r w:rsidR="000C5797" w:rsidRPr="00EB66E4">
              <w:rPr>
                <w:rFonts w:ascii="標楷體" w:eastAsia="標楷體" w:hAnsi="標楷體" w:hint="eastAsia"/>
                <w:bCs/>
                <w:szCs w:val="24"/>
              </w:rPr>
              <w:t>項</w:t>
            </w:r>
            <w:r w:rsidR="00776DA1" w:rsidRPr="00EB66E4">
              <w:rPr>
                <w:rFonts w:ascii="標楷體" w:eastAsia="標楷體" w:hAnsi="標楷體" w:hint="eastAsia"/>
                <w:bCs/>
                <w:szCs w:val="24"/>
              </w:rPr>
              <w:t>第二款各目</w:t>
            </w:r>
            <w:r w:rsidR="000C5797" w:rsidRPr="00EB66E4">
              <w:rPr>
                <w:rFonts w:ascii="標楷體" w:eastAsia="標楷體" w:hAnsi="標楷體" w:hint="eastAsia"/>
                <w:bCs/>
                <w:szCs w:val="24"/>
              </w:rPr>
              <w:t>文件影本，</w:t>
            </w:r>
            <w:proofErr w:type="gramStart"/>
            <w:r w:rsidR="000C5797" w:rsidRPr="00EB66E4">
              <w:rPr>
                <w:rFonts w:ascii="標楷體" w:eastAsia="標楷體" w:hAnsi="標楷體" w:hint="eastAsia"/>
                <w:bCs/>
                <w:szCs w:val="24"/>
              </w:rPr>
              <w:t>均應加</w:t>
            </w:r>
            <w:proofErr w:type="gramEnd"/>
            <w:r w:rsidR="000C5797" w:rsidRPr="00EB66E4">
              <w:rPr>
                <w:rFonts w:ascii="標楷體" w:eastAsia="標楷體" w:hAnsi="標楷體" w:hint="eastAsia"/>
                <w:bCs/>
                <w:szCs w:val="24"/>
              </w:rPr>
              <w:t>蓋影本與正本相符之文字戳章及承辦人之職名章。</w:t>
            </w:r>
            <w:r w:rsidR="006A2C94" w:rsidRPr="00EB66E4">
              <w:rPr>
                <w:rFonts w:ascii="標楷體" w:eastAsia="標楷體" w:hAnsi="標楷體" w:hint="eastAsia"/>
                <w:bCs/>
                <w:szCs w:val="24"/>
              </w:rPr>
              <w:t xml:space="preserve"> </w:t>
            </w:r>
          </w:p>
        </w:tc>
        <w:tc>
          <w:tcPr>
            <w:tcW w:w="4395" w:type="dxa"/>
            <w:shd w:val="clear" w:color="auto" w:fill="auto"/>
          </w:tcPr>
          <w:p w14:paraId="56A6F8B9" w14:textId="717D5FDC" w:rsidR="000C5797" w:rsidRPr="00EB66E4" w:rsidRDefault="00EA129E" w:rsidP="00DE62BD">
            <w:pPr>
              <w:widowControl/>
              <w:jc w:val="both"/>
              <w:rPr>
                <w:rFonts w:ascii="標楷體" w:eastAsia="標楷體" w:hAnsi="標楷體"/>
                <w:bCs/>
                <w:szCs w:val="24"/>
              </w:rPr>
            </w:pPr>
            <w:r w:rsidRPr="00EB66E4">
              <w:rPr>
                <w:rFonts w:ascii="標楷體" w:eastAsia="標楷體" w:hAnsi="標楷體" w:hint="eastAsia"/>
                <w:bCs/>
                <w:szCs w:val="24"/>
              </w:rPr>
              <w:lastRenderedPageBreak/>
              <w:t>移送執行案件業務之</w:t>
            </w:r>
            <w:r w:rsidR="002D348D" w:rsidRPr="00EB66E4">
              <w:rPr>
                <w:rFonts w:ascii="標楷體" w:eastAsia="標楷體" w:hAnsi="標楷體" w:hint="eastAsia"/>
                <w:bCs/>
                <w:szCs w:val="24"/>
              </w:rPr>
              <w:t>辦理</w:t>
            </w:r>
            <w:r w:rsidRPr="00EB66E4">
              <w:rPr>
                <w:rFonts w:ascii="標楷體" w:eastAsia="標楷體" w:hAnsi="標楷體" w:hint="eastAsia"/>
                <w:bCs/>
                <w:szCs w:val="24"/>
              </w:rPr>
              <w:t>程序及</w:t>
            </w:r>
            <w:r w:rsidR="000C5797" w:rsidRPr="00EB66E4">
              <w:rPr>
                <w:rFonts w:ascii="標楷體" w:eastAsia="標楷體" w:hAnsi="標楷體" w:hint="eastAsia"/>
                <w:bCs/>
                <w:szCs w:val="24"/>
              </w:rPr>
              <w:t>應附文件。</w:t>
            </w:r>
          </w:p>
        </w:tc>
      </w:tr>
      <w:tr w:rsidR="00EB66E4" w:rsidRPr="00EB66E4" w14:paraId="613F30E8" w14:textId="77777777" w:rsidTr="00FD664B">
        <w:trPr>
          <w:trHeight w:val="991"/>
        </w:trPr>
        <w:tc>
          <w:tcPr>
            <w:tcW w:w="4394" w:type="dxa"/>
            <w:shd w:val="clear" w:color="auto" w:fill="auto"/>
          </w:tcPr>
          <w:p w14:paraId="689FE4C5" w14:textId="6E55C8BC" w:rsidR="00AA0E23" w:rsidRPr="00EB66E4" w:rsidRDefault="009F5E83" w:rsidP="00AC5B9F">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四</w:t>
            </w:r>
            <w:r w:rsidR="00AA0E23" w:rsidRPr="00EB66E4">
              <w:rPr>
                <w:rFonts w:ascii="標楷體" w:eastAsia="標楷體" w:hAnsi="標楷體" w:hint="eastAsia"/>
                <w:bCs/>
                <w:szCs w:val="24"/>
              </w:rPr>
              <w:t>、</w:t>
            </w:r>
            <w:r w:rsidR="00E15954" w:rsidRPr="00EB66E4">
              <w:rPr>
                <w:rFonts w:ascii="標楷體" w:eastAsia="標楷體" w:hAnsi="標楷體" w:hint="eastAsia"/>
                <w:bCs/>
                <w:szCs w:val="24"/>
              </w:rPr>
              <w:t>法制局</w:t>
            </w:r>
            <w:r w:rsidR="00AA0E23" w:rsidRPr="00EB66E4">
              <w:rPr>
                <w:rFonts w:ascii="標楷體" w:eastAsia="標楷體" w:hAnsi="標楷體" w:hint="eastAsia"/>
                <w:bCs/>
                <w:szCs w:val="24"/>
              </w:rPr>
              <w:t>對執行（債權）憑證之保管、清理及帳</w:t>
            </w:r>
            <w:proofErr w:type="gramStart"/>
            <w:r w:rsidR="00AA0E23" w:rsidRPr="00EB66E4">
              <w:rPr>
                <w:rFonts w:ascii="標楷體" w:eastAsia="標楷體" w:hAnsi="標楷體" w:hint="eastAsia"/>
                <w:bCs/>
                <w:szCs w:val="24"/>
              </w:rPr>
              <w:t>務</w:t>
            </w:r>
            <w:proofErr w:type="gramEnd"/>
            <w:r w:rsidR="00AA0E23" w:rsidRPr="00EB66E4">
              <w:rPr>
                <w:rFonts w:ascii="標楷體" w:eastAsia="標楷體" w:hAnsi="標楷體" w:hint="eastAsia"/>
                <w:bCs/>
                <w:szCs w:val="24"/>
              </w:rPr>
              <w:t>控管規定如下：</w:t>
            </w:r>
          </w:p>
          <w:p w14:paraId="591852E0" w14:textId="4E8D0F1F" w:rsidR="00AA0E23" w:rsidRPr="00EB66E4" w:rsidRDefault="007722D4" w:rsidP="007722D4">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ascii="標楷體" w:eastAsia="標楷體" w:hAnsi="標楷體"/>
                <w:bCs/>
                <w:szCs w:val="24"/>
              </w:rPr>
            </w:pPr>
            <w:r w:rsidRPr="00EB66E4">
              <w:rPr>
                <w:rFonts w:ascii="標楷體" w:eastAsia="標楷體" w:hAnsi="標楷體" w:hint="eastAsia"/>
                <w:bCs/>
                <w:szCs w:val="24"/>
              </w:rPr>
              <w:t xml:space="preserve"> </w:t>
            </w:r>
            <w:r w:rsidR="00AC5B9F" w:rsidRPr="00EB66E4">
              <w:rPr>
                <w:rFonts w:ascii="標楷體" w:eastAsia="標楷體" w:hAnsi="標楷體" w:hint="eastAsia"/>
                <w:bCs/>
                <w:szCs w:val="24"/>
              </w:rPr>
              <w:t>(</w:t>
            </w:r>
            <w:proofErr w:type="gramStart"/>
            <w:r w:rsidR="00AC5B9F" w:rsidRPr="00EB66E4">
              <w:rPr>
                <w:rFonts w:ascii="標楷體" w:eastAsia="標楷體" w:hAnsi="標楷體" w:hint="eastAsia"/>
                <w:bCs/>
                <w:szCs w:val="24"/>
              </w:rPr>
              <w:t>一</w:t>
            </w:r>
            <w:proofErr w:type="gramEnd"/>
            <w:r w:rsidR="00AC5B9F" w:rsidRPr="00EB66E4">
              <w:rPr>
                <w:rFonts w:ascii="標楷體" w:eastAsia="標楷體" w:hAnsi="標楷體" w:hint="eastAsia"/>
                <w:bCs/>
                <w:szCs w:val="24"/>
              </w:rPr>
              <w:t>)</w:t>
            </w:r>
            <w:r w:rsidR="00AA0E23" w:rsidRPr="00EB66E4">
              <w:rPr>
                <w:rFonts w:ascii="標楷體" w:eastAsia="標楷體" w:hAnsi="標楷體" w:hint="eastAsia"/>
                <w:bCs/>
                <w:szCs w:val="24"/>
              </w:rPr>
              <w:t>收到各分署之執行（債權）憑證時，應先檢查憑證內容各欄記載是否正確</w:t>
            </w:r>
            <w:r w:rsidR="00E15954" w:rsidRPr="00EB66E4">
              <w:rPr>
                <w:rFonts w:ascii="標楷體" w:eastAsia="標楷體" w:hAnsi="標楷體" w:hint="eastAsia"/>
                <w:bCs/>
                <w:szCs w:val="24"/>
              </w:rPr>
              <w:t>；</w:t>
            </w:r>
            <w:r w:rsidR="00AA0E23" w:rsidRPr="00EB66E4">
              <w:rPr>
                <w:rFonts w:ascii="標楷體" w:eastAsia="標楷體" w:hAnsi="標楷體" w:hint="eastAsia"/>
                <w:bCs/>
                <w:szCs w:val="24"/>
              </w:rPr>
              <w:t>有錯誤或不符者，應即函請各分署更正。</w:t>
            </w:r>
          </w:p>
          <w:p w14:paraId="15303824" w14:textId="0AB505A6" w:rsidR="00AA0E23" w:rsidRPr="00EB66E4" w:rsidRDefault="007722D4" w:rsidP="007722D4">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ascii="標楷體" w:eastAsia="標楷體" w:hAnsi="標楷體"/>
                <w:bCs/>
                <w:szCs w:val="24"/>
              </w:rPr>
            </w:pPr>
            <w:r w:rsidRPr="00EB66E4">
              <w:rPr>
                <w:rFonts w:ascii="標楷體" w:eastAsia="標楷體" w:hAnsi="標楷體" w:hint="eastAsia"/>
                <w:bCs/>
                <w:szCs w:val="24"/>
              </w:rPr>
              <w:t xml:space="preserve"> </w:t>
            </w:r>
            <w:r w:rsidR="00AC5B9F" w:rsidRPr="00EB66E4">
              <w:rPr>
                <w:rFonts w:ascii="標楷體" w:eastAsia="標楷體" w:hAnsi="標楷體" w:hint="eastAsia"/>
                <w:bCs/>
                <w:szCs w:val="24"/>
              </w:rPr>
              <w:t>(二)</w:t>
            </w:r>
            <w:r w:rsidR="00AA0E23" w:rsidRPr="00EB66E4">
              <w:rPr>
                <w:rFonts w:ascii="標楷體" w:eastAsia="標楷體" w:hAnsi="標楷體" w:hint="eastAsia"/>
                <w:bCs/>
                <w:szCs w:val="24"/>
              </w:rPr>
              <w:t>取得執行（債權）憑證後，應列冊指派專人保管，並提供報表協助</w:t>
            </w:r>
            <w:r w:rsidR="00E15954" w:rsidRPr="00EB66E4">
              <w:rPr>
                <w:rFonts w:ascii="標楷體" w:eastAsia="標楷體" w:hAnsi="標楷體" w:hint="eastAsia"/>
                <w:bCs/>
                <w:szCs w:val="24"/>
              </w:rPr>
              <w:t>委託</w:t>
            </w:r>
            <w:r w:rsidR="00AA0E23" w:rsidRPr="00EB66E4">
              <w:rPr>
                <w:rFonts w:ascii="標楷體" w:eastAsia="標楷體" w:hAnsi="標楷體" w:hint="eastAsia"/>
                <w:bCs/>
                <w:szCs w:val="24"/>
              </w:rPr>
              <w:t>機關</w:t>
            </w:r>
            <w:proofErr w:type="gramStart"/>
            <w:r w:rsidR="00AA0E23" w:rsidRPr="00EB66E4">
              <w:rPr>
                <w:rFonts w:ascii="標楷體" w:eastAsia="標楷體" w:hAnsi="標楷體" w:hint="eastAsia"/>
                <w:bCs/>
                <w:szCs w:val="24"/>
              </w:rPr>
              <w:t>據以登帳</w:t>
            </w:r>
            <w:proofErr w:type="gramEnd"/>
            <w:r w:rsidR="00AA0E23" w:rsidRPr="00EB66E4">
              <w:rPr>
                <w:rFonts w:ascii="標楷體" w:eastAsia="標楷體" w:hAnsi="標楷體" w:hint="eastAsia"/>
                <w:bCs/>
                <w:szCs w:val="24"/>
              </w:rPr>
              <w:t>。</w:t>
            </w:r>
          </w:p>
          <w:p w14:paraId="360A8D06" w14:textId="2588EC9B" w:rsidR="00AA0E23" w:rsidRPr="00EB66E4" w:rsidRDefault="007722D4" w:rsidP="00557B59">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ascii="標楷體" w:eastAsia="標楷體" w:hAnsi="標楷體"/>
                <w:bCs/>
                <w:szCs w:val="24"/>
              </w:rPr>
            </w:pPr>
            <w:r w:rsidRPr="00EB66E4">
              <w:rPr>
                <w:rFonts w:ascii="標楷體" w:eastAsia="標楷體" w:hAnsi="標楷體" w:hint="eastAsia"/>
                <w:bCs/>
                <w:szCs w:val="24"/>
              </w:rPr>
              <w:t xml:space="preserve"> </w:t>
            </w:r>
            <w:r w:rsidR="00AC5B9F" w:rsidRPr="00EB66E4">
              <w:rPr>
                <w:rFonts w:ascii="標楷體" w:eastAsia="標楷體" w:hAnsi="標楷體" w:hint="eastAsia"/>
                <w:bCs/>
                <w:szCs w:val="24"/>
              </w:rPr>
              <w:t>(三)</w:t>
            </w:r>
            <w:r w:rsidR="00AA0E23" w:rsidRPr="00EB66E4">
              <w:rPr>
                <w:rFonts w:ascii="標楷體" w:eastAsia="標楷體" w:hAnsi="標楷體" w:hint="eastAsia"/>
                <w:bCs/>
                <w:szCs w:val="24"/>
              </w:rPr>
              <w:t>每年應定期全面檢查執行（債權）憑證，清查受處分人財產及所得資料，即時再移送執行。但查無財產者或財產價值過低明顯不足清償者，</w:t>
            </w:r>
            <w:r w:rsidR="00BC72B9" w:rsidRPr="00EB66E4">
              <w:rPr>
                <w:rFonts w:ascii="標楷體" w:eastAsia="標楷體" w:hAnsi="標楷體" w:hint="eastAsia"/>
                <w:bCs/>
                <w:szCs w:val="24"/>
              </w:rPr>
              <w:t>不在此限</w:t>
            </w:r>
            <w:r w:rsidR="00AA0E23" w:rsidRPr="00EB66E4">
              <w:rPr>
                <w:rFonts w:ascii="標楷體" w:eastAsia="標楷體" w:hAnsi="標楷體" w:hint="eastAsia"/>
                <w:bCs/>
                <w:szCs w:val="24"/>
              </w:rPr>
              <w:t>。</w:t>
            </w:r>
          </w:p>
        </w:tc>
        <w:tc>
          <w:tcPr>
            <w:tcW w:w="4395" w:type="dxa"/>
            <w:shd w:val="clear" w:color="auto" w:fill="auto"/>
          </w:tcPr>
          <w:p w14:paraId="4DD0E071" w14:textId="0ECFB883" w:rsidR="00AA0E23" w:rsidRPr="00EB66E4" w:rsidRDefault="00AA0E23" w:rsidP="00AC5B9F">
            <w:pPr>
              <w:widowControl/>
              <w:jc w:val="both"/>
              <w:rPr>
                <w:rFonts w:ascii="標楷體" w:eastAsia="標楷體" w:hAnsi="標楷體"/>
                <w:bCs/>
                <w:szCs w:val="24"/>
              </w:rPr>
            </w:pPr>
            <w:r w:rsidRPr="00EB66E4">
              <w:rPr>
                <w:rFonts w:ascii="標楷體" w:eastAsia="標楷體" w:hAnsi="標楷體" w:hint="eastAsia"/>
                <w:bCs/>
                <w:szCs w:val="24"/>
              </w:rPr>
              <w:t>執行（債權）憑證之保管、清理及帳</w:t>
            </w:r>
            <w:proofErr w:type="gramStart"/>
            <w:r w:rsidRPr="00EB66E4">
              <w:rPr>
                <w:rFonts w:ascii="標楷體" w:eastAsia="標楷體" w:hAnsi="標楷體" w:hint="eastAsia"/>
                <w:bCs/>
                <w:szCs w:val="24"/>
              </w:rPr>
              <w:t>務</w:t>
            </w:r>
            <w:proofErr w:type="gramEnd"/>
            <w:r w:rsidRPr="00EB66E4">
              <w:rPr>
                <w:rFonts w:ascii="標楷體" w:eastAsia="標楷體" w:hAnsi="標楷體" w:hint="eastAsia"/>
                <w:bCs/>
                <w:szCs w:val="24"/>
              </w:rPr>
              <w:t>控管。</w:t>
            </w:r>
          </w:p>
        </w:tc>
      </w:tr>
      <w:tr w:rsidR="00EB66E4" w:rsidRPr="00EB66E4" w14:paraId="308AD076" w14:textId="77777777" w:rsidTr="00FD664B">
        <w:trPr>
          <w:trHeight w:val="991"/>
        </w:trPr>
        <w:tc>
          <w:tcPr>
            <w:tcW w:w="4394" w:type="dxa"/>
            <w:shd w:val="clear" w:color="auto" w:fill="auto"/>
          </w:tcPr>
          <w:p w14:paraId="20223ACC" w14:textId="2702C58D" w:rsidR="008A0F82" w:rsidRPr="00EB66E4" w:rsidRDefault="009F5E83" w:rsidP="008A0F82">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lastRenderedPageBreak/>
              <w:t>五</w:t>
            </w:r>
            <w:r w:rsidR="008A0F82" w:rsidRPr="00EB66E4">
              <w:rPr>
                <w:rFonts w:ascii="標楷體" w:eastAsia="標楷體" w:hAnsi="標楷體" w:hint="eastAsia"/>
                <w:bCs/>
                <w:szCs w:val="24"/>
              </w:rPr>
              <w:t>、法制局應每月逐筆核對</w:t>
            </w:r>
            <w:proofErr w:type="gramStart"/>
            <w:r w:rsidR="008A0F82" w:rsidRPr="00EB66E4">
              <w:rPr>
                <w:rFonts w:ascii="標楷體" w:eastAsia="標楷體" w:hAnsi="標楷體" w:hint="eastAsia"/>
                <w:bCs/>
                <w:szCs w:val="24"/>
              </w:rPr>
              <w:t>臺</w:t>
            </w:r>
            <w:proofErr w:type="gramEnd"/>
            <w:r w:rsidR="008A0F82" w:rsidRPr="00EB66E4">
              <w:rPr>
                <w:rFonts w:ascii="標楷體" w:eastAsia="標楷體" w:hAnsi="標楷體" w:hint="eastAsia"/>
                <w:bCs/>
                <w:szCs w:val="24"/>
              </w:rPr>
              <w:t>中市政府法制局行政罰鍰執行專戶開戶銀行所寄送之對</w:t>
            </w:r>
            <w:proofErr w:type="gramStart"/>
            <w:r w:rsidR="008A0F82" w:rsidRPr="00EB66E4">
              <w:rPr>
                <w:rFonts w:ascii="標楷體" w:eastAsia="標楷體" w:hAnsi="標楷體" w:hint="eastAsia"/>
                <w:bCs/>
                <w:szCs w:val="24"/>
              </w:rPr>
              <w:t>帳單</w:t>
            </w:r>
            <w:proofErr w:type="gramEnd"/>
            <w:r w:rsidR="008A0F82" w:rsidRPr="00EB66E4">
              <w:rPr>
                <w:rFonts w:ascii="標楷體" w:eastAsia="標楷體" w:hAnsi="標楷體" w:hint="eastAsia"/>
                <w:bCs/>
                <w:szCs w:val="24"/>
              </w:rPr>
              <w:t>，並應依相關規定辦理解繳作業。</w:t>
            </w:r>
          </w:p>
        </w:tc>
        <w:tc>
          <w:tcPr>
            <w:tcW w:w="4395" w:type="dxa"/>
            <w:shd w:val="clear" w:color="auto" w:fill="auto"/>
          </w:tcPr>
          <w:p w14:paraId="5C367747" w14:textId="3C558912" w:rsidR="008A0F82" w:rsidRPr="00EB66E4" w:rsidRDefault="008A0F82" w:rsidP="008A0F82">
            <w:pPr>
              <w:widowControl/>
              <w:jc w:val="both"/>
              <w:rPr>
                <w:rFonts w:ascii="標楷體" w:eastAsia="標楷體" w:hAnsi="標楷體"/>
                <w:bCs/>
                <w:szCs w:val="24"/>
              </w:rPr>
            </w:pPr>
            <w:r w:rsidRPr="00EB66E4">
              <w:rPr>
                <w:rFonts w:ascii="標楷體" w:eastAsia="標楷體" w:hAnsi="標楷體" w:hint="eastAsia"/>
                <w:bCs/>
                <w:szCs w:val="24"/>
              </w:rPr>
              <w:t>對帳及解繳程序。</w:t>
            </w:r>
          </w:p>
        </w:tc>
      </w:tr>
      <w:tr w:rsidR="00EB66E4" w:rsidRPr="00EB66E4" w14:paraId="206AAC6E" w14:textId="77777777" w:rsidTr="00FD664B">
        <w:trPr>
          <w:trHeight w:val="991"/>
        </w:trPr>
        <w:tc>
          <w:tcPr>
            <w:tcW w:w="4394" w:type="dxa"/>
            <w:shd w:val="clear" w:color="auto" w:fill="auto"/>
          </w:tcPr>
          <w:p w14:paraId="37FD0CDE" w14:textId="16D8BB2A" w:rsidR="00AB2C38" w:rsidRPr="00EB66E4" w:rsidRDefault="009F5E83" w:rsidP="00AC5B9F">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六</w:t>
            </w:r>
            <w:r w:rsidR="00AB2C38" w:rsidRPr="00EB66E4">
              <w:rPr>
                <w:rFonts w:ascii="標楷體" w:eastAsia="標楷體" w:hAnsi="標楷體" w:hint="eastAsia"/>
                <w:bCs/>
                <w:szCs w:val="24"/>
              </w:rPr>
              <w:t>、委託機關應指定專責人員管理作業系統，控管移送執行案件之辦理進度及系統使用者帳號。</w:t>
            </w:r>
          </w:p>
          <w:p w14:paraId="0C05EC98" w14:textId="16F99CED" w:rsidR="00AB2C38" w:rsidRPr="00EB66E4" w:rsidRDefault="00AC5B9F" w:rsidP="00224ED5">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 xml:space="preserve">　　</w:t>
            </w:r>
            <w:r w:rsidR="00AB2C38" w:rsidRPr="00EB66E4">
              <w:rPr>
                <w:rFonts w:ascii="標楷體" w:eastAsia="標楷體" w:hAnsi="標楷體" w:hint="eastAsia"/>
                <w:bCs/>
                <w:szCs w:val="24"/>
              </w:rPr>
              <w:t>委託機關</w:t>
            </w:r>
            <w:r w:rsidR="00574352" w:rsidRPr="00EB66E4">
              <w:rPr>
                <w:rFonts w:ascii="標楷體" w:eastAsia="標楷體" w:hAnsi="標楷體" w:hint="eastAsia"/>
                <w:bCs/>
                <w:szCs w:val="24"/>
              </w:rPr>
              <w:t>移送執行案件承辦人員未依</w:t>
            </w:r>
            <w:r w:rsidR="00AB2C38" w:rsidRPr="00EB66E4">
              <w:rPr>
                <w:rFonts w:ascii="標楷體" w:eastAsia="標楷體" w:hAnsi="標楷體" w:hint="eastAsia"/>
                <w:bCs/>
                <w:szCs w:val="24"/>
              </w:rPr>
              <w:t>第</w:t>
            </w:r>
            <w:r w:rsidR="00574352" w:rsidRPr="00EB66E4">
              <w:rPr>
                <w:rFonts w:ascii="標楷體" w:eastAsia="標楷體" w:hAnsi="標楷體" w:hint="eastAsia"/>
                <w:bCs/>
                <w:szCs w:val="24"/>
              </w:rPr>
              <w:t>二</w:t>
            </w:r>
            <w:r w:rsidR="00AB2C38" w:rsidRPr="00EB66E4">
              <w:rPr>
                <w:rFonts w:ascii="標楷體" w:eastAsia="標楷體" w:hAnsi="標楷體" w:hint="eastAsia"/>
                <w:bCs/>
                <w:szCs w:val="24"/>
              </w:rPr>
              <w:t>點規定</w:t>
            </w:r>
            <w:r w:rsidR="000F21FE" w:rsidRPr="00EB66E4">
              <w:rPr>
                <w:rFonts w:ascii="標楷體" w:eastAsia="標楷體" w:hAnsi="標楷體" w:hint="eastAsia"/>
                <w:bCs/>
                <w:szCs w:val="24"/>
              </w:rPr>
              <w:t>辦理</w:t>
            </w:r>
            <w:r w:rsidR="00AB2C38" w:rsidRPr="00EB66E4">
              <w:rPr>
                <w:rFonts w:ascii="標楷體" w:eastAsia="標楷體" w:hAnsi="標楷體" w:hint="eastAsia"/>
                <w:bCs/>
                <w:szCs w:val="24"/>
              </w:rPr>
              <w:t>，致影響移送執行案件之控管或統計資料者，委託機關應</w:t>
            </w:r>
            <w:r w:rsidR="008B2774" w:rsidRPr="00EB66E4">
              <w:rPr>
                <w:rFonts w:ascii="標楷體" w:eastAsia="標楷體" w:hAnsi="標楷體" w:hint="eastAsia"/>
                <w:bCs/>
                <w:szCs w:val="24"/>
              </w:rPr>
              <w:t>依相關規定</w:t>
            </w:r>
            <w:r w:rsidR="00AB2C38" w:rsidRPr="00EB66E4">
              <w:rPr>
                <w:rFonts w:ascii="標楷體" w:eastAsia="標楷體" w:hAnsi="標楷體" w:hint="eastAsia"/>
                <w:bCs/>
                <w:szCs w:val="24"/>
              </w:rPr>
              <w:t>簽報機關首長懲處。</w:t>
            </w:r>
          </w:p>
        </w:tc>
        <w:tc>
          <w:tcPr>
            <w:tcW w:w="4395" w:type="dxa"/>
            <w:shd w:val="clear" w:color="auto" w:fill="auto"/>
          </w:tcPr>
          <w:p w14:paraId="5A523FE9" w14:textId="4CFD585F" w:rsidR="00AB2C38" w:rsidRPr="00EB66E4" w:rsidRDefault="00AB2C38" w:rsidP="003E406B">
            <w:pPr>
              <w:widowControl/>
              <w:jc w:val="both"/>
              <w:rPr>
                <w:rFonts w:ascii="標楷體" w:eastAsia="標楷體" w:hAnsi="標楷體"/>
                <w:bCs/>
                <w:szCs w:val="24"/>
              </w:rPr>
            </w:pPr>
            <w:r w:rsidRPr="00EB66E4">
              <w:rPr>
                <w:rFonts w:ascii="標楷體" w:eastAsia="標楷體" w:hAnsi="標楷體" w:hint="eastAsia"/>
                <w:bCs/>
                <w:szCs w:val="24"/>
              </w:rPr>
              <w:t>委託機關</w:t>
            </w:r>
            <w:r w:rsidR="003E406B" w:rsidRPr="00EB66E4">
              <w:rPr>
                <w:rFonts w:ascii="標楷體" w:eastAsia="標楷體" w:hAnsi="標楷體" w:hint="eastAsia"/>
                <w:bCs/>
                <w:szCs w:val="24"/>
              </w:rPr>
              <w:t>應指定</w:t>
            </w:r>
            <w:r w:rsidRPr="00EB66E4">
              <w:rPr>
                <w:rFonts w:ascii="標楷體" w:eastAsia="標楷體" w:hAnsi="標楷體" w:hint="eastAsia"/>
                <w:bCs/>
                <w:szCs w:val="24"/>
              </w:rPr>
              <w:t>專責人員管理系統</w:t>
            </w:r>
            <w:r w:rsidR="003E406B" w:rsidRPr="00EB66E4">
              <w:rPr>
                <w:rFonts w:ascii="標楷體" w:eastAsia="標楷體" w:hAnsi="標楷體" w:hint="eastAsia"/>
                <w:bCs/>
                <w:szCs w:val="24"/>
              </w:rPr>
              <w:t>及控管案件進行</w:t>
            </w:r>
            <w:r w:rsidRPr="00EB66E4">
              <w:rPr>
                <w:rFonts w:ascii="標楷體" w:eastAsia="標楷體" w:hAnsi="標楷體" w:hint="eastAsia"/>
                <w:bCs/>
                <w:szCs w:val="24"/>
              </w:rPr>
              <w:t>。</w:t>
            </w:r>
          </w:p>
        </w:tc>
      </w:tr>
      <w:tr w:rsidR="00EB66E4" w:rsidRPr="00EB66E4" w14:paraId="0F9DFE63" w14:textId="77777777" w:rsidTr="00FD664B">
        <w:trPr>
          <w:trHeight w:val="991"/>
        </w:trPr>
        <w:tc>
          <w:tcPr>
            <w:tcW w:w="4394" w:type="dxa"/>
            <w:shd w:val="clear" w:color="auto" w:fill="auto"/>
          </w:tcPr>
          <w:p w14:paraId="43A2D88D" w14:textId="5F12EBA7" w:rsidR="00A630BD" w:rsidRPr="00EB66E4" w:rsidRDefault="00A630BD" w:rsidP="00A630BD">
            <w:pPr>
              <w:widowControl/>
              <w:jc w:val="both"/>
              <w:rPr>
                <w:rFonts w:ascii="標楷體" w:eastAsia="標楷體" w:hAnsi="標楷體"/>
                <w:bCs/>
                <w:szCs w:val="24"/>
              </w:rPr>
            </w:pPr>
            <w:r w:rsidRPr="00EB66E4">
              <w:rPr>
                <w:rFonts w:ascii="標楷體" w:eastAsia="標楷體" w:hAnsi="標楷體" w:hint="eastAsia"/>
                <w:bCs/>
                <w:szCs w:val="24"/>
              </w:rPr>
              <w:t>七、作業系統之維護：</w:t>
            </w:r>
          </w:p>
          <w:p w14:paraId="595A6F50" w14:textId="2FB6CB12" w:rsidR="00A630BD" w:rsidRPr="00EB66E4" w:rsidRDefault="00A630BD" w:rsidP="00A630BD">
            <w:pPr>
              <w:widowControl/>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)委託機關操作作業系統發生問題時，應通知法制局處理。</w:t>
            </w:r>
          </w:p>
          <w:p w14:paraId="1DB7C9D4" w14:textId="25D9CD74" w:rsidR="00A630BD" w:rsidRPr="00EB66E4" w:rsidRDefault="00A630BD" w:rsidP="00A07643">
            <w:pPr>
              <w:widowControl/>
              <w:ind w:leftChars="100" w:left="960" w:hangingChars="300" w:hanging="720"/>
              <w:jc w:val="both"/>
              <w:rPr>
                <w:rFonts w:ascii="標楷體" w:eastAsia="標楷體" w:hAnsi="標楷體"/>
                <w:bCs/>
                <w:szCs w:val="24"/>
              </w:rPr>
            </w:pPr>
            <w:r w:rsidRPr="00EB66E4">
              <w:rPr>
                <w:rFonts w:ascii="標楷體" w:eastAsia="標楷體" w:hAnsi="標楷體" w:hint="eastAsia"/>
                <w:bCs/>
                <w:szCs w:val="24"/>
              </w:rPr>
              <w:t xml:space="preserve">　(二)作業系統功能之擴充及維護，由法制局編列預算辦理。</w:t>
            </w:r>
          </w:p>
        </w:tc>
        <w:tc>
          <w:tcPr>
            <w:tcW w:w="4395" w:type="dxa"/>
            <w:shd w:val="clear" w:color="auto" w:fill="auto"/>
          </w:tcPr>
          <w:p w14:paraId="301E50DA" w14:textId="77777777" w:rsidR="00A630BD" w:rsidRPr="00EB66E4" w:rsidRDefault="00A630BD" w:rsidP="00A630BD">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作業系統維護事項</w:t>
            </w:r>
            <w:r w:rsidRPr="00EB66E4">
              <w:rPr>
                <w:rFonts w:ascii="標楷體" w:eastAsia="標楷體" w:hAnsi="標楷體"/>
                <w:bCs/>
                <w:szCs w:val="24"/>
              </w:rPr>
              <w:t>。</w:t>
            </w:r>
          </w:p>
          <w:p w14:paraId="2EC67C5E" w14:textId="77777777" w:rsidR="00A630BD" w:rsidRPr="00EB66E4" w:rsidRDefault="00A630BD" w:rsidP="00A630BD">
            <w:pPr>
              <w:widowControl/>
              <w:jc w:val="both"/>
              <w:rPr>
                <w:rFonts w:ascii="標楷體" w:eastAsia="標楷體" w:hAnsi="標楷體"/>
                <w:bCs/>
                <w:szCs w:val="24"/>
              </w:rPr>
            </w:pPr>
          </w:p>
        </w:tc>
      </w:tr>
      <w:tr w:rsidR="00EB66E4" w:rsidRPr="00EB66E4" w14:paraId="013C864B" w14:textId="77777777" w:rsidTr="00FD664B">
        <w:trPr>
          <w:trHeight w:val="201"/>
        </w:trPr>
        <w:tc>
          <w:tcPr>
            <w:tcW w:w="4394" w:type="dxa"/>
            <w:shd w:val="clear" w:color="auto" w:fill="auto"/>
          </w:tcPr>
          <w:p w14:paraId="6274D4C4" w14:textId="142EE0E7"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八、法制局每年應就委託機關行政罰鍰案件移送執行情形，辦理績效統計及配分。但前一年度行政罰鍰案件未達三十件之機關，不列入計算。</w:t>
            </w:r>
          </w:p>
          <w:p w14:paraId="37134C8E" w14:textId="4F7FBB2F"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 xml:space="preserve">　　前項績效指標項目</w:t>
            </w:r>
            <w:r w:rsidR="00EB66E4" w:rsidRPr="00EB66E4">
              <w:rPr>
                <w:rFonts w:ascii="標楷體" w:eastAsia="標楷體" w:hAnsi="標楷體" w:hint="eastAsia"/>
                <w:bCs/>
                <w:color w:val="FF0000"/>
                <w:szCs w:val="24"/>
              </w:rPr>
              <w:t>之評分結果</w:t>
            </w:r>
            <w:r w:rsidRPr="00EB66E4">
              <w:rPr>
                <w:rFonts w:ascii="標楷體" w:eastAsia="標楷體" w:hAnsi="標楷體" w:hint="eastAsia"/>
                <w:bCs/>
                <w:szCs w:val="24"/>
              </w:rPr>
              <w:t>，由作業系統產出（格式如附表一）。但涉及財政或主計</w:t>
            </w:r>
            <w:r w:rsidR="00A07643" w:rsidRPr="00EB66E4">
              <w:rPr>
                <w:rFonts w:ascii="標楷體" w:eastAsia="標楷體" w:hAnsi="標楷體" w:hint="eastAsia"/>
                <w:bCs/>
                <w:szCs w:val="24"/>
              </w:rPr>
              <w:t>業務</w:t>
            </w:r>
            <w:r w:rsidRPr="00EB66E4">
              <w:rPr>
                <w:rFonts w:ascii="標楷體" w:eastAsia="標楷體" w:hAnsi="標楷體" w:hint="eastAsia"/>
                <w:bCs/>
                <w:szCs w:val="24"/>
              </w:rPr>
              <w:t>者，應由</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中市政府財政局或</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中市政府主計處提供績效指標項目</w:t>
            </w:r>
            <w:r w:rsidR="00EB66E4" w:rsidRPr="00EB66E4">
              <w:rPr>
                <w:rFonts w:ascii="標楷體" w:eastAsia="標楷體" w:hAnsi="標楷體" w:hint="eastAsia"/>
                <w:bCs/>
                <w:color w:val="FF0000"/>
                <w:szCs w:val="24"/>
              </w:rPr>
              <w:t>之評分結果</w:t>
            </w:r>
            <w:r w:rsidRPr="00EB66E4">
              <w:rPr>
                <w:rFonts w:ascii="標楷體" w:eastAsia="標楷體" w:hAnsi="標楷體" w:hint="eastAsia"/>
                <w:bCs/>
                <w:szCs w:val="24"/>
              </w:rPr>
              <w:t>。</w:t>
            </w:r>
          </w:p>
          <w:p w14:paraId="141D3401" w14:textId="1B00F6AB" w:rsidR="00B30DDB" w:rsidRPr="00EB66E4" w:rsidRDefault="00B30DDB" w:rsidP="00EB66E4">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 xml:space="preserve">　　年度績效指標項目</w:t>
            </w:r>
            <w:r w:rsidR="00EB66E4" w:rsidRPr="00EB66E4">
              <w:rPr>
                <w:rFonts w:ascii="標楷體" w:eastAsia="標楷體" w:hAnsi="標楷體" w:hint="eastAsia"/>
                <w:bCs/>
                <w:color w:val="FF0000"/>
                <w:szCs w:val="24"/>
              </w:rPr>
              <w:t>之評分結果</w:t>
            </w:r>
            <w:r w:rsidRPr="00EB66E4">
              <w:rPr>
                <w:rFonts w:ascii="標楷體" w:eastAsia="標楷體" w:hAnsi="標楷體" w:hint="eastAsia"/>
                <w:bCs/>
                <w:szCs w:val="24"/>
              </w:rPr>
              <w:t>，應於次年四月三十日前完成。</w:t>
            </w:r>
          </w:p>
        </w:tc>
        <w:tc>
          <w:tcPr>
            <w:tcW w:w="4395" w:type="dxa"/>
            <w:shd w:val="clear" w:color="auto" w:fill="auto"/>
          </w:tcPr>
          <w:p w14:paraId="352538E1" w14:textId="77777777" w:rsidR="00B30DDB" w:rsidRPr="00EB66E4" w:rsidRDefault="00B30DDB" w:rsidP="00B30DDB">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一、法制局應每年度辦理績效統計及配分。</w:t>
            </w:r>
          </w:p>
          <w:p w14:paraId="4EE98833" w14:textId="77777777" w:rsidR="00B30DDB" w:rsidRPr="00EB66E4" w:rsidRDefault="00B30DDB" w:rsidP="00B30DDB">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二、涉及財政或主計之績效指標項目及配分，由</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中市政府財政局或</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中市政府主計處提供。</w:t>
            </w:r>
          </w:p>
          <w:p w14:paraId="3F60D79D" w14:textId="701AEB62" w:rsidR="00B30DDB" w:rsidRPr="00EB66E4" w:rsidRDefault="00B30DDB" w:rsidP="00B30DDB">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三、年度績效指標項目及配分結果之完成期限。</w:t>
            </w:r>
          </w:p>
        </w:tc>
      </w:tr>
      <w:tr w:rsidR="00EB66E4" w:rsidRPr="00EB66E4" w14:paraId="4DB31056" w14:textId="77777777" w:rsidTr="00FD664B">
        <w:tc>
          <w:tcPr>
            <w:tcW w:w="4394" w:type="dxa"/>
            <w:shd w:val="clear" w:color="auto" w:fill="auto"/>
          </w:tcPr>
          <w:p w14:paraId="0B9E5FD8" w14:textId="0ACAE354" w:rsidR="00B30DDB" w:rsidRPr="00EB66E4" w:rsidRDefault="00B30DDB" w:rsidP="00B30DDB">
            <w:pPr>
              <w:widowControl/>
              <w:ind w:left="480" w:hangingChars="200" w:hanging="480"/>
              <w:jc w:val="both"/>
              <w:rPr>
                <w:rFonts w:ascii="標楷體" w:eastAsia="標楷體" w:hAnsi="標楷體"/>
                <w:bCs/>
                <w:szCs w:val="24"/>
              </w:rPr>
            </w:pPr>
            <w:r w:rsidRPr="00EB66E4">
              <w:rPr>
                <w:rFonts w:ascii="標楷體" w:eastAsia="標楷體" w:hAnsi="標楷體" w:hint="eastAsia"/>
                <w:bCs/>
                <w:szCs w:val="24"/>
              </w:rPr>
              <w:t>九、委託機關未依第</w:t>
            </w:r>
            <w:r w:rsidR="00574352" w:rsidRPr="00EB66E4">
              <w:rPr>
                <w:rFonts w:ascii="標楷體" w:eastAsia="標楷體" w:hAnsi="標楷體" w:hint="eastAsia"/>
                <w:bCs/>
                <w:szCs w:val="24"/>
              </w:rPr>
              <w:t>二</w:t>
            </w:r>
            <w:r w:rsidRPr="00EB66E4">
              <w:rPr>
                <w:rFonts w:ascii="標楷體" w:eastAsia="標楷體" w:hAnsi="標楷體" w:hint="eastAsia"/>
                <w:bCs/>
                <w:szCs w:val="24"/>
              </w:rPr>
              <w:t>點規定辦理致影響執行績效者，法制局得隨時辦理與該委託機關間之訪問座談會議，檢討影響原因並要求儘速改善。</w:t>
            </w:r>
          </w:p>
          <w:p w14:paraId="032EB275" w14:textId="622B29C3" w:rsidR="00B30DDB" w:rsidRPr="00EB66E4" w:rsidRDefault="004752A4" w:rsidP="004752A4">
            <w:pPr>
              <w:widowControl/>
              <w:ind w:leftChars="200" w:left="480"/>
              <w:jc w:val="both"/>
              <w:rPr>
                <w:rFonts w:ascii="標楷體" w:eastAsia="標楷體" w:hAnsi="標楷體"/>
                <w:bCs/>
                <w:szCs w:val="24"/>
              </w:rPr>
            </w:pPr>
            <w:r w:rsidRPr="00EB66E4">
              <w:rPr>
                <w:rFonts w:ascii="標楷體" w:eastAsia="標楷體" w:hAnsi="標楷體" w:hint="eastAsia"/>
                <w:bCs/>
                <w:szCs w:val="24"/>
              </w:rPr>
              <w:t>前項</w:t>
            </w:r>
            <w:r w:rsidR="00B30DDB" w:rsidRPr="00EB66E4">
              <w:rPr>
                <w:rFonts w:ascii="標楷體" w:eastAsia="標楷體" w:hAnsi="標楷體" w:hint="eastAsia"/>
                <w:bCs/>
                <w:szCs w:val="24"/>
              </w:rPr>
              <w:t>執行績效涉及財政或主計</w:t>
            </w:r>
            <w:r w:rsidR="00A07643" w:rsidRPr="00EB66E4">
              <w:rPr>
                <w:rFonts w:ascii="標楷體" w:eastAsia="標楷體" w:hAnsi="標楷體" w:hint="eastAsia"/>
                <w:bCs/>
                <w:szCs w:val="24"/>
              </w:rPr>
              <w:t>業務</w:t>
            </w:r>
            <w:r w:rsidR="00B30DDB" w:rsidRPr="00EB66E4">
              <w:rPr>
                <w:rFonts w:ascii="標楷體" w:eastAsia="標楷體" w:hAnsi="標楷體" w:hint="eastAsia"/>
                <w:bCs/>
                <w:szCs w:val="24"/>
              </w:rPr>
              <w:t>之</w:t>
            </w:r>
            <w:r w:rsidRPr="00EB66E4">
              <w:rPr>
                <w:rFonts w:ascii="標楷體" w:eastAsia="標楷體" w:hAnsi="標楷體" w:hint="eastAsia"/>
                <w:bCs/>
                <w:szCs w:val="24"/>
              </w:rPr>
              <w:t>績效指標</w:t>
            </w:r>
            <w:r w:rsidR="00B30DDB" w:rsidRPr="00EB66E4">
              <w:rPr>
                <w:rFonts w:ascii="標楷體" w:eastAsia="標楷體" w:hAnsi="標楷體" w:hint="eastAsia"/>
                <w:bCs/>
                <w:szCs w:val="24"/>
              </w:rPr>
              <w:t>項目</w:t>
            </w:r>
            <w:r w:rsidR="002D06E0" w:rsidRPr="00EB66E4">
              <w:rPr>
                <w:rFonts w:ascii="標楷體" w:eastAsia="標楷體" w:hAnsi="標楷體" w:hint="eastAsia"/>
                <w:bCs/>
                <w:szCs w:val="24"/>
              </w:rPr>
              <w:t>者</w:t>
            </w:r>
            <w:r w:rsidR="00B30DDB" w:rsidRPr="00EB66E4">
              <w:rPr>
                <w:rFonts w:ascii="標楷體" w:eastAsia="標楷體" w:hAnsi="標楷體" w:hint="eastAsia"/>
                <w:bCs/>
                <w:szCs w:val="24"/>
              </w:rPr>
              <w:t>，</w:t>
            </w:r>
            <w:proofErr w:type="gramStart"/>
            <w:r w:rsidR="00B30DDB" w:rsidRPr="00EB66E4">
              <w:rPr>
                <w:rFonts w:ascii="標楷體" w:eastAsia="標楷體" w:hAnsi="標楷體" w:hint="eastAsia"/>
                <w:bCs/>
                <w:szCs w:val="24"/>
              </w:rPr>
              <w:t>臺</w:t>
            </w:r>
            <w:proofErr w:type="gramEnd"/>
            <w:r w:rsidR="00B30DDB" w:rsidRPr="00EB66E4">
              <w:rPr>
                <w:rFonts w:ascii="標楷體" w:eastAsia="標楷體" w:hAnsi="標楷體" w:hint="eastAsia"/>
                <w:bCs/>
                <w:szCs w:val="24"/>
              </w:rPr>
              <w:t>中市政府財政局或</w:t>
            </w:r>
            <w:proofErr w:type="gramStart"/>
            <w:r w:rsidR="00B30DDB" w:rsidRPr="00EB66E4">
              <w:rPr>
                <w:rFonts w:ascii="標楷體" w:eastAsia="標楷體" w:hAnsi="標楷體" w:hint="eastAsia"/>
                <w:bCs/>
                <w:szCs w:val="24"/>
              </w:rPr>
              <w:t>臺</w:t>
            </w:r>
            <w:proofErr w:type="gramEnd"/>
            <w:r w:rsidR="00B30DDB" w:rsidRPr="00EB66E4">
              <w:rPr>
                <w:rFonts w:ascii="標楷體" w:eastAsia="標楷體" w:hAnsi="標楷體" w:hint="eastAsia"/>
                <w:bCs/>
                <w:szCs w:val="24"/>
              </w:rPr>
              <w:t>中市政府主計處應派員出席訪問座談會議。</w:t>
            </w:r>
          </w:p>
        </w:tc>
        <w:tc>
          <w:tcPr>
            <w:tcW w:w="4395" w:type="dxa"/>
            <w:shd w:val="clear" w:color="auto" w:fill="auto"/>
          </w:tcPr>
          <w:p w14:paraId="778F40BA" w14:textId="18669005" w:rsidR="00B30DDB" w:rsidRPr="00EB66E4" w:rsidRDefault="00B30DDB" w:rsidP="00B30DDB">
            <w:pPr>
              <w:widowControl/>
              <w:jc w:val="both"/>
              <w:rPr>
                <w:rFonts w:ascii="標楷體" w:eastAsia="標楷體" w:hAnsi="標楷體"/>
                <w:bCs/>
                <w:szCs w:val="24"/>
              </w:rPr>
            </w:pPr>
            <w:r w:rsidRPr="00EB66E4">
              <w:rPr>
                <w:rFonts w:ascii="標楷體" w:eastAsia="標楷體" w:hAnsi="標楷體" w:hint="eastAsia"/>
                <w:bCs/>
                <w:szCs w:val="24"/>
              </w:rPr>
              <w:t>委託機關未依時程於作業系統登錄移送執行案件致影響執行績效，得召開訪問座談會議，並明定應出席之相關機關。</w:t>
            </w:r>
          </w:p>
        </w:tc>
      </w:tr>
      <w:tr w:rsidR="00EB66E4" w:rsidRPr="00EB66E4" w14:paraId="408574AF" w14:textId="77777777" w:rsidTr="00FD664B">
        <w:trPr>
          <w:trHeight w:val="413"/>
        </w:trPr>
        <w:tc>
          <w:tcPr>
            <w:tcW w:w="4394" w:type="dxa"/>
            <w:shd w:val="clear" w:color="auto" w:fill="auto"/>
          </w:tcPr>
          <w:p w14:paraId="0F82653B" w14:textId="1EA90905"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十、法制局每年應按績效指標項目及配分結果</w:t>
            </w:r>
            <w:r w:rsidRPr="00EB66E4">
              <w:rPr>
                <w:rFonts w:ascii="新細明體" w:hAnsi="新細明體" w:hint="eastAsia"/>
                <w:bCs/>
                <w:szCs w:val="24"/>
              </w:rPr>
              <w:t>，</w:t>
            </w:r>
            <w:r w:rsidRPr="00EB66E4">
              <w:rPr>
                <w:rFonts w:ascii="標楷體" w:eastAsia="標楷體" w:hAnsi="標楷體" w:hint="eastAsia"/>
                <w:bCs/>
                <w:szCs w:val="24"/>
              </w:rPr>
              <w:t>函請各委託機關依</w:t>
            </w:r>
            <w:proofErr w:type="gramStart"/>
            <w:r w:rsidRPr="00EB66E4">
              <w:rPr>
                <w:rFonts w:ascii="標楷體" w:eastAsia="標楷體" w:hAnsi="標楷體" w:hint="eastAsia"/>
                <w:bCs/>
                <w:szCs w:val="24"/>
              </w:rPr>
              <w:t>臺</w:t>
            </w:r>
            <w:proofErr w:type="gramEnd"/>
            <w:r w:rsidRPr="00EB66E4">
              <w:rPr>
                <w:rFonts w:ascii="標楷體" w:eastAsia="標楷體" w:hAnsi="標楷體" w:hint="eastAsia"/>
                <w:bCs/>
                <w:szCs w:val="24"/>
              </w:rPr>
              <w:t>中市</w:t>
            </w:r>
            <w:r w:rsidRPr="00EB66E4">
              <w:rPr>
                <w:rFonts w:ascii="標楷體" w:eastAsia="標楷體" w:hAnsi="標楷體" w:hint="eastAsia"/>
                <w:bCs/>
                <w:szCs w:val="24"/>
              </w:rPr>
              <w:lastRenderedPageBreak/>
              <w:t>政府及所屬各機關學校公務人員平時獎懲案件處理要點規定及附表二辦理績效獎懲。</w:t>
            </w:r>
          </w:p>
          <w:p w14:paraId="01490323" w14:textId="4D8AD892" w:rsidR="00B30DDB" w:rsidRPr="00EB66E4" w:rsidRDefault="00B30DDB" w:rsidP="00B30DDB">
            <w:pPr>
              <w:widowControl/>
              <w:tabs>
                <w:tab w:val="left" w:pos="851"/>
                <w:tab w:val="left" w:pos="274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bCs/>
                <w:szCs w:val="24"/>
              </w:rPr>
            </w:pPr>
            <w:r w:rsidRPr="00EB66E4">
              <w:rPr>
                <w:rFonts w:ascii="標楷體" w:eastAsia="標楷體" w:hAnsi="標楷體" w:hint="eastAsia"/>
                <w:bCs/>
                <w:szCs w:val="24"/>
              </w:rPr>
              <w:t xml:space="preserve">　　委託機關辦理非罰鍰案件移送執行有具體績效或缺失者，得專案簽報辦理獎懲。</w:t>
            </w:r>
          </w:p>
        </w:tc>
        <w:tc>
          <w:tcPr>
            <w:tcW w:w="4395" w:type="dxa"/>
            <w:shd w:val="clear" w:color="auto" w:fill="auto"/>
          </w:tcPr>
          <w:p w14:paraId="690A0598" w14:textId="71587708" w:rsidR="00B30DDB" w:rsidRPr="00EB66E4" w:rsidRDefault="00B30DDB" w:rsidP="00B30DDB">
            <w:pPr>
              <w:widowControl/>
              <w:jc w:val="both"/>
              <w:rPr>
                <w:rFonts w:ascii="標楷體" w:eastAsia="標楷體" w:hAnsi="標楷體"/>
                <w:bCs/>
                <w:szCs w:val="24"/>
              </w:rPr>
            </w:pPr>
            <w:r w:rsidRPr="00EB66E4">
              <w:rPr>
                <w:rFonts w:ascii="標楷體" w:eastAsia="標楷體" w:hAnsi="標楷體" w:hint="eastAsia"/>
                <w:bCs/>
                <w:szCs w:val="24"/>
              </w:rPr>
              <w:lastRenderedPageBreak/>
              <w:t>委託機關之獎懲規定。</w:t>
            </w:r>
          </w:p>
        </w:tc>
      </w:tr>
      <w:tr w:rsidR="00EB66E4" w:rsidRPr="00EB66E4" w14:paraId="46C93C38" w14:textId="77777777" w:rsidTr="00FD664B">
        <w:trPr>
          <w:trHeight w:val="413"/>
        </w:trPr>
        <w:tc>
          <w:tcPr>
            <w:tcW w:w="4394" w:type="dxa"/>
            <w:shd w:val="clear" w:color="auto" w:fill="auto"/>
          </w:tcPr>
          <w:p w14:paraId="5ADA220F" w14:textId="4528D97A"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bCs/>
                <w:szCs w:val="24"/>
              </w:rPr>
            </w:pPr>
            <w:r w:rsidRPr="00EB66E4">
              <w:rPr>
                <w:rFonts w:ascii="標楷體" w:eastAsia="標楷體" w:hAnsi="標楷體" w:hint="eastAsia"/>
                <w:bCs/>
                <w:szCs w:val="24"/>
              </w:rPr>
              <w:t>十一、法制局辦理移送執行人員依其執行績效，分別予以獎懲如下：</w:t>
            </w:r>
          </w:p>
          <w:p w14:paraId="7D597409" w14:textId="0DD0C849"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1200" w:hangingChars="200" w:hanging="480"/>
              <w:jc w:val="both"/>
              <w:rPr>
                <w:rFonts w:ascii="標楷體" w:eastAsia="標楷體" w:hAnsi="標楷體"/>
                <w:bCs/>
                <w:szCs w:val="24"/>
              </w:rPr>
            </w:pPr>
            <w:r w:rsidRPr="00EB66E4">
              <w:rPr>
                <w:rFonts w:ascii="標楷體" w:eastAsia="標楷體" w:hAnsi="標楷體" w:hint="eastAsia"/>
                <w:bCs/>
                <w:szCs w:val="24"/>
              </w:rPr>
              <w:t>(</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)每年度移送案件達一千五百件以上，嘉獎二次一人，嘉獎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次二人；二千五百件以上，記功一次一人，嘉獎二次二人，嘉獎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次三人；三千五百件以上，記功</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次二人，嘉獎二次三人，嘉獎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次四人。</w:t>
            </w:r>
          </w:p>
          <w:p w14:paraId="6BC56E42" w14:textId="301E19CE"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1200" w:hangingChars="200" w:hanging="480"/>
              <w:jc w:val="both"/>
              <w:rPr>
                <w:rFonts w:ascii="標楷體" w:eastAsia="標楷體" w:hAnsi="標楷體"/>
                <w:bCs/>
                <w:szCs w:val="24"/>
              </w:rPr>
            </w:pPr>
            <w:r w:rsidRPr="00EB66E4">
              <w:rPr>
                <w:rFonts w:ascii="標楷體" w:eastAsia="標楷體" w:hAnsi="標楷體" w:hint="eastAsia"/>
                <w:bCs/>
                <w:szCs w:val="24"/>
              </w:rPr>
              <w:t>(二)每年度移送執行後收繳金額達新臺幣三千萬元以上，嘉獎二次一人，嘉獎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次二人；達新臺幣四千萬元以上，記功一次一人，嘉獎二次二人，嘉獎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次三人；達新臺幣五千萬元以上，記功</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次二人，嘉獎二次三人，嘉獎</w:t>
            </w:r>
            <w:proofErr w:type="gramStart"/>
            <w:r w:rsidRPr="00EB66E4">
              <w:rPr>
                <w:rFonts w:ascii="標楷體" w:eastAsia="標楷體" w:hAnsi="標楷體" w:hint="eastAsia"/>
                <w:bCs/>
                <w:szCs w:val="24"/>
              </w:rPr>
              <w:t>一</w:t>
            </w:r>
            <w:proofErr w:type="gramEnd"/>
            <w:r w:rsidRPr="00EB66E4">
              <w:rPr>
                <w:rFonts w:ascii="標楷體" w:eastAsia="標楷體" w:hAnsi="標楷體" w:hint="eastAsia"/>
                <w:bCs/>
                <w:szCs w:val="24"/>
              </w:rPr>
              <w:t>次四人。</w:t>
            </w:r>
          </w:p>
          <w:p w14:paraId="1023D6E3" w14:textId="3E1F75D1"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300" w:left="1200" w:hangingChars="200" w:hanging="480"/>
              <w:jc w:val="both"/>
              <w:rPr>
                <w:rFonts w:ascii="標楷體" w:eastAsia="標楷體" w:hAnsi="標楷體"/>
                <w:bCs/>
                <w:szCs w:val="24"/>
              </w:rPr>
            </w:pPr>
            <w:r w:rsidRPr="00EB66E4">
              <w:rPr>
                <w:rFonts w:ascii="標楷體" w:eastAsia="標楷體" w:hAnsi="標楷體" w:hint="eastAsia"/>
                <w:bCs/>
                <w:szCs w:val="24"/>
              </w:rPr>
              <w:t>(三)每年度無正當理由逾期未移送各分署執行達移送件數之百分之十以上者，申誡一次；移送件數之百分之二十以上者，申誡二次；移送件數之百分之三十以上者，記過一次。</w:t>
            </w:r>
          </w:p>
          <w:p w14:paraId="49F76E26" w14:textId="267A83E9"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bCs/>
                <w:szCs w:val="24"/>
              </w:rPr>
            </w:pPr>
            <w:r w:rsidRPr="00EB66E4">
              <w:rPr>
                <w:rFonts w:ascii="標楷體" w:eastAsia="標楷體" w:hAnsi="標楷體" w:hint="eastAsia"/>
                <w:bCs/>
                <w:szCs w:val="24"/>
              </w:rPr>
              <w:t xml:space="preserve">　　　辦理移送執行人員同時具備前項第一款及第二款情形，僅得擇優辦理敘獎。</w:t>
            </w:r>
          </w:p>
          <w:p w14:paraId="34497DAC" w14:textId="0A93580D" w:rsidR="00B30DDB" w:rsidRPr="00EB66E4"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bCs/>
                <w:szCs w:val="24"/>
              </w:rPr>
            </w:pPr>
            <w:r w:rsidRPr="00EB66E4">
              <w:rPr>
                <w:rFonts w:ascii="標楷體" w:eastAsia="標楷體" w:hAnsi="標楷體" w:hint="eastAsia"/>
                <w:bCs/>
                <w:szCs w:val="24"/>
              </w:rPr>
              <w:t xml:space="preserve">　　　辦理移送執行業務具有特殊績效事由者，得專案簽請獎勵。</w:t>
            </w:r>
          </w:p>
        </w:tc>
        <w:tc>
          <w:tcPr>
            <w:tcW w:w="4395" w:type="dxa"/>
            <w:shd w:val="clear" w:color="auto" w:fill="auto"/>
          </w:tcPr>
          <w:p w14:paraId="02670F79" w14:textId="54F0F508" w:rsidR="00B30DDB" w:rsidRPr="00EB66E4" w:rsidRDefault="00B30DDB" w:rsidP="00B30DDB">
            <w:pPr>
              <w:widowControl/>
              <w:jc w:val="both"/>
              <w:rPr>
                <w:rFonts w:ascii="標楷體" w:eastAsia="標楷體" w:hAnsi="標楷體"/>
                <w:bCs/>
                <w:szCs w:val="24"/>
              </w:rPr>
            </w:pPr>
            <w:r w:rsidRPr="00EB66E4">
              <w:rPr>
                <w:rFonts w:ascii="標楷體" w:eastAsia="標楷體" w:hAnsi="標楷體" w:hint="eastAsia"/>
                <w:bCs/>
                <w:szCs w:val="24"/>
              </w:rPr>
              <w:t>法制局之獎懲規定。</w:t>
            </w:r>
          </w:p>
        </w:tc>
      </w:tr>
      <w:tr w:rsidR="00B30DDB" w:rsidRPr="007C5A22" w14:paraId="4A0AC504" w14:textId="77777777" w:rsidTr="00FD664B">
        <w:trPr>
          <w:trHeight w:val="413"/>
        </w:trPr>
        <w:tc>
          <w:tcPr>
            <w:tcW w:w="4394" w:type="dxa"/>
            <w:shd w:val="clear" w:color="auto" w:fill="auto"/>
          </w:tcPr>
          <w:p w14:paraId="31181114" w14:textId="41FB0706" w:rsidR="00B30DDB" w:rsidRPr="00AC5B9F" w:rsidRDefault="00B30DDB" w:rsidP="00B30DDB">
            <w:pPr>
              <w:widowControl/>
              <w:tabs>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bCs/>
                <w:szCs w:val="24"/>
              </w:rPr>
            </w:pPr>
            <w:r w:rsidRPr="00AC5B9F">
              <w:rPr>
                <w:rFonts w:ascii="標楷體" w:eastAsia="標楷體" w:hAnsi="標楷體" w:hint="eastAsia"/>
                <w:bCs/>
                <w:szCs w:val="24"/>
              </w:rPr>
              <w:t>十</w:t>
            </w:r>
            <w:r w:rsidR="006E7C69">
              <w:rPr>
                <w:rFonts w:ascii="標楷體" w:eastAsia="標楷體" w:hAnsi="標楷體" w:hint="eastAsia"/>
                <w:bCs/>
                <w:color w:val="FF0000"/>
                <w:szCs w:val="24"/>
              </w:rPr>
              <w:t>二</w:t>
            </w:r>
            <w:r w:rsidRPr="00AC5B9F">
              <w:rPr>
                <w:rFonts w:ascii="標楷體" w:eastAsia="標楷體" w:hAnsi="標楷體" w:hint="eastAsia"/>
                <w:bCs/>
                <w:szCs w:val="24"/>
              </w:rPr>
              <w:t>、本要點</w:t>
            </w:r>
            <w:r w:rsidR="00EB66E4" w:rsidRPr="00EB66E4">
              <w:rPr>
                <w:rFonts w:ascii="標楷體" w:eastAsia="標楷體" w:hAnsi="標楷體" w:hint="eastAsia"/>
                <w:bCs/>
                <w:color w:val="FF0000"/>
                <w:szCs w:val="24"/>
              </w:rPr>
              <w:t>行政罰鍰案件</w:t>
            </w:r>
            <w:r w:rsidRPr="00AC5B9F">
              <w:rPr>
                <w:rFonts w:ascii="標楷體" w:eastAsia="標楷體" w:hAnsi="標楷體" w:hint="eastAsia"/>
                <w:bCs/>
                <w:szCs w:val="24"/>
              </w:rPr>
              <w:t>未規定事項，依</w:t>
            </w:r>
            <w:proofErr w:type="gramStart"/>
            <w:r w:rsidRPr="00AC5B9F">
              <w:rPr>
                <w:rFonts w:ascii="標楷體" w:eastAsia="標楷體" w:hAnsi="標楷體" w:hint="eastAsia"/>
                <w:bCs/>
                <w:szCs w:val="24"/>
              </w:rPr>
              <w:t>臺</w:t>
            </w:r>
            <w:proofErr w:type="gramEnd"/>
            <w:r w:rsidRPr="00AC5B9F">
              <w:rPr>
                <w:rFonts w:ascii="標楷體" w:eastAsia="標楷體" w:hAnsi="標楷體" w:hint="eastAsia"/>
                <w:bCs/>
                <w:szCs w:val="24"/>
              </w:rPr>
              <w:t>中市政府所屬各機關學校行政罰鍰案件作業要點規定辦理。</w:t>
            </w:r>
          </w:p>
        </w:tc>
        <w:tc>
          <w:tcPr>
            <w:tcW w:w="4395" w:type="dxa"/>
            <w:shd w:val="clear" w:color="auto" w:fill="auto"/>
          </w:tcPr>
          <w:p w14:paraId="035409DB" w14:textId="77777777" w:rsidR="00B30DDB" w:rsidRPr="00AC5B9F" w:rsidRDefault="00B30DDB" w:rsidP="00B30DDB">
            <w:pPr>
              <w:widowControl/>
              <w:jc w:val="both"/>
              <w:rPr>
                <w:rFonts w:ascii="標楷體" w:eastAsia="標楷體" w:hAnsi="標楷體"/>
                <w:bCs/>
                <w:szCs w:val="24"/>
              </w:rPr>
            </w:pPr>
            <w:r w:rsidRPr="00AC5B9F">
              <w:rPr>
                <w:rFonts w:ascii="標楷體" w:eastAsia="標楷體" w:hAnsi="標楷體" w:hint="eastAsia"/>
                <w:bCs/>
                <w:szCs w:val="24"/>
              </w:rPr>
              <w:t>其他法規之適用。</w:t>
            </w:r>
          </w:p>
        </w:tc>
      </w:tr>
    </w:tbl>
    <w:p w14:paraId="62827735" w14:textId="1837EC20" w:rsidR="00216181" w:rsidRDefault="00216181" w:rsidP="00C43DE3">
      <w:pPr>
        <w:widowControl/>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sz w:val="28"/>
          <w:szCs w:val="28"/>
        </w:rPr>
      </w:pPr>
      <w:r>
        <w:rPr>
          <w:rFonts w:ascii="標楷體" w:eastAsia="標楷體" w:hAnsi="標楷體"/>
          <w:sz w:val="28"/>
          <w:szCs w:val="28"/>
        </w:rPr>
        <w:lastRenderedPageBreak/>
        <w:br w:type="page"/>
      </w:r>
    </w:p>
    <w:p w14:paraId="3B22216F" w14:textId="77777777" w:rsidR="006B7E48" w:rsidRDefault="006B7E48">
      <w:pPr>
        <w:widowControl/>
        <w:rPr>
          <w:rFonts w:ascii="Times New Roman" w:eastAsia="標楷體" w:hAnsi="Times New Roman"/>
          <w:sz w:val="40"/>
          <w:szCs w:val="40"/>
        </w:rPr>
      </w:pPr>
      <w:r>
        <w:rPr>
          <w:rFonts w:ascii="Times New Roman" w:eastAsia="標楷體" w:hAnsi="Times New Roman"/>
          <w:sz w:val="40"/>
          <w:szCs w:val="40"/>
        </w:rPr>
        <w:lastRenderedPageBreak/>
        <w:br w:type="page"/>
      </w:r>
    </w:p>
    <w:p w14:paraId="2D7AD26E" w14:textId="59613021" w:rsidR="00216181" w:rsidRPr="0005358E" w:rsidRDefault="000E2A54" w:rsidP="000E2A54">
      <w:pPr>
        <w:widowControl/>
        <w:jc w:val="both"/>
        <w:rPr>
          <w:rFonts w:ascii="Times New Roman" w:eastAsia="標楷體" w:hAnsi="Times New Roman"/>
          <w:sz w:val="40"/>
          <w:szCs w:val="40"/>
        </w:rPr>
      </w:pPr>
      <w:proofErr w:type="gramStart"/>
      <w:r w:rsidRPr="00AC5B9F">
        <w:rPr>
          <w:rFonts w:ascii="Times New Roman" w:eastAsia="標楷體" w:hAnsi="Times New Roman" w:hint="eastAsia"/>
          <w:sz w:val="40"/>
          <w:szCs w:val="40"/>
        </w:rPr>
        <w:lastRenderedPageBreak/>
        <w:t>臺</w:t>
      </w:r>
      <w:proofErr w:type="gramEnd"/>
      <w:r w:rsidRPr="00AC5B9F">
        <w:rPr>
          <w:rFonts w:ascii="Times New Roman" w:eastAsia="標楷體" w:hAnsi="Times New Roman" w:hint="eastAsia"/>
          <w:sz w:val="40"/>
          <w:szCs w:val="40"/>
        </w:rPr>
        <w:t>中市政</w:t>
      </w:r>
      <w:r w:rsidRPr="00EB66E4">
        <w:rPr>
          <w:rFonts w:ascii="Times New Roman" w:eastAsia="標楷體" w:hAnsi="Times New Roman" w:hint="eastAsia"/>
          <w:sz w:val="40"/>
          <w:szCs w:val="40"/>
        </w:rPr>
        <w:t>府各機關委</w:t>
      </w:r>
      <w:r w:rsidRPr="00421523">
        <w:rPr>
          <w:rFonts w:ascii="Times New Roman" w:eastAsia="標楷體" w:hAnsi="Times New Roman" w:hint="eastAsia"/>
          <w:color w:val="FF0000"/>
          <w:sz w:val="40"/>
          <w:szCs w:val="40"/>
        </w:rPr>
        <w:t>託</w:t>
      </w:r>
      <w:r>
        <w:rPr>
          <w:rFonts w:ascii="Times New Roman" w:eastAsia="標楷體" w:hAnsi="Times New Roman" w:hint="eastAsia"/>
          <w:sz w:val="40"/>
          <w:szCs w:val="40"/>
        </w:rPr>
        <w:t>辦理</w:t>
      </w:r>
      <w:r w:rsidRPr="00AC5B9F">
        <w:rPr>
          <w:rFonts w:ascii="Times New Roman" w:eastAsia="標楷體" w:hAnsi="Times New Roman" w:hint="eastAsia"/>
          <w:sz w:val="40"/>
          <w:szCs w:val="40"/>
        </w:rPr>
        <w:t>公法上金錢給付義務</w:t>
      </w:r>
      <w:r w:rsidRPr="0005358E">
        <w:rPr>
          <w:rFonts w:ascii="Times New Roman" w:eastAsia="標楷體" w:hAnsi="Times New Roman" w:hint="eastAsia"/>
          <w:sz w:val="40"/>
          <w:szCs w:val="40"/>
        </w:rPr>
        <w:t>案件移送執行作業程序及績效管理要點</w:t>
      </w:r>
    </w:p>
    <w:p w14:paraId="01A2F2CF" w14:textId="229E15DC"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一、</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w:t>
      </w:r>
      <w:r w:rsidR="00B5255F" w:rsidRPr="0005358E">
        <w:rPr>
          <w:rFonts w:ascii="Times New Roman" w:eastAsia="標楷體" w:hAnsi="Times New Roman" w:hint="eastAsia"/>
          <w:sz w:val="28"/>
          <w:szCs w:val="40"/>
        </w:rPr>
        <w:t>以</w:t>
      </w:r>
      <w:r w:rsidRPr="0005358E">
        <w:rPr>
          <w:rFonts w:ascii="Times New Roman" w:eastAsia="標楷體" w:hAnsi="Times New Roman" w:hint="eastAsia"/>
          <w:sz w:val="28"/>
          <w:szCs w:val="40"/>
        </w:rPr>
        <w:t>下</w:t>
      </w:r>
      <w:r w:rsidR="00B5255F" w:rsidRPr="0005358E">
        <w:rPr>
          <w:rFonts w:ascii="Times New Roman" w:eastAsia="標楷體" w:hAnsi="Times New Roman" w:hint="eastAsia"/>
          <w:sz w:val="28"/>
          <w:szCs w:val="40"/>
        </w:rPr>
        <w:t>簡</w:t>
      </w:r>
      <w:r w:rsidRPr="0005358E">
        <w:rPr>
          <w:rFonts w:ascii="Times New Roman" w:eastAsia="標楷體" w:hAnsi="Times New Roman" w:hint="eastAsia"/>
          <w:sz w:val="28"/>
          <w:szCs w:val="40"/>
        </w:rPr>
        <w:t>稱本府）為提升辦理公法上金錢給付義務案件移送執行作業程序之效能，並管理本府一級機關（以下簡稱委託機關）委託</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中市政府法制局（以下簡稱法制局）辦理移送執行案件業務，特訂定本要點。</w:t>
      </w:r>
    </w:p>
    <w:p w14:paraId="6349ABBD" w14:textId="0C5EEEBB"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二、委託機關應</w:t>
      </w:r>
      <w:r w:rsidR="0015358A" w:rsidRPr="0005358E">
        <w:rPr>
          <w:rFonts w:ascii="Times New Roman" w:eastAsia="標楷體" w:hAnsi="Times New Roman" w:hint="eastAsia"/>
          <w:sz w:val="28"/>
          <w:szCs w:val="40"/>
        </w:rPr>
        <w:t>按時</w:t>
      </w:r>
      <w:r w:rsidRPr="0005358E">
        <w:rPr>
          <w:rFonts w:ascii="Times New Roman" w:eastAsia="標楷體" w:hAnsi="Times New Roman" w:hint="eastAsia"/>
          <w:sz w:val="28"/>
          <w:szCs w:val="40"/>
        </w:rPr>
        <w:t>於「</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中市政府行政罰鍰案件移送執行作業系統」（</w:t>
      </w:r>
      <w:r w:rsidR="00B5255F" w:rsidRPr="0005358E">
        <w:rPr>
          <w:rFonts w:ascii="Times New Roman" w:eastAsia="標楷體" w:hAnsi="Times New Roman" w:hint="eastAsia"/>
          <w:sz w:val="28"/>
          <w:szCs w:val="40"/>
        </w:rPr>
        <w:t>以下簡稱</w:t>
      </w:r>
      <w:r w:rsidRPr="0005358E">
        <w:rPr>
          <w:rFonts w:ascii="Times New Roman" w:eastAsia="標楷體" w:hAnsi="Times New Roman" w:hint="eastAsia"/>
          <w:sz w:val="28"/>
          <w:szCs w:val="40"/>
        </w:rPr>
        <w:t>作業系統）登錄相關內容。</w:t>
      </w:r>
    </w:p>
    <w:p w14:paraId="1C4E68E0"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三、移送執行案件業務之辦理程序如下：</w:t>
      </w:r>
    </w:p>
    <w:p w14:paraId="071A17F2" w14:textId="0D366E7F"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（一）委託機關應將處分文書及繳款書</w:t>
      </w:r>
      <w:r w:rsidRPr="0005358E">
        <w:rPr>
          <w:rFonts w:ascii="Times New Roman" w:eastAsia="標楷體" w:hAnsi="Times New Roman" w:hint="eastAsia"/>
          <w:sz w:val="28"/>
          <w:szCs w:val="40"/>
        </w:rPr>
        <w:t>(</w:t>
      </w:r>
      <w:r w:rsidRPr="0005358E">
        <w:rPr>
          <w:rFonts w:ascii="Times New Roman" w:eastAsia="標楷體" w:hAnsi="Times New Roman" w:hint="eastAsia"/>
          <w:sz w:val="28"/>
          <w:szCs w:val="40"/>
        </w:rPr>
        <w:t>或繳款單</w:t>
      </w:r>
      <w:r w:rsidRPr="0005358E">
        <w:rPr>
          <w:rFonts w:ascii="Times New Roman" w:eastAsia="標楷體" w:hAnsi="Times New Roman" w:hint="eastAsia"/>
          <w:sz w:val="28"/>
          <w:szCs w:val="40"/>
        </w:rPr>
        <w:t>)</w:t>
      </w:r>
      <w:r w:rsidRPr="0005358E">
        <w:rPr>
          <w:rFonts w:ascii="Times New Roman" w:eastAsia="標楷體" w:hAnsi="Times New Roman" w:hint="eastAsia"/>
          <w:sz w:val="28"/>
          <w:szCs w:val="40"/>
        </w:rPr>
        <w:t>依行政程序法規定送達受處分人。</w:t>
      </w:r>
    </w:p>
    <w:p w14:paraId="0F1545BB" w14:textId="30532C13"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（二）受處分人未依處分文書所定期限繳納時，除有急迫情事或特殊必要情形外，委託機關應於繳費期限屆滿次日起十</w:t>
      </w:r>
      <w:proofErr w:type="gramStart"/>
      <w:r w:rsidRPr="0005358E">
        <w:rPr>
          <w:rFonts w:ascii="Times New Roman" w:eastAsia="標楷體" w:hAnsi="Times New Roman" w:hint="eastAsia"/>
          <w:sz w:val="28"/>
          <w:szCs w:val="40"/>
        </w:rPr>
        <w:t>五日內催繳</w:t>
      </w:r>
      <w:proofErr w:type="gramEnd"/>
      <w:r w:rsidRPr="0005358E">
        <w:rPr>
          <w:rFonts w:ascii="Times New Roman" w:eastAsia="標楷體" w:hAnsi="Times New Roman" w:hint="eastAsia"/>
          <w:sz w:val="28"/>
          <w:szCs w:val="40"/>
        </w:rPr>
        <w:t>一次；</w:t>
      </w:r>
      <w:proofErr w:type="gramStart"/>
      <w:r w:rsidRPr="0005358E">
        <w:rPr>
          <w:rFonts w:ascii="Times New Roman" w:eastAsia="標楷體" w:hAnsi="Times New Roman" w:hint="eastAsia"/>
          <w:sz w:val="28"/>
          <w:szCs w:val="40"/>
        </w:rPr>
        <w:t>逾所定</w:t>
      </w:r>
      <w:proofErr w:type="gramEnd"/>
      <w:r w:rsidRPr="0005358E">
        <w:rPr>
          <w:rFonts w:ascii="Times New Roman" w:eastAsia="標楷體" w:hAnsi="Times New Roman" w:hint="eastAsia"/>
          <w:sz w:val="28"/>
          <w:szCs w:val="40"/>
        </w:rPr>
        <w:t>期限仍未繳納者，委託機關應即檢附下列資料送交法制局辦理執行：</w:t>
      </w:r>
    </w:p>
    <w:p w14:paraId="3E20CDDB" w14:textId="589E204A"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w:t>
      </w:r>
      <w:r w:rsidRPr="0005358E">
        <w:rPr>
          <w:rFonts w:ascii="Times New Roman" w:eastAsia="標楷體" w:hAnsi="Times New Roman" w:hint="eastAsia"/>
          <w:sz w:val="28"/>
          <w:szCs w:val="40"/>
        </w:rPr>
        <w:t>1.</w:t>
      </w:r>
      <w:r w:rsidRPr="0005358E">
        <w:rPr>
          <w:rFonts w:ascii="Times New Roman" w:eastAsia="標楷體" w:hAnsi="Times New Roman" w:hint="eastAsia"/>
          <w:sz w:val="28"/>
          <w:szCs w:val="40"/>
        </w:rPr>
        <w:t>處分文書及其送達證明文件影本。</w:t>
      </w:r>
    </w:p>
    <w:p w14:paraId="0B8629DF" w14:textId="11757254"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w:t>
      </w:r>
      <w:r w:rsidRPr="0005358E">
        <w:rPr>
          <w:rFonts w:ascii="Times New Roman" w:eastAsia="標楷體" w:hAnsi="Times New Roman" w:hint="eastAsia"/>
          <w:sz w:val="28"/>
          <w:szCs w:val="40"/>
        </w:rPr>
        <w:t>2.</w:t>
      </w:r>
      <w:r w:rsidR="00D61F81" w:rsidRPr="0005358E">
        <w:rPr>
          <w:rFonts w:ascii="Times New Roman" w:eastAsia="標楷體" w:hAnsi="Times New Roman" w:hint="eastAsia"/>
          <w:sz w:val="28"/>
          <w:szCs w:val="40"/>
        </w:rPr>
        <w:t>經催繳者</w:t>
      </w:r>
      <w:r w:rsidR="00A34E29" w:rsidRPr="0005358E">
        <w:rPr>
          <w:rFonts w:ascii="新細明體" w:hAnsi="新細明體" w:hint="eastAsia"/>
          <w:sz w:val="28"/>
          <w:szCs w:val="40"/>
        </w:rPr>
        <w:t>，</w:t>
      </w:r>
      <w:proofErr w:type="gramStart"/>
      <w:r w:rsidR="00CD0751" w:rsidRPr="0005358E">
        <w:rPr>
          <w:rFonts w:ascii="Times New Roman" w:eastAsia="標楷體" w:hAnsi="Times New Roman" w:hint="eastAsia"/>
          <w:sz w:val="28"/>
          <w:szCs w:val="40"/>
        </w:rPr>
        <w:t>其</w:t>
      </w:r>
      <w:r w:rsidRPr="0005358E">
        <w:rPr>
          <w:rFonts w:ascii="Times New Roman" w:eastAsia="標楷體" w:hAnsi="Times New Roman" w:hint="eastAsia"/>
          <w:sz w:val="28"/>
          <w:szCs w:val="40"/>
        </w:rPr>
        <w:t>催繳</w:t>
      </w:r>
      <w:proofErr w:type="gramEnd"/>
      <w:r w:rsidRPr="0005358E">
        <w:rPr>
          <w:rFonts w:ascii="Times New Roman" w:eastAsia="標楷體" w:hAnsi="Times New Roman" w:hint="eastAsia"/>
          <w:sz w:val="28"/>
          <w:szCs w:val="40"/>
        </w:rPr>
        <w:t>證明文件影本。</w:t>
      </w:r>
    </w:p>
    <w:p w14:paraId="35010549" w14:textId="5543416D"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w:t>
      </w:r>
      <w:r w:rsidRPr="0005358E">
        <w:rPr>
          <w:rFonts w:ascii="Times New Roman" w:eastAsia="標楷體" w:hAnsi="Times New Roman" w:hint="eastAsia"/>
          <w:sz w:val="28"/>
          <w:szCs w:val="40"/>
        </w:rPr>
        <w:t>3.</w:t>
      </w:r>
      <w:r w:rsidRPr="0005358E">
        <w:rPr>
          <w:rFonts w:ascii="Times New Roman" w:eastAsia="標楷體" w:hAnsi="Times New Roman" w:hint="eastAsia"/>
          <w:sz w:val="28"/>
          <w:szCs w:val="40"/>
        </w:rPr>
        <w:t>其他相關文件。</w:t>
      </w:r>
    </w:p>
    <w:p w14:paraId="0334A0FB" w14:textId="76E8CB62"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（三）法制局於清查受處分人財產、戶籍資料及製作移送書後，應於二十五日內移送法務部行政執行署各分署</w:t>
      </w:r>
      <w:r w:rsidRPr="0005358E">
        <w:rPr>
          <w:rFonts w:ascii="Times New Roman" w:eastAsia="標楷體" w:hAnsi="Times New Roman" w:hint="eastAsia"/>
          <w:sz w:val="28"/>
          <w:szCs w:val="40"/>
        </w:rPr>
        <w:t>(</w:t>
      </w:r>
      <w:r w:rsidR="00B5255F" w:rsidRPr="0005358E">
        <w:rPr>
          <w:rFonts w:ascii="Times New Roman" w:eastAsia="標楷體" w:hAnsi="Times New Roman" w:hint="eastAsia"/>
          <w:sz w:val="28"/>
          <w:szCs w:val="40"/>
        </w:rPr>
        <w:t>以下簡稱</w:t>
      </w:r>
      <w:r w:rsidRPr="0005358E">
        <w:rPr>
          <w:rFonts w:ascii="Times New Roman" w:eastAsia="標楷體" w:hAnsi="Times New Roman" w:hint="eastAsia"/>
          <w:sz w:val="28"/>
          <w:szCs w:val="40"/>
        </w:rPr>
        <w:t>各分署</w:t>
      </w:r>
      <w:r w:rsidRPr="0005358E">
        <w:rPr>
          <w:rFonts w:ascii="Times New Roman" w:eastAsia="標楷體" w:hAnsi="Times New Roman" w:hint="eastAsia"/>
          <w:sz w:val="28"/>
          <w:szCs w:val="40"/>
        </w:rPr>
        <w:t>)</w:t>
      </w:r>
      <w:r w:rsidRPr="0005358E">
        <w:rPr>
          <w:rFonts w:ascii="Times New Roman" w:eastAsia="標楷體" w:hAnsi="Times New Roman" w:hint="eastAsia"/>
          <w:sz w:val="28"/>
          <w:szCs w:val="40"/>
        </w:rPr>
        <w:t>執行，並配合各分署之執行行為。但書面資料錯誤、資料不齊全或財產、戶籍資料查調尚未取得等情形，不在此限。</w:t>
      </w:r>
    </w:p>
    <w:p w14:paraId="15108066" w14:textId="3A1607FF"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（四）法制局收繳移送執行後之金額款項，應核對受處分人、處分機關及各分署之資料，並確認收繳金額及繳款狀況。</w:t>
      </w:r>
    </w:p>
    <w:p w14:paraId="351A79E9" w14:textId="6BEB2869"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（五）委託機關移送執行案件之執行（債權）憑證正本由法制局統一管理；執行</w:t>
      </w:r>
      <w:r w:rsidRPr="0005358E">
        <w:rPr>
          <w:rFonts w:ascii="Times New Roman" w:eastAsia="標楷體" w:hAnsi="Times New Roman" w:hint="eastAsia"/>
          <w:sz w:val="28"/>
          <w:szCs w:val="40"/>
        </w:rPr>
        <w:t>(</w:t>
      </w:r>
      <w:r w:rsidRPr="0005358E">
        <w:rPr>
          <w:rFonts w:ascii="Times New Roman" w:eastAsia="標楷體" w:hAnsi="Times New Roman" w:hint="eastAsia"/>
          <w:sz w:val="28"/>
          <w:szCs w:val="40"/>
        </w:rPr>
        <w:t>債權</w:t>
      </w:r>
      <w:r w:rsidRPr="0005358E">
        <w:rPr>
          <w:rFonts w:ascii="Times New Roman" w:eastAsia="標楷體" w:hAnsi="Times New Roman" w:hint="eastAsia"/>
          <w:sz w:val="28"/>
          <w:szCs w:val="40"/>
        </w:rPr>
        <w:t>)</w:t>
      </w:r>
      <w:r w:rsidRPr="0005358E">
        <w:rPr>
          <w:rFonts w:ascii="Times New Roman" w:eastAsia="標楷體" w:hAnsi="Times New Roman" w:hint="eastAsia"/>
          <w:sz w:val="28"/>
          <w:szCs w:val="40"/>
        </w:rPr>
        <w:t>憑證執行期間屆滿時，法制局得於辦理每年度執行（債權）憑證</w:t>
      </w:r>
      <w:proofErr w:type="gramStart"/>
      <w:r w:rsidRPr="0005358E">
        <w:rPr>
          <w:rFonts w:ascii="Times New Roman" w:eastAsia="標楷體" w:hAnsi="Times New Roman" w:hint="eastAsia"/>
          <w:sz w:val="28"/>
          <w:szCs w:val="40"/>
        </w:rPr>
        <w:t>列冊時</w:t>
      </w:r>
      <w:proofErr w:type="gramEnd"/>
      <w:r w:rsidRPr="0005358E">
        <w:rPr>
          <w:rFonts w:ascii="Times New Roman" w:eastAsia="標楷體" w:hAnsi="Times New Roman" w:hint="eastAsia"/>
          <w:sz w:val="28"/>
          <w:szCs w:val="40"/>
        </w:rPr>
        <w:t>，檢還委託機關保管。</w:t>
      </w:r>
    </w:p>
    <w:p w14:paraId="53C3BA9B"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前項第二款各目文件影本，</w:t>
      </w:r>
      <w:proofErr w:type="gramStart"/>
      <w:r w:rsidRPr="0005358E">
        <w:rPr>
          <w:rFonts w:ascii="Times New Roman" w:eastAsia="標楷體" w:hAnsi="Times New Roman" w:hint="eastAsia"/>
          <w:sz w:val="28"/>
          <w:szCs w:val="40"/>
        </w:rPr>
        <w:t>均應加</w:t>
      </w:r>
      <w:proofErr w:type="gramEnd"/>
      <w:r w:rsidRPr="0005358E">
        <w:rPr>
          <w:rFonts w:ascii="Times New Roman" w:eastAsia="標楷體" w:hAnsi="Times New Roman" w:hint="eastAsia"/>
          <w:sz w:val="28"/>
          <w:szCs w:val="40"/>
        </w:rPr>
        <w:t>蓋影本與正本相符之文字戳章及承辦人之職名章。</w:t>
      </w:r>
      <w:r w:rsidRPr="0005358E">
        <w:rPr>
          <w:rFonts w:ascii="Times New Roman" w:eastAsia="標楷體" w:hAnsi="Times New Roman" w:hint="eastAsia"/>
          <w:sz w:val="28"/>
          <w:szCs w:val="40"/>
        </w:rPr>
        <w:t xml:space="preserve"> </w:t>
      </w:r>
    </w:p>
    <w:p w14:paraId="16DAB9C8"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lastRenderedPageBreak/>
        <w:t>四、法制局對執行（債權）憑證之保管、清理及帳</w:t>
      </w:r>
      <w:proofErr w:type="gramStart"/>
      <w:r w:rsidRPr="0005358E">
        <w:rPr>
          <w:rFonts w:ascii="Times New Roman" w:eastAsia="標楷體" w:hAnsi="Times New Roman" w:hint="eastAsia"/>
          <w:sz w:val="28"/>
          <w:szCs w:val="40"/>
        </w:rPr>
        <w:t>務</w:t>
      </w:r>
      <w:proofErr w:type="gramEnd"/>
      <w:r w:rsidRPr="0005358E">
        <w:rPr>
          <w:rFonts w:ascii="Times New Roman" w:eastAsia="標楷體" w:hAnsi="Times New Roman" w:hint="eastAsia"/>
          <w:sz w:val="28"/>
          <w:szCs w:val="40"/>
        </w:rPr>
        <w:t>控管規定如下：</w:t>
      </w:r>
    </w:p>
    <w:p w14:paraId="6015EF97" w14:textId="2D93A251"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（一）收到各分署之執行（債權）憑證時，應先檢查憑證內容各欄記載是否正確；有錯誤或不符者，應即函請各分署更正。</w:t>
      </w:r>
    </w:p>
    <w:p w14:paraId="44956E10" w14:textId="4C4DD314"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（二）取得執行（債權）憑證後，應列冊指派專人保管，並提供報表協助委託機關</w:t>
      </w:r>
      <w:proofErr w:type="gramStart"/>
      <w:r w:rsidRPr="0005358E">
        <w:rPr>
          <w:rFonts w:ascii="Times New Roman" w:eastAsia="標楷體" w:hAnsi="Times New Roman" w:hint="eastAsia"/>
          <w:sz w:val="28"/>
          <w:szCs w:val="40"/>
        </w:rPr>
        <w:t>據以登帳</w:t>
      </w:r>
      <w:proofErr w:type="gramEnd"/>
      <w:r w:rsidRPr="0005358E">
        <w:rPr>
          <w:rFonts w:ascii="Times New Roman" w:eastAsia="標楷體" w:hAnsi="Times New Roman" w:hint="eastAsia"/>
          <w:sz w:val="28"/>
          <w:szCs w:val="40"/>
        </w:rPr>
        <w:t>。</w:t>
      </w:r>
    </w:p>
    <w:p w14:paraId="33AC3F78" w14:textId="2D0DD88F" w:rsidR="00AC629D" w:rsidRPr="0005358E" w:rsidRDefault="00AC629D" w:rsidP="00AC629D">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（三）每年應定期全面檢查執行（債權）憑證，清查受處分人財產及所得資料，即時再移送執行。但查無財產者或財產價值過低明顯不足清償者，</w:t>
      </w:r>
      <w:r w:rsidR="00F621FE" w:rsidRPr="0005358E">
        <w:rPr>
          <w:rFonts w:ascii="Times New Roman" w:eastAsia="標楷體" w:hAnsi="Times New Roman" w:hint="eastAsia"/>
          <w:sz w:val="28"/>
          <w:szCs w:val="40"/>
        </w:rPr>
        <w:t>不在此限</w:t>
      </w:r>
      <w:r w:rsidRPr="0005358E">
        <w:rPr>
          <w:rFonts w:ascii="Times New Roman" w:eastAsia="標楷體" w:hAnsi="Times New Roman" w:hint="eastAsia"/>
          <w:sz w:val="28"/>
          <w:szCs w:val="40"/>
        </w:rPr>
        <w:t>。</w:t>
      </w:r>
    </w:p>
    <w:p w14:paraId="720BA865"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五、法制局應每月逐筆核對</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中市政府法制局行政罰鍰執行專戶開戶銀行所寄送之對</w:t>
      </w:r>
      <w:proofErr w:type="gramStart"/>
      <w:r w:rsidRPr="0005358E">
        <w:rPr>
          <w:rFonts w:ascii="Times New Roman" w:eastAsia="標楷體" w:hAnsi="Times New Roman" w:hint="eastAsia"/>
          <w:sz w:val="28"/>
          <w:szCs w:val="40"/>
        </w:rPr>
        <w:t>帳單</w:t>
      </w:r>
      <w:proofErr w:type="gramEnd"/>
      <w:r w:rsidRPr="0005358E">
        <w:rPr>
          <w:rFonts w:ascii="Times New Roman" w:eastAsia="標楷體" w:hAnsi="Times New Roman" w:hint="eastAsia"/>
          <w:sz w:val="28"/>
          <w:szCs w:val="40"/>
        </w:rPr>
        <w:t>，並應依相關規定辦理解繳作業。</w:t>
      </w:r>
    </w:p>
    <w:p w14:paraId="444827AC" w14:textId="156737AE"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六、委託機關應指定專責人員管理作業系統，控管移送執行案件之辦理進度及系統使用者帳號。</w:t>
      </w:r>
    </w:p>
    <w:p w14:paraId="1F26CA6D" w14:textId="1CE46952"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委託機關</w:t>
      </w:r>
      <w:r w:rsidR="000B336F" w:rsidRPr="0005358E">
        <w:rPr>
          <w:rFonts w:ascii="Times New Roman" w:eastAsia="標楷體" w:hAnsi="Times New Roman" w:hint="eastAsia"/>
          <w:sz w:val="28"/>
          <w:szCs w:val="40"/>
        </w:rPr>
        <w:t>移送執行案件承辦人員未</w:t>
      </w:r>
      <w:r w:rsidRPr="0005358E">
        <w:rPr>
          <w:rFonts w:ascii="Times New Roman" w:eastAsia="標楷體" w:hAnsi="Times New Roman" w:hint="eastAsia"/>
          <w:sz w:val="28"/>
          <w:szCs w:val="40"/>
        </w:rPr>
        <w:t>依第</w:t>
      </w:r>
      <w:r w:rsidR="000B336F" w:rsidRPr="0005358E">
        <w:rPr>
          <w:rFonts w:ascii="Times New Roman" w:eastAsia="標楷體" w:hAnsi="Times New Roman" w:hint="eastAsia"/>
          <w:sz w:val="28"/>
          <w:szCs w:val="40"/>
        </w:rPr>
        <w:t>二</w:t>
      </w:r>
      <w:r w:rsidRPr="0005358E">
        <w:rPr>
          <w:rFonts w:ascii="Times New Roman" w:eastAsia="標楷體" w:hAnsi="Times New Roman" w:hint="eastAsia"/>
          <w:sz w:val="28"/>
          <w:szCs w:val="40"/>
        </w:rPr>
        <w:t>點規定辦理，致影響移送執行案件之控管或統計資料者，委託機關應依相關規定簽報機關首長懲處。</w:t>
      </w:r>
    </w:p>
    <w:p w14:paraId="29901607" w14:textId="2EE8F539" w:rsidR="000B336F" w:rsidRPr="0005358E" w:rsidRDefault="000B336F" w:rsidP="000B336F">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七、作業系統之維護：</w:t>
      </w:r>
    </w:p>
    <w:p w14:paraId="17A9C524" w14:textId="33CFDA0A" w:rsidR="000B336F" w:rsidRPr="0005358E" w:rsidRDefault="000B336F" w:rsidP="000B336F">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（一）委託機關操作作業系統發生問題時，應通知法制局處理。</w:t>
      </w:r>
    </w:p>
    <w:p w14:paraId="2938BC4C" w14:textId="7C10AA4E" w:rsidR="000B336F" w:rsidRPr="0005358E" w:rsidRDefault="000B336F" w:rsidP="000B336F">
      <w:pPr>
        <w:widowControl/>
        <w:spacing w:line="460" w:lineRule="exact"/>
        <w:ind w:leftChars="200" w:left="132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（二）作業系統功能之擴充及維護，由法制局編列預算辦理。</w:t>
      </w:r>
    </w:p>
    <w:p w14:paraId="50A15D23" w14:textId="7589240B" w:rsidR="00AC629D" w:rsidRPr="0005358E" w:rsidRDefault="000B336F" w:rsidP="00A226E2">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八</w:t>
      </w:r>
      <w:r w:rsidR="00AC629D" w:rsidRPr="0005358E">
        <w:rPr>
          <w:rFonts w:ascii="Times New Roman" w:eastAsia="標楷體" w:hAnsi="Times New Roman" w:hint="eastAsia"/>
          <w:sz w:val="28"/>
          <w:szCs w:val="40"/>
        </w:rPr>
        <w:t>、法制局每年應就委託機關行政罰鍰案件移送執行情形，辦理績效統計及配分。但前一年度行政罰鍰案件未達三十件之機關，不列入計算。</w:t>
      </w:r>
    </w:p>
    <w:p w14:paraId="723C84A6" w14:textId="7CF75649" w:rsidR="0005358E"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w:t>
      </w:r>
      <w:r w:rsidR="0005358E" w:rsidRPr="0005358E">
        <w:rPr>
          <w:rFonts w:ascii="Times New Roman" w:eastAsia="標楷體" w:hAnsi="Times New Roman" w:hint="eastAsia"/>
          <w:sz w:val="28"/>
          <w:szCs w:val="40"/>
        </w:rPr>
        <w:t>前項績效指標</w:t>
      </w:r>
      <w:r w:rsidR="0005358E" w:rsidRPr="00EB66E4">
        <w:rPr>
          <w:rFonts w:ascii="Times New Roman" w:eastAsia="標楷體" w:hAnsi="Times New Roman" w:hint="eastAsia"/>
          <w:color w:val="FF0000"/>
          <w:sz w:val="28"/>
          <w:szCs w:val="40"/>
        </w:rPr>
        <w:t>之評分結果</w:t>
      </w:r>
      <w:r w:rsidR="0005358E" w:rsidRPr="0005358E">
        <w:rPr>
          <w:rFonts w:ascii="Times New Roman" w:eastAsia="標楷體" w:hAnsi="Times New Roman" w:hint="eastAsia"/>
          <w:sz w:val="28"/>
          <w:szCs w:val="40"/>
        </w:rPr>
        <w:t>，由作業系統產出。但涉及財政或主計業務者，應由</w:t>
      </w:r>
      <w:proofErr w:type="gramStart"/>
      <w:r w:rsidR="0005358E" w:rsidRPr="0005358E">
        <w:rPr>
          <w:rFonts w:ascii="Times New Roman" w:eastAsia="標楷體" w:hAnsi="Times New Roman" w:hint="eastAsia"/>
          <w:sz w:val="28"/>
          <w:szCs w:val="40"/>
        </w:rPr>
        <w:t>臺</w:t>
      </w:r>
      <w:proofErr w:type="gramEnd"/>
      <w:r w:rsidR="0005358E" w:rsidRPr="0005358E">
        <w:rPr>
          <w:rFonts w:ascii="Times New Roman" w:eastAsia="標楷體" w:hAnsi="Times New Roman" w:hint="eastAsia"/>
          <w:sz w:val="28"/>
          <w:szCs w:val="40"/>
        </w:rPr>
        <w:t>中市政</w:t>
      </w:r>
      <w:bookmarkStart w:id="0" w:name="_GoBack"/>
      <w:bookmarkEnd w:id="0"/>
      <w:r w:rsidR="0005358E" w:rsidRPr="0005358E">
        <w:rPr>
          <w:rFonts w:ascii="Times New Roman" w:eastAsia="標楷體" w:hAnsi="Times New Roman" w:hint="eastAsia"/>
          <w:sz w:val="28"/>
          <w:szCs w:val="40"/>
        </w:rPr>
        <w:t>府財政局及</w:t>
      </w:r>
      <w:proofErr w:type="gramStart"/>
      <w:r w:rsidR="0005358E" w:rsidRPr="0005358E">
        <w:rPr>
          <w:rFonts w:ascii="Times New Roman" w:eastAsia="標楷體" w:hAnsi="Times New Roman" w:hint="eastAsia"/>
          <w:sz w:val="28"/>
          <w:szCs w:val="40"/>
        </w:rPr>
        <w:t>臺</w:t>
      </w:r>
      <w:proofErr w:type="gramEnd"/>
      <w:r w:rsidR="0005358E" w:rsidRPr="0005358E">
        <w:rPr>
          <w:rFonts w:ascii="Times New Roman" w:eastAsia="標楷體" w:hAnsi="Times New Roman" w:hint="eastAsia"/>
          <w:sz w:val="28"/>
          <w:szCs w:val="40"/>
        </w:rPr>
        <w:t>中市政府主計處提供績效指標項目</w:t>
      </w:r>
      <w:r w:rsidR="0005358E" w:rsidRPr="00EB66E4">
        <w:rPr>
          <w:rFonts w:ascii="Times New Roman" w:eastAsia="標楷體" w:hAnsi="Times New Roman" w:hint="eastAsia"/>
          <w:color w:val="FF0000"/>
          <w:sz w:val="28"/>
          <w:szCs w:val="40"/>
        </w:rPr>
        <w:t>之評分結果</w:t>
      </w:r>
      <w:r w:rsidR="00EB66E4" w:rsidRPr="0005358E">
        <w:rPr>
          <w:rFonts w:ascii="Times New Roman" w:eastAsia="標楷體" w:hAnsi="Times New Roman" w:hint="eastAsia"/>
          <w:sz w:val="28"/>
          <w:szCs w:val="40"/>
        </w:rPr>
        <w:t>。</w:t>
      </w:r>
    </w:p>
    <w:p w14:paraId="3641837F" w14:textId="6C3E5498" w:rsidR="0005358E" w:rsidRPr="0005358E" w:rsidRDefault="00EB66E4" w:rsidP="00EB66E4">
      <w:pPr>
        <w:widowControl/>
        <w:spacing w:line="460" w:lineRule="exact"/>
        <w:ind w:left="560" w:hangingChars="200" w:hanging="560"/>
        <w:jc w:val="both"/>
        <w:rPr>
          <w:rFonts w:ascii="Times New Roman" w:eastAsia="標楷體" w:hAnsi="Times New Roman"/>
          <w:sz w:val="28"/>
          <w:szCs w:val="40"/>
        </w:rPr>
      </w:pPr>
      <w:r>
        <w:rPr>
          <w:rFonts w:ascii="Times New Roman" w:eastAsia="標楷體" w:hAnsi="Times New Roman" w:hint="eastAsia"/>
          <w:sz w:val="28"/>
          <w:szCs w:val="40"/>
        </w:rPr>
        <w:t xml:space="preserve">    </w:t>
      </w:r>
      <w:r w:rsidR="0005358E" w:rsidRPr="00EB66E4">
        <w:rPr>
          <w:rFonts w:ascii="Times New Roman" w:eastAsia="標楷體" w:hAnsi="Times New Roman" w:hint="eastAsia"/>
          <w:sz w:val="28"/>
          <w:szCs w:val="40"/>
        </w:rPr>
        <w:t>年度績效指標項目</w:t>
      </w:r>
      <w:r w:rsidR="0005358E" w:rsidRPr="00EB66E4">
        <w:rPr>
          <w:rFonts w:ascii="Times New Roman" w:eastAsia="標楷體" w:hAnsi="Times New Roman" w:hint="eastAsia"/>
          <w:color w:val="FF0000"/>
          <w:sz w:val="28"/>
          <w:szCs w:val="40"/>
        </w:rPr>
        <w:t>之評分</w:t>
      </w:r>
      <w:r w:rsidR="0005358E" w:rsidRPr="00EB66E4">
        <w:rPr>
          <w:rFonts w:ascii="Times New Roman" w:eastAsia="標楷體" w:hAnsi="Times New Roman" w:hint="eastAsia"/>
          <w:sz w:val="28"/>
          <w:szCs w:val="40"/>
        </w:rPr>
        <w:t>結</w:t>
      </w:r>
      <w:r w:rsidR="0005358E" w:rsidRPr="005D3F84">
        <w:rPr>
          <w:rFonts w:ascii="Times New Roman" w:eastAsia="標楷體" w:hAnsi="Times New Roman" w:hint="eastAsia"/>
          <w:sz w:val="28"/>
          <w:szCs w:val="28"/>
        </w:rPr>
        <w:t>果</w:t>
      </w:r>
      <w:r w:rsidR="0005358E" w:rsidRPr="005D3F84">
        <w:rPr>
          <w:rFonts w:ascii="標楷體" w:eastAsia="標楷體" w:hAnsi="標楷體" w:hint="eastAsia"/>
          <w:sz w:val="28"/>
          <w:szCs w:val="28"/>
        </w:rPr>
        <w:t>，應於次年四月三十日前完成</w:t>
      </w:r>
      <w:r w:rsidR="005D3F84" w:rsidRPr="005D3F84">
        <w:rPr>
          <w:rFonts w:ascii="標楷體" w:eastAsia="標楷體" w:hAnsi="標楷體" w:hint="eastAsia"/>
          <w:sz w:val="28"/>
          <w:szCs w:val="28"/>
        </w:rPr>
        <w:t>。</w:t>
      </w:r>
    </w:p>
    <w:p w14:paraId="640ED270" w14:textId="35B87D83" w:rsidR="000B336F" w:rsidRPr="0005358E" w:rsidRDefault="000B336F" w:rsidP="000B336F">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九、委託機關未依第二點規定辦理致影響執行績效者，法制局得隨時辦理與該委託機關間之訪問座談會議，檢討影響原因並要求儘速改善。</w:t>
      </w:r>
    </w:p>
    <w:p w14:paraId="27ABF6A5" w14:textId="7B93824A" w:rsidR="000B336F" w:rsidRPr="0005358E" w:rsidRDefault="000B336F" w:rsidP="000B336F">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前項執行績效涉及財政或主計</w:t>
      </w:r>
      <w:r w:rsidR="00D43FEE" w:rsidRPr="0005358E">
        <w:rPr>
          <w:rFonts w:ascii="Times New Roman" w:eastAsia="標楷體" w:hAnsi="Times New Roman" w:hint="eastAsia"/>
          <w:sz w:val="28"/>
          <w:szCs w:val="40"/>
        </w:rPr>
        <w:t>業務</w:t>
      </w:r>
      <w:r w:rsidRPr="0005358E">
        <w:rPr>
          <w:rFonts w:ascii="Times New Roman" w:eastAsia="標楷體" w:hAnsi="Times New Roman" w:hint="eastAsia"/>
          <w:sz w:val="28"/>
          <w:szCs w:val="40"/>
        </w:rPr>
        <w:t>之績效指標項目</w:t>
      </w:r>
      <w:r w:rsidR="00FA45E8" w:rsidRPr="0005358E">
        <w:rPr>
          <w:rFonts w:ascii="Times New Roman" w:eastAsia="標楷體" w:hAnsi="Times New Roman" w:hint="eastAsia"/>
          <w:sz w:val="28"/>
          <w:szCs w:val="40"/>
        </w:rPr>
        <w:t>者</w:t>
      </w:r>
      <w:r w:rsidRPr="0005358E">
        <w:rPr>
          <w:rFonts w:ascii="Times New Roman" w:eastAsia="標楷體" w:hAnsi="Times New Roman" w:hint="eastAsia"/>
          <w:sz w:val="28"/>
          <w:szCs w:val="40"/>
        </w:rPr>
        <w:t>，</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中市政府財政局或</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中市政府主計處應派員出席訪問座談會議。</w:t>
      </w:r>
    </w:p>
    <w:p w14:paraId="2E6C4CCF" w14:textId="77777777" w:rsidR="00AC629D" w:rsidRPr="0005358E" w:rsidRDefault="00AC629D" w:rsidP="00A226E2">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lastRenderedPageBreak/>
        <w:t>十、法制局每年應按績效指標項目及配分結果，函請各委託機關依</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中市政府及所屬各機關學校公務人員平時獎懲案件處理要點規定及附表二辦理績效獎懲。</w:t>
      </w:r>
    </w:p>
    <w:p w14:paraId="0BCB5F9E"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委託機關辦理非罰鍰案件移送執行有具體績效或缺失者，得專案簽報辦理獎懲。</w:t>
      </w:r>
    </w:p>
    <w:p w14:paraId="141FEFA4"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十一、法制局辦理移送執行人員依其執行績效，分別予以獎懲如下：</w:t>
      </w:r>
    </w:p>
    <w:p w14:paraId="62F9635D" w14:textId="77777777" w:rsidR="00A226E2" w:rsidRPr="0005358E" w:rsidRDefault="00A226E2" w:rsidP="00A226E2">
      <w:pPr>
        <w:widowControl/>
        <w:spacing w:line="460" w:lineRule="exact"/>
        <w:ind w:leftChars="300" w:left="156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一</w:t>
      </w: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每年度移送案件達一千五百件以上，嘉獎二次一人，嘉獎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次二人；二千五百件以上，記功一次一人，嘉獎二次二人，嘉獎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次三人；三千五百件以上，記功</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次二人，嘉獎二次三人，嘉獎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次四人。</w:t>
      </w:r>
    </w:p>
    <w:p w14:paraId="3369C896" w14:textId="1465C01A" w:rsidR="00AC629D" w:rsidRPr="0005358E" w:rsidRDefault="00A226E2" w:rsidP="00A226E2">
      <w:pPr>
        <w:widowControl/>
        <w:spacing w:line="460" w:lineRule="exact"/>
        <w:ind w:leftChars="300" w:left="156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二</w:t>
      </w: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每年度移送執行後收繳金額達新臺幣三千萬元以上，嘉獎二次一人，嘉獎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次二人；達新臺幣四千萬元以上，記功一次一人，嘉獎二次二人，嘉獎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次三人；達新臺幣五千萬元以上，記功</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次二人，嘉獎二次三人，嘉獎</w:t>
      </w:r>
      <w:proofErr w:type="gramStart"/>
      <w:r w:rsidR="00AC629D" w:rsidRPr="0005358E">
        <w:rPr>
          <w:rFonts w:ascii="Times New Roman" w:eastAsia="標楷體" w:hAnsi="Times New Roman" w:hint="eastAsia"/>
          <w:sz w:val="28"/>
          <w:szCs w:val="40"/>
        </w:rPr>
        <w:t>一</w:t>
      </w:r>
      <w:proofErr w:type="gramEnd"/>
      <w:r w:rsidR="00AC629D" w:rsidRPr="0005358E">
        <w:rPr>
          <w:rFonts w:ascii="Times New Roman" w:eastAsia="標楷體" w:hAnsi="Times New Roman" w:hint="eastAsia"/>
          <w:sz w:val="28"/>
          <w:szCs w:val="40"/>
        </w:rPr>
        <w:t>次四人。</w:t>
      </w:r>
    </w:p>
    <w:p w14:paraId="7C40DECE" w14:textId="6D810DBD" w:rsidR="00AC629D" w:rsidRPr="0005358E" w:rsidRDefault="00A226E2" w:rsidP="00A226E2">
      <w:pPr>
        <w:widowControl/>
        <w:spacing w:line="460" w:lineRule="exact"/>
        <w:ind w:leftChars="300" w:left="156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三</w:t>
      </w:r>
      <w:r w:rsidRPr="0005358E">
        <w:rPr>
          <w:rFonts w:ascii="Times New Roman" w:eastAsia="標楷體" w:hAnsi="Times New Roman" w:hint="eastAsia"/>
          <w:sz w:val="28"/>
          <w:szCs w:val="40"/>
        </w:rPr>
        <w:t>）</w:t>
      </w:r>
      <w:r w:rsidR="00AC629D" w:rsidRPr="0005358E">
        <w:rPr>
          <w:rFonts w:ascii="Times New Roman" w:eastAsia="標楷體" w:hAnsi="Times New Roman" w:hint="eastAsia"/>
          <w:sz w:val="28"/>
          <w:szCs w:val="40"/>
        </w:rPr>
        <w:t>每年度無正當理由逾期未移送各分署執行達移送件數之百分之十以上者，申誡一次；移送件數之百分之二十以上者，申誡二次；移送件數之百分之三十以上者，記過一次。</w:t>
      </w:r>
    </w:p>
    <w:p w14:paraId="5FB08D81" w14:textId="77777777" w:rsidR="00AC629D" w:rsidRPr="0005358E" w:rsidRDefault="00AC629D" w:rsidP="00A226E2">
      <w:pPr>
        <w:widowControl/>
        <w:spacing w:line="460" w:lineRule="exact"/>
        <w:ind w:left="84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辦理移送執行人員同時具備前項第一款及第二款情形，僅得擇優辦理敘獎。</w:t>
      </w:r>
    </w:p>
    <w:p w14:paraId="133173B2" w14:textId="77777777" w:rsidR="00AC629D" w:rsidRPr="0005358E" w:rsidRDefault="00AC629D" w:rsidP="00AC629D">
      <w:pPr>
        <w:widowControl/>
        <w:spacing w:line="460" w:lineRule="exact"/>
        <w:ind w:left="560" w:hangingChars="200" w:hanging="560"/>
        <w:jc w:val="both"/>
        <w:rPr>
          <w:rFonts w:ascii="Times New Roman" w:eastAsia="標楷體" w:hAnsi="Times New Roman"/>
          <w:sz w:val="28"/>
          <w:szCs w:val="40"/>
        </w:rPr>
      </w:pPr>
      <w:r w:rsidRPr="0005358E">
        <w:rPr>
          <w:rFonts w:ascii="Times New Roman" w:eastAsia="標楷體" w:hAnsi="Times New Roman" w:hint="eastAsia"/>
          <w:sz w:val="28"/>
          <w:szCs w:val="40"/>
        </w:rPr>
        <w:t xml:space="preserve">　　　辦理移送執行業務具有特殊績效事由者，得專案簽請獎勵。</w:t>
      </w:r>
    </w:p>
    <w:p w14:paraId="02946271" w14:textId="7B204765" w:rsidR="00AC629D" w:rsidRPr="0005358E" w:rsidRDefault="00AC629D" w:rsidP="00A226E2">
      <w:pPr>
        <w:widowControl/>
        <w:spacing w:line="460" w:lineRule="exact"/>
        <w:ind w:left="840" w:hangingChars="300" w:hanging="840"/>
        <w:jc w:val="both"/>
        <w:rPr>
          <w:rFonts w:ascii="Times New Roman" w:eastAsia="標楷體" w:hAnsi="Times New Roman"/>
          <w:sz w:val="28"/>
          <w:szCs w:val="40"/>
        </w:rPr>
      </w:pPr>
      <w:r w:rsidRPr="0005358E">
        <w:rPr>
          <w:rFonts w:ascii="Times New Roman" w:eastAsia="標楷體" w:hAnsi="Times New Roman" w:hint="eastAsia"/>
          <w:sz w:val="28"/>
          <w:szCs w:val="40"/>
        </w:rPr>
        <w:t>十</w:t>
      </w:r>
      <w:r w:rsidR="002A2CA4" w:rsidRPr="0005358E">
        <w:rPr>
          <w:rFonts w:ascii="Times New Roman" w:eastAsia="標楷體" w:hAnsi="Times New Roman" w:hint="eastAsia"/>
          <w:sz w:val="28"/>
          <w:szCs w:val="40"/>
        </w:rPr>
        <w:t>二</w:t>
      </w:r>
      <w:r w:rsidRPr="0005358E">
        <w:rPr>
          <w:rFonts w:ascii="Times New Roman" w:eastAsia="標楷體" w:hAnsi="Times New Roman" w:hint="eastAsia"/>
          <w:sz w:val="28"/>
          <w:szCs w:val="40"/>
        </w:rPr>
        <w:t>、本要點</w:t>
      </w:r>
      <w:r w:rsidR="00EB66E4" w:rsidRPr="00EB66E4">
        <w:rPr>
          <w:rFonts w:ascii="Times New Roman" w:eastAsia="標楷體" w:hAnsi="Times New Roman" w:hint="eastAsia"/>
          <w:color w:val="FF0000"/>
          <w:sz w:val="28"/>
          <w:szCs w:val="40"/>
        </w:rPr>
        <w:t>行政罰鍰案件</w:t>
      </w:r>
      <w:r w:rsidRPr="0005358E">
        <w:rPr>
          <w:rFonts w:ascii="Times New Roman" w:eastAsia="標楷體" w:hAnsi="Times New Roman" w:hint="eastAsia"/>
          <w:sz w:val="28"/>
          <w:szCs w:val="40"/>
        </w:rPr>
        <w:t>未規定事項，依</w:t>
      </w:r>
      <w:proofErr w:type="gramStart"/>
      <w:r w:rsidRPr="0005358E">
        <w:rPr>
          <w:rFonts w:ascii="Times New Roman" w:eastAsia="標楷體" w:hAnsi="Times New Roman" w:hint="eastAsia"/>
          <w:sz w:val="28"/>
          <w:szCs w:val="40"/>
        </w:rPr>
        <w:t>臺</w:t>
      </w:r>
      <w:proofErr w:type="gramEnd"/>
      <w:r w:rsidRPr="0005358E">
        <w:rPr>
          <w:rFonts w:ascii="Times New Roman" w:eastAsia="標楷體" w:hAnsi="Times New Roman" w:hint="eastAsia"/>
          <w:sz w:val="28"/>
          <w:szCs w:val="40"/>
        </w:rPr>
        <w:t>中市政府所屬各機關學校行政罰鍰案件作業要點規定辦理。</w:t>
      </w:r>
    </w:p>
    <w:sectPr w:rsidR="00AC629D" w:rsidRPr="0005358E" w:rsidSect="00AC5B9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8790B" w14:textId="77777777" w:rsidR="00F90B57" w:rsidRDefault="00F90B57" w:rsidP="000E6689">
      <w:r>
        <w:separator/>
      </w:r>
    </w:p>
  </w:endnote>
  <w:endnote w:type="continuationSeparator" w:id="0">
    <w:p w14:paraId="7104F089" w14:textId="77777777" w:rsidR="00F90B57" w:rsidRDefault="00F90B57" w:rsidP="000E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357950"/>
      <w:docPartObj>
        <w:docPartGallery w:val="Page Numbers (Bottom of Page)"/>
        <w:docPartUnique/>
      </w:docPartObj>
    </w:sdtPr>
    <w:sdtEndPr/>
    <w:sdtContent>
      <w:p w14:paraId="4C61CCC6" w14:textId="200B58EE" w:rsidR="008A0F82" w:rsidRDefault="008A0F82">
        <w:pPr>
          <w:pStyle w:val="ad"/>
          <w:jc w:val="center"/>
        </w:pPr>
        <w:r>
          <w:fldChar w:fldCharType="begin"/>
        </w:r>
        <w:r>
          <w:instrText>PAGE   \* MERGEFORMAT</w:instrText>
        </w:r>
        <w:r>
          <w:fldChar w:fldCharType="separate"/>
        </w:r>
        <w:r w:rsidR="005D3F84" w:rsidRPr="005D3F84">
          <w:rPr>
            <w:noProof/>
            <w:lang w:val="zh-TW"/>
          </w:rPr>
          <w:t>11</w:t>
        </w:r>
        <w:r>
          <w:fldChar w:fldCharType="end"/>
        </w:r>
      </w:p>
    </w:sdtContent>
  </w:sdt>
  <w:p w14:paraId="06D1B23A" w14:textId="77777777" w:rsidR="008A0F82" w:rsidRDefault="008A0F8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69641" w14:textId="77777777" w:rsidR="00F90B57" w:rsidRDefault="00F90B57" w:rsidP="000E6689">
      <w:r>
        <w:separator/>
      </w:r>
    </w:p>
  </w:footnote>
  <w:footnote w:type="continuationSeparator" w:id="0">
    <w:p w14:paraId="308D320B" w14:textId="77777777" w:rsidR="00F90B57" w:rsidRDefault="00F90B57" w:rsidP="000E66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01B34"/>
    <w:multiLevelType w:val="hybridMultilevel"/>
    <w:tmpl w:val="B2FCED56"/>
    <w:lvl w:ilvl="0" w:tplc="986E3522">
      <w:start w:val="1"/>
      <w:numFmt w:val="taiwaneseCountingThousand"/>
      <w:lvlText w:val="（%1）"/>
      <w:lvlJc w:val="left"/>
      <w:pPr>
        <w:ind w:left="1584" w:hanging="864"/>
      </w:pPr>
      <w:rPr>
        <w:rFonts w:hint="default"/>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0AB18B2"/>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 w15:restartNumberingAfterBreak="0">
    <w:nsid w:val="12946195"/>
    <w:multiLevelType w:val="hybridMultilevel"/>
    <w:tmpl w:val="5F9443CA"/>
    <w:lvl w:ilvl="0" w:tplc="F3384BF0">
      <w:start w:val="1"/>
      <w:numFmt w:val="taiwaneseCountingThousand"/>
      <w:lvlText w:val="%1、"/>
      <w:lvlJc w:val="left"/>
      <w:pPr>
        <w:ind w:left="720" w:hanging="720"/>
      </w:pPr>
      <w:rPr>
        <w:rFonts w:ascii="標楷體" w:eastAsia="標楷體" w:hAnsi="標楷體" w:cs="Times New Roman"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420AC3"/>
    <w:multiLevelType w:val="hybridMultilevel"/>
    <w:tmpl w:val="FC061C0A"/>
    <w:lvl w:ilvl="0" w:tplc="01FC8B8E">
      <w:start w:val="1"/>
      <w:numFmt w:val="taiwaneseCountingThousand"/>
      <w:lvlText w:val="（%1）"/>
      <w:lvlJc w:val="left"/>
      <w:pPr>
        <w:ind w:left="1584"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23552798"/>
    <w:multiLevelType w:val="hybridMultilevel"/>
    <w:tmpl w:val="B2FCED56"/>
    <w:lvl w:ilvl="0" w:tplc="986E3522">
      <w:start w:val="1"/>
      <w:numFmt w:val="taiwaneseCountingThousand"/>
      <w:lvlText w:val="（%1）"/>
      <w:lvlJc w:val="left"/>
      <w:pPr>
        <w:ind w:left="1431" w:hanging="864"/>
      </w:pPr>
      <w:rPr>
        <w:rFonts w:hint="default"/>
        <w:u w:val="none"/>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5E45D91"/>
    <w:multiLevelType w:val="hybridMultilevel"/>
    <w:tmpl w:val="1BD63760"/>
    <w:lvl w:ilvl="0" w:tplc="6D0A877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83C2FD9"/>
    <w:multiLevelType w:val="hybridMultilevel"/>
    <w:tmpl w:val="46F229FC"/>
    <w:lvl w:ilvl="0" w:tplc="EF10CA22">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28492E04"/>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8" w15:restartNumberingAfterBreak="0">
    <w:nsid w:val="294B6F28"/>
    <w:multiLevelType w:val="hybridMultilevel"/>
    <w:tmpl w:val="389AE9C4"/>
    <w:lvl w:ilvl="0" w:tplc="9E6C0C70">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0D5637"/>
    <w:multiLevelType w:val="hybridMultilevel"/>
    <w:tmpl w:val="7C6CAC14"/>
    <w:lvl w:ilvl="0" w:tplc="30C8F284">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314800"/>
    <w:multiLevelType w:val="hybridMultilevel"/>
    <w:tmpl w:val="BFB40410"/>
    <w:lvl w:ilvl="0" w:tplc="215871D4">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E8789A"/>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2" w15:restartNumberingAfterBreak="0">
    <w:nsid w:val="44F64CE2"/>
    <w:multiLevelType w:val="hybridMultilevel"/>
    <w:tmpl w:val="FC061C0A"/>
    <w:lvl w:ilvl="0" w:tplc="01FC8B8E">
      <w:start w:val="1"/>
      <w:numFmt w:val="taiwaneseCountingThousand"/>
      <w:lvlText w:val="（%1）"/>
      <w:lvlJc w:val="left"/>
      <w:pPr>
        <w:ind w:left="1573"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4E333D48"/>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4" w15:restartNumberingAfterBreak="0">
    <w:nsid w:val="5D3574AC"/>
    <w:multiLevelType w:val="hybridMultilevel"/>
    <w:tmpl w:val="8094253C"/>
    <w:lvl w:ilvl="0" w:tplc="B4048978">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7B01C46"/>
    <w:multiLevelType w:val="hybridMultilevel"/>
    <w:tmpl w:val="1C984518"/>
    <w:lvl w:ilvl="0" w:tplc="1B3875A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6E8378B0"/>
    <w:multiLevelType w:val="hybridMultilevel"/>
    <w:tmpl w:val="9ACC1A10"/>
    <w:lvl w:ilvl="0" w:tplc="04090015">
      <w:start w:val="1"/>
      <w:numFmt w:val="taiwaneseCountingThousand"/>
      <w:lvlText w:val="%1、"/>
      <w:lvlJc w:val="left"/>
      <w:pPr>
        <w:ind w:left="480" w:hanging="480"/>
      </w:pPr>
      <w:rPr>
        <w:rFonts w:hint="default"/>
      </w:rPr>
    </w:lvl>
    <w:lvl w:ilvl="1" w:tplc="30C8F284">
      <w:start w:val="1"/>
      <w:numFmt w:val="taiwaneseCountingThousand"/>
      <w:lvlText w:val="（%2）"/>
      <w:lvlJc w:val="left"/>
      <w:pPr>
        <w:ind w:left="1215" w:hanging="7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622E89"/>
    <w:multiLevelType w:val="hybridMultilevel"/>
    <w:tmpl w:val="9B30E6BC"/>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112177"/>
    <w:multiLevelType w:val="hybridMultilevel"/>
    <w:tmpl w:val="ACE0C358"/>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2"/>
  </w:num>
  <w:num w:numId="3">
    <w:abstractNumId w:val="0"/>
  </w:num>
  <w:num w:numId="4">
    <w:abstractNumId w:val="13"/>
  </w:num>
  <w:num w:numId="5">
    <w:abstractNumId w:val="1"/>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8"/>
  </w:num>
  <w:num w:numId="10">
    <w:abstractNumId w:val="8"/>
  </w:num>
  <w:num w:numId="11">
    <w:abstractNumId w:val="17"/>
  </w:num>
  <w:num w:numId="12">
    <w:abstractNumId w:val="14"/>
  </w:num>
  <w:num w:numId="13">
    <w:abstractNumId w:val="4"/>
  </w:num>
  <w:num w:numId="14">
    <w:abstractNumId w:val="12"/>
  </w:num>
  <w:num w:numId="15">
    <w:abstractNumId w:val="3"/>
  </w:num>
  <w:num w:numId="16">
    <w:abstractNumId w:val="11"/>
  </w:num>
  <w:num w:numId="17">
    <w:abstractNumId w:val="6"/>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o:colormru v:ext="edit" colors="#ccedc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777"/>
    <w:rsid w:val="00000687"/>
    <w:rsid w:val="00002821"/>
    <w:rsid w:val="000166CA"/>
    <w:rsid w:val="00021928"/>
    <w:rsid w:val="00025753"/>
    <w:rsid w:val="0005358E"/>
    <w:rsid w:val="0007098D"/>
    <w:rsid w:val="000709AC"/>
    <w:rsid w:val="00072E32"/>
    <w:rsid w:val="000810D2"/>
    <w:rsid w:val="00090DEA"/>
    <w:rsid w:val="000B336F"/>
    <w:rsid w:val="000C485D"/>
    <w:rsid w:val="000C5797"/>
    <w:rsid w:val="000E2A54"/>
    <w:rsid w:val="000E6689"/>
    <w:rsid w:val="000F21FE"/>
    <w:rsid w:val="00102BE2"/>
    <w:rsid w:val="00102C5F"/>
    <w:rsid w:val="00107E3F"/>
    <w:rsid w:val="00117D8A"/>
    <w:rsid w:val="00125674"/>
    <w:rsid w:val="00137F9A"/>
    <w:rsid w:val="00141037"/>
    <w:rsid w:val="00151A88"/>
    <w:rsid w:val="0015358A"/>
    <w:rsid w:val="001577EE"/>
    <w:rsid w:val="00163DD1"/>
    <w:rsid w:val="00171BF3"/>
    <w:rsid w:val="0019765D"/>
    <w:rsid w:val="001B5DD2"/>
    <w:rsid w:val="001C1D05"/>
    <w:rsid w:val="001C7EA4"/>
    <w:rsid w:val="001D5B9B"/>
    <w:rsid w:val="001F072F"/>
    <w:rsid w:val="001F2A61"/>
    <w:rsid w:val="00216181"/>
    <w:rsid w:val="00216CDC"/>
    <w:rsid w:val="00224ED5"/>
    <w:rsid w:val="002272BE"/>
    <w:rsid w:val="0023214F"/>
    <w:rsid w:val="00245D9C"/>
    <w:rsid w:val="00266416"/>
    <w:rsid w:val="0029790C"/>
    <w:rsid w:val="002A0DAA"/>
    <w:rsid w:val="002A1357"/>
    <w:rsid w:val="002A2023"/>
    <w:rsid w:val="002A2CA4"/>
    <w:rsid w:val="002A62C2"/>
    <w:rsid w:val="002C5703"/>
    <w:rsid w:val="002D06E0"/>
    <w:rsid w:val="002D348D"/>
    <w:rsid w:val="002E480D"/>
    <w:rsid w:val="002E65A4"/>
    <w:rsid w:val="00300BB1"/>
    <w:rsid w:val="00300EF7"/>
    <w:rsid w:val="003029A1"/>
    <w:rsid w:val="00336EC5"/>
    <w:rsid w:val="00361B85"/>
    <w:rsid w:val="00391F83"/>
    <w:rsid w:val="003A6579"/>
    <w:rsid w:val="003B0EE9"/>
    <w:rsid w:val="003B2730"/>
    <w:rsid w:val="003C1262"/>
    <w:rsid w:val="003C6DC4"/>
    <w:rsid w:val="003D381A"/>
    <w:rsid w:val="003D4242"/>
    <w:rsid w:val="003E2B16"/>
    <w:rsid w:val="003E406B"/>
    <w:rsid w:val="004019ED"/>
    <w:rsid w:val="004025A3"/>
    <w:rsid w:val="004071E2"/>
    <w:rsid w:val="0041774D"/>
    <w:rsid w:val="004213AD"/>
    <w:rsid w:val="00421523"/>
    <w:rsid w:val="00427E90"/>
    <w:rsid w:val="00430429"/>
    <w:rsid w:val="00430481"/>
    <w:rsid w:val="00440A76"/>
    <w:rsid w:val="00440E74"/>
    <w:rsid w:val="00443A43"/>
    <w:rsid w:val="0045675B"/>
    <w:rsid w:val="00457185"/>
    <w:rsid w:val="004647F0"/>
    <w:rsid w:val="00464B1E"/>
    <w:rsid w:val="00465C5C"/>
    <w:rsid w:val="004752A4"/>
    <w:rsid w:val="00486183"/>
    <w:rsid w:val="00493DFD"/>
    <w:rsid w:val="004A740F"/>
    <w:rsid w:val="004C13F2"/>
    <w:rsid w:val="004D1B50"/>
    <w:rsid w:val="004E2972"/>
    <w:rsid w:val="004E661D"/>
    <w:rsid w:val="004F1072"/>
    <w:rsid w:val="004F3678"/>
    <w:rsid w:val="00500D06"/>
    <w:rsid w:val="0050672B"/>
    <w:rsid w:val="005234C6"/>
    <w:rsid w:val="00524571"/>
    <w:rsid w:val="00535F6E"/>
    <w:rsid w:val="00557B59"/>
    <w:rsid w:val="00562645"/>
    <w:rsid w:val="00564372"/>
    <w:rsid w:val="005645AB"/>
    <w:rsid w:val="00565FC8"/>
    <w:rsid w:val="00574352"/>
    <w:rsid w:val="005842EB"/>
    <w:rsid w:val="00595EBA"/>
    <w:rsid w:val="005C3E09"/>
    <w:rsid w:val="005C48BA"/>
    <w:rsid w:val="005C6798"/>
    <w:rsid w:val="005D0525"/>
    <w:rsid w:val="005D3F84"/>
    <w:rsid w:val="005D542A"/>
    <w:rsid w:val="005E7CF9"/>
    <w:rsid w:val="005F2611"/>
    <w:rsid w:val="005F4EEA"/>
    <w:rsid w:val="00613C99"/>
    <w:rsid w:val="00616AC7"/>
    <w:rsid w:val="00622417"/>
    <w:rsid w:val="00630AB1"/>
    <w:rsid w:val="00633D96"/>
    <w:rsid w:val="006370FF"/>
    <w:rsid w:val="00645AEA"/>
    <w:rsid w:val="00652B61"/>
    <w:rsid w:val="00653BD4"/>
    <w:rsid w:val="00672814"/>
    <w:rsid w:val="006A2C94"/>
    <w:rsid w:val="006B318E"/>
    <w:rsid w:val="006B7E48"/>
    <w:rsid w:val="006E15F5"/>
    <w:rsid w:val="006E68F4"/>
    <w:rsid w:val="006E7C69"/>
    <w:rsid w:val="006F5C00"/>
    <w:rsid w:val="00704665"/>
    <w:rsid w:val="007055E6"/>
    <w:rsid w:val="00706F3F"/>
    <w:rsid w:val="00715E81"/>
    <w:rsid w:val="00722CDF"/>
    <w:rsid w:val="00731D84"/>
    <w:rsid w:val="00761326"/>
    <w:rsid w:val="0076328C"/>
    <w:rsid w:val="0076366D"/>
    <w:rsid w:val="007656E4"/>
    <w:rsid w:val="007722D4"/>
    <w:rsid w:val="00776DA1"/>
    <w:rsid w:val="00780465"/>
    <w:rsid w:val="00785CA4"/>
    <w:rsid w:val="007B2126"/>
    <w:rsid w:val="007B6965"/>
    <w:rsid w:val="007C1DCB"/>
    <w:rsid w:val="007D0DFD"/>
    <w:rsid w:val="007D4D3B"/>
    <w:rsid w:val="007D640F"/>
    <w:rsid w:val="007D7161"/>
    <w:rsid w:val="007D76E8"/>
    <w:rsid w:val="007E685F"/>
    <w:rsid w:val="008027F8"/>
    <w:rsid w:val="008137BB"/>
    <w:rsid w:val="00826902"/>
    <w:rsid w:val="008418DF"/>
    <w:rsid w:val="00842232"/>
    <w:rsid w:val="00843895"/>
    <w:rsid w:val="0086030C"/>
    <w:rsid w:val="008677E9"/>
    <w:rsid w:val="00876903"/>
    <w:rsid w:val="008771D0"/>
    <w:rsid w:val="00891D24"/>
    <w:rsid w:val="008A0F82"/>
    <w:rsid w:val="008B12E6"/>
    <w:rsid w:val="008B2774"/>
    <w:rsid w:val="008C2748"/>
    <w:rsid w:val="008D02FF"/>
    <w:rsid w:val="008F02D4"/>
    <w:rsid w:val="008F7790"/>
    <w:rsid w:val="0091793A"/>
    <w:rsid w:val="00921051"/>
    <w:rsid w:val="00927292"/>
    <w:rsid w:val="00936777"/>
    <w:rsid w:val="00941BD5"/>
    <w:rsid w:val="00952706"/>
    <w:rsid w:val="00952921"/>
    <w:rsid w:val="0095413C"/>
    <w:rsid w:val="00962EE0"/>
    <w:rsid w:val="009740CC"/>
    <w:rsid w:val="00987709"/>
    <w:rsid w:val="00987DD8"/>
    <w:rsid w:val="00993ED2"/>
    <w:rsid w:val="009B1029"/>
    <w:rsid w:val="009C36E3"/>
    <w:rsid w:val="009D3912"/>
    <w:rsid w:val="009D5CE8"/>
    <w:rsid w:val="009E5751"/>
    <w:rsid w:val="009F4436"/>
    <w:rsid w:val="009F5E83"/>
    <w:rsid w:val="00A07643"/>
    <w:rsid w:val="00A12B34"/>
    <w:rsid w:val="00A1693B"/>
    <w:rsid w:val="00A21F9E"/>
    <w:rsid w:val="00A226E2"/>
    <w:rsid w:val="00A23BC5"/>
    <w:rsid w:val="00A34E29"/>
    <w:rsid w:val="00A35989"/>
    <w:rsid w:val="00A5011E"/>
    <w:rsid w:val="00A54E4F"/>
    <w:rsid w:val="00A630BD"/>
    <w:rsid w:val="00A837C9"/>
    <w:rsid w:val="00A92F21"/>
    <w:rsid w:val="00AA0E23"/>
    <w:rsid w:val="00AB2C38"/>
    <w:rsid w:val="00AB3083"/>
    <w:rsid w:val="00AC5B9F"/>
    <w:rsid w:val="00AC629D"/>
    <w:rsid w:val="00AD7058"/>
    <w:rsid w:val="00AE60B4"/>
    <w:rsid w:val="00AF0793"/>
    <w:rsid w:val="00AF3A0E"/>
    <w:rsid w:val="00B17FDF"/>
    <w:rsid w:val="00B2268F"/>
    <w:rsid w:val="00B30DDB"/>
    <w:rsid w:val="00B47208"/>
    <w:rsid w:val="00B5255F"/>
    <w:rsid w:val="00B739DA"/>
    <w:rsid w:val="00B77CAB"/>
    <w:rsid w:val="00B802DE"/>
    <w:rsid w:val="00BA1C82"/>
    <w:rsid w:val="00BB1290"/>
    <w:rsid w:val="00BB17C0"/>
    <w:rsid w:val="00BC72B9"/>
    <w:rsid w:val="00BD624C"/>
    <w:rsid w:val="00BD62D7"/>
    <w:rsid w:val="00BF0837"/>
    <w:rsid w:val="00C05224"/>
    <w:rsid w:val="00C07924"/>
    <w:rsid w:val="00C20860"/>
    <w:rsid w:val="00C23370"/>
    <w:rsid w:val="00C246F6"/>
    <w:rsid w:val="00C24821"/>
    <w:rsid w:val="00C43DE3"/>
    <w:rsid w:val="00C444F9"/>
    <w:rsid w:val="00C4565A"/>
    <w:rsid w:val="00C5064F"/>
    <w:rsid w:val="00C635C3"/>
    <w:rsid w:val="00C63955"/>
    <w:rsid w:val="00C71FF4"/>
    <w:rsid w:val="00C80BA5"/>
    <w:rsid w:val="00C87C3C"/>
    <w:rsid w:val="00CA0366"/>
    <w:rsid w:val="00CB1996"/>
    <w:rsid w:val="00CD0751"/>
    <w:rsid w:val="00CD6DE0"/>
    <w:rsid w:val="00CE4C5C"/>
    <w:rsid w:val="00CE6F74"/>
    <w:rsid w:val="00CF3795"/>
    <w:rsid w:val="00CF7957"/>
    <w:rsid w:val="00D22DFF"/>
    <w:rsid w:val="00D25E38"/>
    <w:rsid w:val="00D43FEE"/>
    <w:rsid w:val="00D54C0C"/>
    <w:rsid w:val="00D61F81"/>
    <w:rsid w:val="00D65FB5"/>
    <w:rsid w:val="00D74FBF"/>
    <w:rsid w:val="00D95079"/>
    <w:rsid w:val="00DB42CF"/>
    <w:rsid w:val="00DC02A9"/>
    <w:rsid w:val="00DC2780"/>
    <w:rsid w:val="00DC4D69"/>
    <w:rsid w:val="00DC7608"/>
    <w:rsid w:val="00DE3E3B"/>
    <w:rsid w:val="00DE62BD"/>
    <w:rsid w:val="00DF00CE"/>
    <w:rsid w:val="00DF2455"/>
    <w:rsid w:val="00DF6147"/>
    <w:rsid w:val="00E0068B"/>
    <w:rsid w:val="00E00BD9"/>
    <w:rsid w:val="00E106B1"/>
    <w:rsid w:val="00E15954"/>
    <w:rsid w:val="00E219AA"/>
    <w:rsid w:val="00E63CB5"/>
    <w:rsid w:val="00E66534"/>
    <w:rsid w:val="00E878A3"/>
    <w:rsid w:val="00EA129E"/>
    <w:rsid w:val="00EA683E"/>
    <w:rsid w:val="00EB09B7"/>
    <w:rsid w:val="00EB66E4"/>
    <w:rsid w:val="00EC1C9A"/>
    <w:rsid w:val="00ED4DA3"/>
    <w:rsid w:val="00EF31DD"/>
    <w:rsid w:val="00EF4043"/>
    <w:rsid w:val="00EF55EA"/>
    <w:rsid w:val="00F20157"/>
    <w:rsid w:val="00F23E41"/>
    <w:rsid w:val="00F36C4E"/>
    <w:rsid w:val="00F44080"/>
    <w:rsid w:val="00F46F15"/>
    <w:rsid w:val="00F50B05"/>
    <w:rsid w:val="00F55CE6"/>
    <w:rsid w:val="00F5673B"/>
    <w:rsid w:val="00F609B5"/>
    <w:rsid w:val="00F611B3"/>
    <w:rsid w:val="00F621FE"/>
    <w:rsid w:val="00F81A6B"/>
    <w:rsid w:val="00F845A4"/>
    <w:rsid w:val="00F90B57"/>
    <w:rsid w:val="00F9378E"/>
    <w:rsid w:val="00FA45E8"/>
    <w:rsid w:val="00FA5ADF"/>
    <w:rsid w:val="00FC4AC0"/>
    <w:rsid w:val="00FD2953"/>
    <w:rsid w:val="00FD66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cedcf"/>
    </o:shapedefaults>
    <o:shapelayout v:ext="edit">
      <o:idmap v:ext="edit" data="1"/>
    </o:shapelayout>
  </w:shapeDefaults>
  <w:decimalSymbol w:val="."/>
  <w:listSeparator w:val=","/>
  <w14:docId w14:val="38E8BA9C"/>
  <w15:docId w15:val="{55DFB6AE-7557-46BB-815F-8B2F0FE9F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777"/>
    <w:pPr>
      <w:widowControl w:val="0"/>
    </w:pPr>
    <w:rPr>
      <w:rFonts w:ascii="Calibri" w:eastAsia="新細明體" w:hAnsi="Calibri" w:cs="Times New Roman"/>
    </w:rPr>
  </w:style>
  <w:style w:type="paragraph" w:styleId="2">
    <w:name w:val="heading 2"/>
    <w:basedOn w:val="a"/>
    <w:next w:val="a"/>
    <w:link w:val="20"/>
    <w:uiPriority w:val="9"/>
    <w:unhideWhenUsed/>
    <w:qFormat/>
    <w:rsid w:val="00936777"/>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936777"/>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936777"/>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936777"/>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936777"/>
    <w:pPr>
      <w:ind w:leftChars="200" w:left="480"/>
    </w:pPr>
    <w:rPr>
      <w:rFonts w:ascii="Times New Roman" w:eastAsia="標楷體" w:hAnsi="Times New Roman"/>
      <w:dstrike/>
      <w:sz w:val="26"/>
      <w:szCs w:val="26"/>
    </w:rPr>
  </w:style>
  <w:style w:type="paragraph" w:styleId="a4">
    <w:name w:val="Balloon Text"/>
    <w:basedOn w:val="a"/>
    <w:link w:val="a5"/>
    <w:uiPriority w:val="99"/>
    <w:semiHidden/>
    <w:unhideWhenUsed/>
    <w:rsid w:val="0045718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457185"/>
    <w:rPr>
      <w:rFonts w:asciiTheme="majorHAnsi" w:eastAsiaTheme="majorEastAsia" w:hAnsiTheme="majorHAnsi" w:cstheme="majorBidi"/>
      <w:sz w:val="18"/>
      <w:szCs w:val="18"/>
    </w:rPr>
  </w:style>
  <w:style w:type="character" w:styleId="a6">
    <w:name w:val="annotation reference"/>
    <w:basedOn w:val="a0"/>
    <w:uiPriority w:val="99"/>
    <w:semiHidden/>
    <w:unhideWhenUsed/>
    <w:rsid w:val="00F611B3"/>
    <w:rPr>
      <w:sz w:val="18"/>
      <w:szCs w:val="18"/>
    </w:rPr>
  </w:style>
  <w:style w:type="paragraph" w:styleId="a7">
    <w:name w:val="annotation text"/>
    <w:basedOn w:val="a"/>
    <w:link w:val="a8"/>
    <w:uiPriority w:val="99"/>
    <w:semiHidden/>
    <w:unhideWhenUsed/>
    <w:rsid w:val="00F611B3"/>
  </w:style>
  <w:style w:type="character" w:customStyle="1" w:styleId="a8">
    <w:name w:val="註解文字 字元"/>
    <w:basedOn w:val="a0"/>
    <w:link w:val="a7"/>
    <w:uiPriority w:val="99"/>
    <w:semiHidden/>
    <w:rsid w:val="00F611B3"/>
    <w:rPr>
      <w:rFonts w:ascii="Calibri" w:eastAsia="新細明體" w:hAnsi="Calibri" w:cs="Times New Roman"/>
    </w:rPr>
  </w:style>
  <w:style w:type="paragraph" w:styleId="a9">
    <w:name w:val="annotation subject"/>
    <w:basedOn w:val="a7"/>
    <w:next w:val="a7"/>
    <w:link w:val="aa"/>
    <w:uiPriority w:val="99"/>
    <w:semiHidden/>
    <w:unhideWhenUsed/>
    <w:rsid w:val="00F611B3"/>
    <w:rPr>
      <w:b/>
      <w:bCs/>
    </w:rPr>
  </w:style>
  <w:style w:type="character" w:customStyle="1" w:styleId="aa">
    <w:name w:val="註解主旨 字元"/>
    <w:basedOn w:val="a8"/>
    <w:link w:val="a9"/>
    <w:uiPriority w:val="99"/>
    <w:semiHidden/>
    <w:rsid w:val="00F611B3"/>
    <w:rPr>
      <w:rFonts w:ascii="Calibri" w:eastAsia="新細明體" w:hAnsi="Calibri" w:cs="Times New Roman"/>
      <w:b/>
      <w:bCs/>
    </w:rPr>
  </w:style>
  <w:style w:type="paragraph" w:styleId="ab">
    <w:name w:val="header"/>
    <w:basedOn w:val="a"/>
    <w:link w:val="ac"/>
    <w:uiPriority w:val="99"/>
    <w:unhideWhenUsed/>
    <w:rsid w:val="000E6689"/>
    <w:pPr>
      <w:tabs>
        <w:tab w:val="center" w:pos="4153"/>
        <w:tab w:val="right" w:pos="8306"/>
      </w:tabs>
      <w:snapToGrid w:val="0"/>
    </w:pPr>
    <w:rPr>
      <w:sz w:val="20"/>
      <w:szCs w:val="20"/>
    </w:rPr>
  </w:style>
  <w:style w:type="character" w:customStyle="1" w:styleId="ac">
    <w:name w:val="頁首 字元"/>
    <w:basedOn w:val="a0"/>
    <w:link w:val="ab"/>
    <w:uiPriority w:val="99"/>
    <w:rsid w:val="000E6689"/>
    <w:rPr>
      <w:rFonts w:ascii="Calibri" w:eastAsia="新細明體" w:hAnsi="Calibri" w:cs="Times New Roman"/>
      <w:sz w:val="20"/>
      <w:szCs w:val="20"/>
    </w:rPr>
  </w:style>
  <w:style w:type="paragraph" w:styleId="ad">
    <w:name w:val="footer"/>
    <w:basedOn w:val="a"/>
    <w:link w:val="ae"/>
    <w:uiPriority w:val="99"/>
    <w:unhideWhenUsed/>
    <w:rsid w:val="000E6689"/>
    <w:pPr>
      <w:tabs>
        <w:tab w:val="center" w:pos="4153"/>
        <w:tab w:val="right" w:pos="8306"/>
      </w:tabs>
      <w:snapToGrid w:val="0"/>
    </w:pPr>
    <w:rPr>
      <w:sz w:val="20"/>
      <w:szCs w:val="20"/>
    </w:rPr>
  </w:style>
  <w:style w:type="character" w:customStyle="1" w:styleId="ae">
    <w:name w:val="頁尾 字元"/>
    <w:basedOn w:val="a0"/>
    <w:link w:val="ad"/>
    <w:uiPriority w:val="99"/>
    <w:rsid w:val="000E6689"/>
    <w:rPr>
      <w:rFonts w:ascii="Calibri" w:eastAsia="新細明體" w:hAnsi="Calibri" w:cs="Times New Roman"/>
      <w:sz w:val="20"/>
      <w:szCs w:val="20"/>
    </w:rPr>
  </w:style>
  <w:style w:type="paragraph" w:styleId="af">
    <w:name w:val="Revision"/>
    <w:hidden/>
    <w:uiPriority w:val="99"/>
    <w:semiHidden/>
    <w:rsid w:val="00FD664B"/>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96B-0376-42A5-AE0C-10838F337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702</Words>
  <Characters>4004</Characters>
  <Application>Microsoft Office Word</Application>
  <DocSecurity>0</DocSecurity>
  <Lines>33</Lines>
  <Paragraphs>9</Paragraphs>
  <ScaleCrop>false</ScaleCrop>
  <Company/>
  <LinksUpToDate>false</LinksUpToDate>
  <CharactersWithSpaces>4697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林玫卲</cp:lastModifiedBy>
  <cp:revision>3</cp:revision>
  <cp:lastPrinted>2020-03-05T08:56:00Z</cp:lastPrinted>
  <dcterms:created xsi:type="dcterms:W3CDTF">2020-03-16T03:05:00Z</dcterms:created>
  <dcterms:modified xsi:type="dcterms:W3CDTF">2020-03-16T03:05:00Z</dcterms:modified>
</cp:coreProperties>
</file>