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7219" w14:textId="77777777" w:rsidR="00784403" w:rsidRDefault="00264FFF">
      <w:pPr>
        <w:spacing w:line="240" w:lineRule="atLeast"/>
        <w:jc w:val="center"/>
        <w:rPr>
          <w:rFonts w:ascii="標楷體" w:eastAsia="標楷體" w:hAnsi="標楷體"/>
          <w:b/>
          <w:sz w:val="32"/>
          <w:szCs w:val="28"/>
        </w:rPr>
      </w:pPr>
      <w:bookmarkStart w:id="0" w:name="_GoBack"/>
      <w:bookmarkEnd w:id="0"/>
      <w:proofErr w:type="gramStart"/>
      <w:r>
        <w:rPr>
          <w:rFonts w:ascii="標楷體" w:eastAsia="標楷體" w:hAnsi="標楷體"/>
          <w:b/>
          <w:sz w:val="32"/>
          <w:szCs w:val="28"/>
        </w:rPr>
        <w:t>臺</w:t>
      </w:r>
      <w:proofErr w:type="gramEnd"/>
      <w:r>
        <w:rPr>
          <w:rFonts w:ascii="標楷體" w:eastAsia="標楷體" w:hAnsi="標楷體"/>
          <w:b/>
          <w:sz w:val="32"/>
          <w:szCs w:val="28"/>
        </w:rPr>
        <w:t>中市政府衛生局平板電腦借用管理要點</w:t>
      </w:r>
    </w:p>
    <w:p w14:paraId="1836D5AB" w14:textId="77777777" w:rsidR="00784403" w:rsidRDefault="00264FFF">
      <w:pPr>
        <w:spacing w:line="240" w:lineRule="atLeast"/>
        <w:jc w:val="right"/>
        <w:rPr>
          <w:rFonts w:ascii="標楷體" w:eastAsia="標楷體" w:hAnsi="標楷體"/>
          <w:sz w:val="22"/>
          <w:szCs w:val="28"/>
        </w:rPr>
      </w:pPr>
      <w:r>
        <w:rPr>
          <w:rFonts w:ascii="標楷體" w:eastAsia="標楷體" w:hAnsi="標楷體"/>
          <w:sz w:val="22"/>
          <w:szCs w:val="28"/>
        </w:rPr>
        <w:t>中華民國</w:t>
      </w:r>
      <w:r>
        <w:rPr>
          <w:rFonts w:ascii="標楷體" w:eastAsia="標楷體" w:hAnsi="標楷體"/>
          <w:sz w:val="22"/>
          <w:szCs w:val="28"/>
        </w:rPr>
        <w:t>109</w:t>
      </w:r>
      <w:r>
        <w:rPr>
          <w:rFonts w:ascii="標楷體" w:eastAsia="標楷體" w:hAnsi="標楷體"/>
          <w:sz w:val="22"/>
          <w:szCs w:val="28"/>
        </w:rPr>
        <w:t>年</w:t>
      </w:r>
      <w:r>
        <w:rPr>
          <w:rFonts w:ascii="標楷體" w:eastAsia="標楷體" w:hAnsi="標楷體"/>
          <w:sz w:val="22"/>
          <w:szCs w:val="28"/>
        </w:rPr>
        <w:t>3</w:t>
      </w:r>
      <w:r>
        <w:rPr>
          <w:rFonts w:ascii="標楷體" w:eastAsia="標楷體" w:hAnsi="標楷體"/>
          <w:sz w:val="22"/>
          <w:szCs w:val="28"/>
        </w:rPr>
        <w:t>月</w:t>
      </w:r>
      <w:r>
        <w:rPr>
          <w:rFonts w:ascii="標楷體" w:eastAsia="標楷體" w:hAnsi="標楷體"/>
          <w:sz w:val="22"/>
          <w:szCs w:val="28"/>
        </w:rPr>
        <w:t>6</w:t>
      </w:r>
      <w:r>
        <w:rPr>
          <w:rFonts w:ascii="標楷體" w:eastAsia="標楷體" w:hAnsi="標楷體"/>
          <w:sz w:val="22"/>
          <w:szCs w:val="28"/>
        </w:rPr>
        <w:t>日中市</w:t>
      </w:r>
      <w:proofErr w:type="gramStart"/>
      <w:r>
        <w:rPr>
          <w:rFonts w:ascii="標楷體" w:eastAsia="標楷體" w:hAnsi="標楷體"/>
          <w:sz w:val="22"/>
          <w:szCs w:val="28"/>
        </w:rPr>
        <w:t>衛企字</w:t>
      </w:r>
      <w:proofErr w:type="gramEnd"/>
      <w:r>
        <w:rPr>
          <w:rFonts w:ascii="標楷體" w:eastAsia="標楷體" w:hAnsi="標楷體"/>
          <w:sz w:val="22"/>
          <w:szCs w:val="28"/>
        </w:rPr>
        <w:t>第</w:t>
      </w:r>
      <w:r>
        <w:rPr>
          <w:rFonts w:ascii="標楷體" w:eastAsia="標楷體" w:hAnsi="標楷體"/>
          <w:sz w:val="22"/>
          <w:szCs w:val="28"/>
        </w:rPr>
        <w:t>1090022224</w:t>
      </w:r>
      <w:r>
        <w:rPr>
          <w:rFonts w:ascii="標楷體" w:eastAsia="標楷體" w:hAnsi="標楷體"/>
          <w:sz w:val="22"/>
          <w:szCs w:val="28"/>
        </w:rPr>
        <w:t>號函頒</w:t>
      </w:r>
    </w:p>
    <w:p w14:paraId="0AAFB786"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pPr>
      <w:proofErr w:type="gramStart"/>
      <w:r>
        <w:rPr>
          <w:rFonts w:ascii="標楷體" w:eastAsia="標楷體" w:hAnsi="標楷體"/>
          <w:sz w:val="28"/>
          <w:szCs w:val="28"/>
        </w:rPr>
        <w:t>臺</w:t>
      </w:r>
      <w:proofErr w:type="gramEnd"/>
      <w:r>
        <w:rPr>
          <w:rFonts w:ascii="標楷體" w:eastAsia="標楷體" w:hAnsi="標楷體"/>
          <w:sz w:val="28"/>
          <w:szCs w:val="28"/>
        </w:rPr>
        <w:t>中市政府衛生局</w:t>
      </w:r>
      <w:r>
        <w:rPr>
          <w:rFonts w:ascii="標楷體" w:eastAsia="標楷體" w:hAnsi="標楷體"/>
          <w:sz w:val="28"/>
          <w:szCs w:val="28"/>
        </w:rPr>
        <w:t>(</w:t>
      </w:r>
      <w:r>
        <w:rPr>
          <w:rFonts w:ascii="標楷體" w:eastAsia="標楷體" w:hAnsi="標楷體"/>
          <w:sz w:val="28"/>
          <w:szCs w:val="28"/>
        </w:rPr>
        <w:t>以下簡稱本局</w:t>
      </w:r>
      <w:r>
        <w:rPr>
          <w:rFonts w:ascii="標楷體" w:eastAsia="標楷體" w:hAnsi="標楷體"/>
          <w:sz w:val="28"/>
          <w:szCs w:val="28"/>
        </w:rPr>
        <w:t>)</w:t>
      </w:r>
      <w:r>
        <w:rPr>
          <w:rFonts w:ascii="標楷體" w:eastAsia="標楷體" w:hAnsi="標楷體"/>
          <w:sz w:val="28"/>
          <w:szCs w:val="28"/>
        </w:rPr>
        <w:t>為推動環保無紙化會議，提供平板電腦</w:t>
      </w:r>
      <w:r>
        <w:rPr>
          <w:rFonts w:ascii="標楷體" w:eastAsia="標楷體" w:hAnsi="標楷體"/>
          <w:sz w:val="28"/>
          <w:szCs w:val="28"/>
        </w:rPr>
        <w:t>(</w:t>
      </w:r>
      <w:r>
        <w:rPr>
          <w:rFonts w:ascii="標楷體" w:eastAsia="標楷體" w:hAnsi="標楷體"/>
          <w:sz w:val="28"/>
          <w:szCs w:val="28"/>
        </w:rPr>
        <w:t>以下簡稱設備</w:t>
      </w:r>
      <w:r>
        <w:rPr>
          <w:rFonts w:ascii="標楷體" w:eastAsia="標楷體" w:hAnsi="標楷體"/>
          <w:sz w:val="28"/>
          <w:szCs w:val="28"/>
        </w:rPr>
        <w:t>)</w:t>
      </w:r>
      <w:r>
        <w:rPr>
          <w:rFonts w:ascii="標楷體" w:eastAsia="標楷體" w:hAnsi="標楷體"/>
          <w:sz w:val="28"/>
          <w:szCs w:val="28"/>
        </w:rPr>
        <w:t>供本局各科室會議使用，為使設備</w:t>
      </w:r>
      <w:r>
        <w:rPr>
          <w:rFonts w:ascii="標楷體" w:eastAsia="標楷體" w:hAnsi="標楷體"/>
          <w:color w:val="000000"/>
          <w:sz w:val="28"/>
          <w:szCs w:val="28"/>
        </w:rPr>
        <w:t>有效利用</w:t>
      </w:r>
      <w:r>
        <w:rPr>
          <w:rFonts w:ascii="標楷體" w:eastAsia="標楷體" w:hAnsi="標楷體"/>
          <w:sz w:val="28"/>
          <w:szCs w:val="28"/>
        </w:rPr>
        <w:t>及良好管理，特訂本要點。</w:t>
      </w:r>
    </w:p>
    <w:p w14:paraId="12203E37"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設備借用歸還程序：</w:t>
      </w:r>
    </w:p>
    <w:p w14:paraId="79FF6FBC" w14:textId="77777777" w:rsidR="00784403" w:rsidRDefault="00264FFF">
      <w:pPr>
        <w:pStyle w:val="a3"/>
        <w:numPr>
          <w:ilvl w:val="0"/>
          <w:numId w:val="2"/>
        </w:numPr>
        <w:tabs>
          <w:tab w:val="left" w:pos="284"/>
          <w:tab w:val="left" w:pos="567"/>
          <w:tab w:val="left" w:pos="1414"/>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於本局會議室借用系統登記，如系統無法使用可至設備管理單位登記使用，</w:t>
      </w:r>
      <w:proofErr w:type="gramStart"/>
      <w:r>
        <w:rPr>
          <w:rFonts w:ascii="標楷體" w:eastAsia="標楷體" w:hAnsi="標楷體"/>
          <w:sz w:val="28"/>
          <w:szCs w:val="28"/>
        </w:rPr>
        <w:t>採</w:t>
      </w:r>
      <w:proofErr w:type="gramEnd"/>
      <w:r>
        <w:rPr>
          <w:rFonts w:ascii="標楷體" w:eastAsia="標楷體" w:hAnsi="標楷體"/>
          <w:sz w:val="28"/>
          <w:szCs w:val="28"/>
        </w:rPr>
        <w:t>先登記先分配原則。</w:t>
      </w:r>
    </w:p>
    <w:p w14:paraId="576E827F" w14:textId="77777777" w:rsidR="00784403" w:rsidRDefault="00264FFF">
      <w:pPr>
        <w:pStyle w:val="a3"/>
        <w:numPr>
          <w:ilvl w:val="0"/>
          <w:numId w:val="2"/>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設備借用數量以系統可借用數量為上限，但不得高於會議參與人數。</w:t>
      </w:r>
    </w:p>
    <w:p w14:paraId="45911E13" w14:textId="77777777" w:rsidR="00784403" w:rsidRDefault="00264FFF">
      <w:pPr>
        <w:pStyle w:val="a3"/>
        <w:numPr>
          <w:ilvl w:val="0"/>
          <w:numId w:val="2"/>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於會議前二日</w:t>
      </w:r>
      <w:r>
        <w:rPr>
          <w:rFonts w:ascii="標楷體" w:eastAsia="標楷體" w:hAnsi="標楷體"/>
          <w:sz w:val="28"/>
          <w:szCs w:val="28"/>
        </w:rPr>
        <w:t>(</w:t>
      </w:r>
      <w:r>
        <w:rPr>
          <w:rFonts w:ascii="標楷體" w:eastAsia="標楷體" w:hAnsi="標楷體"/>
          <w:sz w:val="28"/>
          <w:szCs w:val="28"/>
        </w:rPr>
        <w:t>不含開會日</w:t>
      </w:r>
      <w:r>
        <w:rPr>
          <w:rFonts w:ascii="標楷體" w:eastAsia="標楷體" w:hAnsi="標楷體"/>
          <w:sz w:val="28"/>
          <w:szCs w:val="28"/>
        </w:rPr>
        <w:t>)</w:t>
      </w:r>
      <w:r>
        <w:rPr>
          <w:rFonts w:ascii="標楷體" w:eastAsia="標楷體" w:hAnsi="標楷體"/>
          <w:sz w:val="28"/>
          <w:szCs w:val="28"/>
        </w:rPr>
        <w:t>提出經借用單位主管核准之借用</w:t>
      </w:r>
      <w:proofErr w:type="gramStart"/>
      <w:r>
        <w:rPr>
          <w:rFonts w:ascii="標楷體" w:eastAsia="標楷體" w:hAnsi="標楷體"/>
          <w:sz w:val="28"/>
          <w:szCs w:val="28"/>
        </w:rPr>
        <w:t>申請單予設備</w:t>
      </w:r>
      <w:proofErr w:type="gramEnd"/>
      <w:r>
        <w:rPr>
          <w:rFonts w:ascii="標楷體" w:eastAsia="標楷體" w:hAnsi="標楷體"/>
          <w:sz w:val="28"/>
          <w:szCs w:val="28"/>
        </w:rPr>
        <w:t>管理單位審核，審核通過後始得借用。</w:t>
      </w:r>
    </w:p>
    <w:p w14:paraId="6B3B93DE" w14:textId="77777777" w:rsidR="00784403" w:rsidRDefault="00264FFF">
      <w:pPr>
        <w:pStyle w:val="a3"/>
        <w:numPr>
          <w:ilvl w:val="0"/>
          <w:numId w:val="2"/>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借用單位於會議前至本局二樓</w:t>
      </w:r>
      <w:proofErr w:type="gramStart"/>
      <w:r>
        <w:rPr>
          <w:rFonts w:ascii="標楷體" w:eastAsia="標楷體" w:hAnsi="標楷體"/>
          <w:sz w:val="28"/>
          <w:szCs w:val="28"/>
        </w:rPr>
        <w:t>資訊室領用</w:t>
      </w:r>
      <w:proofErr w:type="gramEnd"/>
      <w:r>
        <w:rPr>
          <w:rFonts w:ascii="標楷體" w:eastAsia="標楷體" w:hAnsi="標楷體"/>
          <w:sz w:val="28"/>
          <w:szCs w:val="28"/>
        </w:rPr>
        <w:t>設備，歸還時亦同，並簽名或蓋章確認。</w:t>
      </w:r>
    </w:p>
    <w:p w14:paraId="67A4AB19" w14:textId="77777777" w:rsidR="00784403" w:rsidRDefault="00264FFF">
      <w:pPr>
        <w:pStyle w:val="a3"/>
        <w:numPr>
          <w:ilvl w:val="0"/>
          <w:numId w:val="2"/>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領用設備請當場確認機型與配件數量，如有問題應立即反應，一旦攜離資訊室後，衍生之毀損問題，由借用單位自負責任。</w:t>
      </w:r>
    </w:p>
    <w:p w14:paraId="3344DD3D" w14:textId="77777777" w:rsidR="00784403" w:rsidRDefault="00264FFF">
      <w:pPr>
        <w:pStyle w:val="a3"/>
        <w:numPr>
          <w:ilvl w:val="0"/>
          <w:numId w:val="2"/>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借用之設備僅供本局內部會議使用，不得攜至局外，於該次會議結束後立即歸還，如因會議議程未能於當日下班前結束，借用單位應妥善保管設備，並於次一上班日上午八時三十分前歸還。</w:t>
      </w:r>
    </w:p>
    <w:p w14:paraId="73E82A00" w14:textId="77777777" w:rsidR="00784403" w:rsidRDefault="00264FFF">
      <w:pPr>
        <w:pStyle w:val="a3"/>
        <w:numPr>
          <w:ilvl w:val="0"/>
          <w:numId w:val="2"/>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設備歸還時，由本局駐點工程師先行檢查外觀是否正常，確認後借</w:t>
      </w:r>
      <w:r>
        <w:rPr>
          <w:rFonts w:ascii="標楷體" w:eastAsia="標楷體" w:hAnsi="標楷體"/>
          <w:sz w:val="28"/>
          <w:szCs w:val="28"/>
        </w:rPr>
        <w:t>用單位人員再行離去，歸還後進行設備整備作業，如有發現損壞情形，借用單位應依第四點規定賠償。</w:t>
      </w:r>
    </w:p>
    <w:p w14:paraId="2CA02EB9"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設備保管與使用：</w:t>
      </w:r>
    </w:p>
    <w:p w14:paraId="182D3844" w14:textId="77777777" w:rsidR="00784403" w:rsidRDefault="00264FFF">
      <w:pPr>
        <w:pStyle w:val="a3"/>
        <w:numPr>
          <w:ilvl w:val="0"/>
          <w:numId w:val="3"/>
        </w:numPr>
        <w:tabs>
          <w:tab w:val="left" w:pos="284"/>
          <w:tab w:val="left" w:pos="567"/>
          <w:tab w:val="left" w:pos="1418"/>
          <w:tab w:val="left" w:pos="1470"/>
        </w:tabs>
        <w:snapToGrid w:val="0"/>
        <w:spacing w:line="500" w:lineRule="exact"/>
        <w:jc w:val="both"/>
        <w:rPr>
          <w:rFonts w:ascii="標楷體" w:eastAsia="標楷體" w:hAnsi="標楷體"/>
          <w:sz w:val="28"/>
          <w:szCs w:val="28"/>
        </w:rPr>
      </w:pPr>
      <w:r>
        <w:rPr>
          <w:rFonts w:ascii="標楷體" w:eastAsia="標楷體" w:hAnsi="標楷體"/>
          <w:sz w:val="28"/>
          <w:szCs w:val="28"/>
        </w:rPr>
        <w:t>借用人應盡善良管理人注意義務，避免設備受到污損。</w:t>
      </w:r>
    </w:p>
    <w:p w14:paraId="19D44001" w14:textId="77777777" w:rsidR="00784403" w:rsidRDefault="00264FFF">
      <w:pPr>
        <w:pStyle w:val="a3"/>
        <w:numPr>
          <w:ilvl w:val="0"/>
          <w:numId w:val="3"/>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借用人不可拆卸設備</w:t>
      </w:r>
      <w:r>
        <w:rPr>
          <w:rFonts w:ascii="標楷體" w:eastAsia="標楷體" w:hAnsi="標楷體"/>
          <w:sz w:val="28"/>
          <w:szCs w:val="28"/>
        </w:rPr>
        <w:t>(</w:t>
      </w:r>
      <w:r>
        <w:rPr>
          <w:rFonts w:ascii="標楷體" w:eastAsia="標楷體" w:hAnsi="標楷體"/>
          <w:sz w:val="28"/>
          <w:szCs w:val="28"/>
        </w:rPr>
        <w:t>含配件</w:t>
      </w:r>
      <w:r>
        <w:rPr>
          <w:rFonts w:ascii="標楷體" w:eastAsia="標楷體" w:hAnsi="標楷體"/>
          <w:sz w:val="28"/>
          <w:szCs w:val="28"/>
        </w:rPr>
        <w:t>)</w:t>
      </w:r>
      <w:r>
        <w:rPr>
          <w:rFonts w:ascii="標楷體" w:eastAsia="標楷體" w:hAnsi="標楷體"/>
          <w:sz w:val="28"/>
          <w:szCs w:val="28"/>
        </w:rPr>
        <w:t>機體及破解該設備韌體、軟體等，亦不變更系統原始設定。</w:t>
      </w:r>
    </w:p>
    <w:p w14:paraId="7EA81BC9" w14:textId="77777777" w:rsidR="00784403" w:rsidRDefault="00264FFF">
      <w:pPr>
        <w:pStyle w:val="a3"/>
        <w:numPr>
          <w:ilvl w:val="0"/>
          <w:numId w:val="3"/>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lastRenderedPageBreak/>
        <w:t>設備使用期間如遇疑似損壞或有操作問題，應立即通知本局駐點工程師，切勿自行修理，避免衍生後續權責歸屬問題。</w:t>
      </w:r>
    </w:p>
    <w:p w14:paraId="123EDB6B" w14:textId="77777777" w:rsidR="00784403" w:rsidRDefault="00264FFF">
      <w:pPr>
        <w:pStyle w:val="a3"/>
        <w:numPr>
          <w:ilvl w:val="0"/>
          <w:numId w:val="3"/>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已安裝之作業系統及應用軟體，勿私自更換。若擅自更換應於歸還時回復原狀；</w:t>
      </w:r>
      <w:proofErr w:type="gramStart"/>
      <w:r>
        <w:rPr>
          <w:rFonts w:ascii="標楷體" w:eastAsia="標楷體" w:hAnsi="標楷體"/>
          <w:sz w:val="28"/>
          <w:szCs w:val="28"/>
        </w:rPr>
        <w:t>如涉侵權</w:t>
      </w:r>
      <w:proofErr w:type="gramEnd"/>
      <w:r>
        <w:rPr>
          <w:rFonts w:ascii="標楷體" w:eastAsia="標楷體" w:hAnsi="標楷體"/>
          <w:sz w:val="28"/>
          <w:szCs w:val="28"/>
        </w:rPr>
        <w:t>行為應自負相關法律責任。</w:t>
      </w:r>
    </w:p>
    <w:p w14:paraId="107452D8"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損壞及遺失處理：</w:t>
      </w:r>
    </w:p>
    <w:p w14:paraId="599ADA12" w14:textId="77777777" w:rsidR="00784403" w:rsidRDefault="00264FFF">
      <w:pPr>
        <w:pStyle w:val="a3"/>
        <w:numPr>
          <w:ilvl w:val="0"/>
          <w:numId w:val="4"/>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借用期間因人為因素產生損壞、故障等問題需送</w:t>
      </w:r>
      <w:r>
        <w:rPr>
          <w:rFonts w:ascii="標楷體" w:eastAsia="標楷體" w:hAnsi="標楷體"/>
          <w:sz w:val="28"/>
          <w:szCs w:val="28"/>
        </w:rPr>
        <w:t>廠維修時，借用單位須支付相關維修費用。</w:t>
      </w:r>
    </w:p>
    <w:p w14:paraId="24ACC7D2" w14:textId="77777777" w:rsidR="00784403" w:rsidRDefault="00264FFF">
      <w:pPr>
        <w:pStyle w:val="a3"/>
        <w:numPr>
          <w:ilvl w:val="0"/>
          <w:numId w:val="4"/>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設備遺失或損壞無法修復時，借用單位以賠償原機種為原則，如因停產或其它因素無法購回時，經簽請同意後，得以新款取代。</w:t>
      </w:r>
    </w:p>
    <w:p w14:paraId="137A909E" w14:textId="77777777" w:rsidR="00784403" w:rsidRDefault="00264FFF">
      <w:pPr>
        <w:pStyle w:val="a3"/>
        <w:numPr>
          <w:ilvl w:val="0"/>
          <w:numId w:val="4"/>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逾期歸還超過應歸還時間五個工作天，以遺失處理。</w:t>
      </w:r>
    </w:p>
    <w:p w14:paraId="600AC242" w14:textId="77777777" w:rsidR="00784403" w:rsidRDefault="00264FFF">
      <w:pPr>
        <w:pStyle w:val="a3"/>
        <w:numPr>
          <w:ilvl w:val="0"/>
          <w:numId w:val="4"/>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借用單位應於三十日內完成賠償作業，如未能於期限內完成，簽報長官議處。</w:t>
      </w:r>
    </w:p>
    <w:p w14:paraId="17CB350C"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會議使用之資料由借用單位自行傳輸，並應於設備歸還前自行刪除，上開資料保存與保密由借用單位自行負責。</w:t>
      </w:r>
    </w:p>
    <w:p w14:paraId="69BEC361"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設備歸還後兩</w:t>
      </w:r>
      <w:proofErr w:type="gramStart"/>
      <w:r>
        <w:rPr>
          <w:rFonts w:ascii="標楷體" w:eastAsia="標楷體" w:hAnsi="標楷體"/>
          <w:sz w:val="28"/>
          <w:szCs w:val="28"/>
        </w:rPr>
        <w:t>個</w:t>
      </w:r>
      <w:proofErr w:type="gramEnd"/>
      <w:r>
        <w:rPr>
          <w:rFonts w:ascii="標楷體" w:eastAsia="標楷體" w:hAnsi="標楷體"/>
          <w:sz w:val="28"/>
          <w:szCs w:val="28"/>
        </w:rPr>
        <w:t>小時為設備整備作業期間，</w:t>
      </w:r>
      <w:proofErr w:type="gramStart"/>
      <w:r>
        <w:rPr>
          <w:rFonts w:ascii="標楷體" w:eastAsia="標楷體" w:hAnsi="標楷體"/>
          <w:sz w:val="28"/>
          <w:szCs w:val="28"/>
        </w:rPr>
        <w:t>俾</w:t>
      </w:r>
      <w:proofErr w:type="gramEnd"/>
      <w:r>
        <w:rPr>
          <w:rFonts w:ascii="標楷體" w:eastAsia="標楷體" w:hAnsi="標楷體"/>
          <w:sz w:val="28"/>
          <w:szCs w:val="28"/>
        </w:rPr>
        <w:t>利進行充電及系統維護，上開期間不予借用。</w:t>
      </w:r>
    </w:p>
    <w:p w14:paraId="565A5F04"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設備使用應謹守資訊倫理規範，不得有以下行為：</w:t>
      </w:r>
    </w:p>
    <w:p w14:paraId="63FC032E" w14:textId="77777777" w:rsidR="00784403" w:rsidRDefault="00264FFF">
      <w:pPr>
        <w:pStyle w:val="a3"/>
        <w:numPr>
          <w:ilvl w:val="0"/>
          <w:numId w:val="5"/>
        </w:numPr>
        <w:tabs>
          <w:tab w:val="left" w:pos="284"/>
          <w:tab w:val="left" w:pos="567"/>
          <w:tab w:val="left" w:pos="1418"/>
          <w:tab w:val="left" w:pos="1470"/>
        </w:tabs>
        <w:snapToGrid w:val="0"/>
        <w:spacing w:line="500" w:lineRule="exact"/>
        <w:jc w:val="both"/>
        <w:rPr>
          <w:rFonts w:ascii="標楷體" w:eastAsia="標楷體" w:hAnsi="標楷體"/>
          <w:sz w:val="28"/>
          <w:szCs w:val="28"/>
        </w:rPr>
      </w:pPr>
      <w:r>
        <w:rPr>
          <w:rFonts w:ascii="標楷體" w:eastAsia="標楷體" w:hAnsi="標楷體"/>
          <w:sz w:val="28"/>
          <w:szCs w:val="28"/>
        </w:rPr>
        <w:t>安裝或散播惡意或來路不明程式。</w:t>
      </w:r>
    </w:p>
    <w:p w14:paraId="5612D6AC" w14:textId="77777777" w:rsidR="00784403" w:rsidRDefault="00264FFF">
      <w:pPr>
        <w:pStyle w:val="a3"/>
        <w:numPr>
          <w:ilvl w:val="0"/>
          <w:numId w:val="5"/>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下載不雅文字、圖片及影片。</w:t>
      </w:r>
    </w:p>
    <w:p w14:paraId="2BC271F5" w14:textId="77777777" w:rsidR="00784403" w:rsidRDefault="00264FFF">
      <w:pPr>
        <w:pStyle w:val="a3"/>
        <w:numPr>
          <w:ilvl w:val="0"/>
          <w:numId w:val="5"/>
        </w:numPr>
        <w:tabs>
          <w:tab w:val="left" w:pos="284"/>
          <w:tab w:val="left" w:pos="567"/>
          <w:tab w:val="left" w:pos="1418"/>
          <w:tab w:val="left" w:pos="1470"/>
        </w:tabs>
        <w:snapToGrid w:val="0"/>
        <w:spacing w:line="500" w:lineRule="exact"/>
        <w:ind w:left="924" w:hanging="640"/>
        <w:jc w:val="both"/>
        <w:rPr>
          <w:rFonts w:ascii="標楷體" w:eastAsia="標楷體" w:hAnsi="標楷體"/>
          <w:sz w:val="28"/>
          <w:szCs w:val="28"/>
        </w:rPr>
      </w:pPr>
      <w:r>
        <w:rPr>
          <w:rFonts w:ascii="標楷體" w:eastAsia="標楷體" w:hAnsi="標楷體"/>
          <w:sz w:val="28"/>
          <w:szCs w:val="28"/>
        </w:rPr>
        <w:t>其他任何影響資訊通信安全之行為。</w:t>
      </w:r>
    </w:p>
    <w:p w14:paraId="5D9A85F0"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設備使用應尊重智慧財產權及遵守相關法令規定，違者應自負法律責任。</w:t>
      </w:r>
    </w:p>
    <w:p w14:paraId="0C114266"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如違反本要點所訂規範、會議取消或遇特殊狀況，設備管理單位有權要求借用單位提前歸還借用之設備，借用單位不得異議，並須配合辦理。</w:t>
      </w:r>
    </w:p>
    <w:p w14:paraId="0D2D0059"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會計年度內如設備逾期歸還累計達三次以上五次以下，借用單</w:t>
      </w:r>
      <w:r>
        <w:rPr>
          <w:rFonts w:ascii="標楷體" w:eastAsia="標楷體" w:hAnsi="標楷體"/>
          <w:sz w:val="28"/>
          <w:szCs w:val="28"/>
        </w:rPr>
        <w:lastRenderedPageBreak/>
        <w:t>位應負擔次年度設備防毒軟體授權費百分之五，逾</w:t>
      </w:r>
      <w:r>
        <w:rPr>
          <w:rFonts w:ascii="標楷體" w:eastAsia="標楷體" w:hAnsi="標楷體"/>
          <w:sz w:val="28"/>
          <w:szCs w:val="28"/>
        </w:rPr>
        <w:t>期歸還累計達六次以上，應負擔次年度防毒軟體授權費百分之十，負擔金額上限為計算逾期歸還次數之會計年度設備防毒軟體授權費百分之十，逾期次數於會計年度開始時重新計算。</w:t>
      </w:r>
    </w:p>
    <w:p w14:paraId="12732024" w14:textId="77777777" w:rsidR="00784403" w:rsidRDefault="00264FFF">
      <w:pPr>
        <w:pStyle w:val="a3"/>
        <w:numPr>
          <w:ilvl w:val="0"/>
          <w:numId w:val="1"/>
        </w:numPr>
        <w:tabs>
          <w:tab w:val="left" w:pos="284"/>
          <w:tab w:val="left" w:pos="728"/>
          <w:tab w:val="left" w:pos="851"/>
          <w:tab w:val="left" w:pos="1134"/>
          <w:tab w:val="left" w:pos="1418"/>
        </w:tabs>
        <w:snapToGrid w:val="0"/>
        <w:spacing w:line="500" w:lineRule="exact"/>
        <w:ind w:left="714" w:hanging="700"/>
        <w:jc w:val="both"/>
        <w:rPr>
          <w:rFonts w:ascii="標楷體" w:eastAsia="標楷體" w:hAnsi="標楷體"/>
          <w:sz w:val="28"/>
          <w:szCs w:val="28"/>
        </w:rPr>
      </w:pPr>
      <w:r>
        <w:rPr>
          <w:rFonts w:ascii="標楷體" w:eastAsia="標楷體" w:hAnsi="標楷體"/>
          <w:sz w:val="28"/>
          <w:szCs w:val="28"/>
        </w:rPr>
        <w:t>本要點未盡事宜，依相關規定辦理。</w:t>
      </w:r>
    </w:p>
    <w:p w14:paraId="65A4B554" w14:textId="77777777" w:rsidR="00784403" w:rsidRDefault="00784403">
      <w:pPr>
        <w:spacing w:line="240" w:lineRule="atLeast"/>
        <w:jc w:val="center"/>
        <w:rPr>
          <w:rFonts w:ascii="標楷體" w:eastAsia="標楷體" w:hAnsi="標楷體"/>
          <w:b/>
          <w:sz w:val="28"/>
          <w:szCs w:val="28"/>
        </w:rPr>
      </w:pPr>
    </w:p>
    <w:sectPr w:rsidR="00784403">
      <w:footerReference w:type="default" r:id="rId7"/>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F1747" w14:textId="77777777" w:rsidR="00264FFF" w:rsidRDefault="00264FFF">
      <w:r>
        <w:separator/>
      </w:r>
    </w:p>
  </w:endnote>
  <w:endnote w:type="continuationSeparator" w:id="0">
    <w:p w14:paraId="690A6E44" w14:textId="77777777" w:rsidR="00264FFF" w:rsidRDefault="00264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53A29" w14:textId="77777777" w:rsidR="00EC64B6" w:rsidRDefault="00264FFF">
    <w:pPr>
      <w:pStyle w:val="a6"/>
      <w:jc w:val="center"/>
    </w:pPr>
    <w:r>
      <w:t>共</w:t>
    </w:r>
    <w:r>
      <w:fldChar w:fldCharType="begin"/>
    </w:r>
    <w:r>
      <w:instrText xml:space="preserve"> NUMPAGES </w:instrText>
    </w:r>
    <w:r>
      <w:fldChar w:fldCharType="separate"/>
    </w:r>
    <w:r>
      <w:t>1</w:t>
    </w:r>
    <w:r>
      <w:fldChar w:fldCharType="end"/>
    </w:r>
    <w:r>
      <w:t>頁</w:t>
    </w:r>
    <w:r>
      <w:t xml:space="preserve"> </w:t>
    </w:r>
    <w:r>
      <w:t>第</w:t>
    </w: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r>
      <w:t>頁</w:t>
    </w:r>
  </w:p>
  <w:p w14:paraId="05D4E4E8" w14:textId="77777777" w:rsidR="00EC64B6" w:rsidRDefault="00264FF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8E03B" w14:textId="77777777" w:rsidR="00264FFF" w:rsidRDefault="00264FFF">
      <w:r>
        <w:rPr>
          <w:color w:val="000000"/>
        </w:rPr>
        <w:separator/>
      </w:r>
    </w:p>
  </w:footnote>
  <w:footnote w:type="continuationSeparator" w:id="0">
    <w:p w14:paraId="461DED0B" w14:textId="77777777" w:rsidR="00264FFF" w:rsidRDefault="00264F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75DFC"/>
    <w:multiLevelType w:val="multilevel"/>
    <w:tmpl w:val="BE14B42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CD22213"/>
    <w:multiLevelType w:val="multilevel"/>
    <w:tmpl w:val="E4DEB628"/>
    <w:lvl w:ilvl="0">
      <w:start w:val="1"/>
      <w:numFmt w:val="taiwaneseCountingThousand"/>
      <w:suff w:val="space"/>
      <w:lvlText w:val="(%1)"/>
      <w:lvlJc w:val="left"/>
      <w:pPr>
        <w:ind w:left="764" w:hanging="480"/>
      </w:pPr>
    </w:lvl>
    <w:lvl w:ilvl="1">
      <w:start w:val="1"/>
      <w:numFmt w:val="ideographTraditional"/>
      <w:lvlText w:val="%2、"/>
      <w:lvlJc w:val="left"/>
      <w:pPr>
        <w:ind w:left="1692" w:hanging="480"/>
      </w:pPr>
    </w:lvl>
    <w:lvl w:ilvl="2">
      <w:start w:val="1"/>
      <w:numFmt w:val="lowerRoman"/>
      <w:lvlText w:val="%3."/>
      <w:lvlJc w:val="right"/>
      <w:pPr>
        <w:ind w:left="2172" w:hanging="480"/>
      </w:pPr>
    </w:lvl>
    <w:lvl w:ilvl="3">
      <w:start w:val="1"/>
      <w:numFmt w:val="decimal"/>
      <w:lvlText w:val="%4."/>
      <w:lvlJc w:val="left"/>
      <w:pPr>
        <w:ind w:left="2652" w:hanging="480"/>
      </w:pPr>
    </w:lvl>
    <w:lvl w:ilvl="4">
      <w:start w:val="1"/>
      <w:numFmt w:val="ideographTraditional"/>
      <w:lvlText w:val="%5、"/>
      <w:lvlJc w:val="left"/>
      <w:pPr>
        <w:ind w:left="3132" w:hanging="480"/>
      </w:pPr>
    </w:lvl>
    <w:lvl w:ilvl="5">
      <w:start w:val="1"/>
      <w:numFmt w:val="lowerRoman"/>
      <w:lvlText w:val="%6."/>
      <w:lvlJc w:val="right"/>
      <w:pPr>
        <w:ind w:left="3612" w:hanging="480"/>
      </w:pPr>
    </w:lvl>
    <w:lvl w:ilvl="6">
      <w:start w:val="1"/>
      <w:numFmt w:val="decimal"/>
      <w:lvlText w:val="%7."/>
      <w:lvlJc w:val="left"/>
      <w:pPr>
        <w:ind w:left="4092" w:hanging="480"/>
      </w:pPr>
    </w:lvl>
    <w:lvl w:ilvl="7">
      <w:start w:val="1"/>
      <w:numFmt w:val="ideographTraditional"/>
      <w:lvlText w:val="%8、"/>
      <w:lvlJc w:val="left"/>
      <w:pPr>
        <w:ind w:left="4572" w:hanging="480"/>
      </w:pPr>
    </w:lvl>
    <w:lvl w:ilvl="8">
      <w:start w:val="1"/>
      <w:numFmt w:val="lowerRoman"/>
      <w:lvlText w:val="%9."/>
      <w:lvlJc w:val="right"/>
      <w:pPr>
        <w:ind w:left="5052" w:hanging="480"/>
      </w:pPr>
    </w:lvl>
  </w:abstractNum>
  <w:abstractNum w:abstractNumId="2" w15:restartNumberingAfterBreak="0">
    <w:nsid w:val="33EB0A5E"/>
    <w:multiLevelType w:val="multilevel"/>
    <w:tmpl w:val="B2FE6228"/>
    <w:lvl w:ilvl="0">
      <w:start w:val="1"/>
      <w:numFmt w:val="taiwaneseCountingThousand"/>
      <w:suff w:val="space"/>
      <w:lvlText w:val="(%1)"/>
      <w:lvlJc w:val="left"/>
      <w:pPr>
        <w:ind w:left="764" w:hanging="480"/>
      </w:pPr>
    </w:lvl>
    <w:lvl w:ilvl="1">
      <w:start w:val="1"/>
      <w:numFmt w:val="ideographTraditional"/>
      <w:lvlText w:val="%2、"/>
      <w:lvlJc w:val="left"/>
      <w:pPr>
        <w:ind w:left="1692" w:hanging="480"/>
      </w:pPr>
    </w:lvl>
    <w:lvl w:ilvl="2">
      <w:start w:val="1"/>
      <w:numFmt w:val="lowerRoman"/>
      <w:lvlText w:val="%3."/>
      <w:lvlJc w:val="right"/>
      <w:pPr>
        <w:ind w:left="2172" w:hanging="480"/>
      </w:pPr>
    </w:lvl>
    <w:lvl w:ilvl="3">
      <w:start w:val="1"/>
      <w:numFmt w:val="decimal"/>
      <w:lvlText w:val="%4."/>
      <w:lvlJc w:val="left"/>
      <w:pPr>
        <w:ind w:left="2652" w:hanging="480"/>
      </w:pPr>
    </w:lvl>
    <w:lvl w:ilvl="4">
      <w:start w:val="1"/>
      <w:numFmt w:val="ideographTraditional"/>
      <w:lvlText w:val="%5、"/>
      <w:lvlJc w:val="left"/>
      <w:pPr>
        <w:ind w:left="3132" w:hanging="480"/>
      </w:pPr>
    </w:lvl>
    <w:lvl w:ilvl="5">
      <w:start w:val="1"/>
      <w:numFmt w:val="lowerRoman"/>
      <w:lvlText w:val="%6."/>
      <w:lvlJc w:val="right"/>
      <w:pPr>
        <w:ind w:left="3612" w:hanging="480"/>
      </w:pPr>
    </w:lvl>
    <w:lvl w:ilvl="6">
      <w:start w:val="1"/>
      <w:numFmt w:val="decimal"/>
      <w:lvlText w:val="%7."/>
      <w:lvlJc w:val="left"/>
      <w:pPr>
        <w:ind w:left="4092" w:hanging="480"/>
      </w:pPr>
    </w:lvl>
    <w:lvl w:ilvl="7">
      <w:start w:val="1"/>
      <w:numFmt w:val="ideographTraditional"/>
      <w:lvlText w:val="%8、"/>
      <w:lvlJc w:val="left"/>
      <w:pPr>
        <w:ind w:left="4572" w:hanging="480"/>
      </w:pPr>
    </w:lvl>
    <w:lvl w:ilvl="8">
      <w:start w:val="1"/>
      <w:numFmt w:val="lowerRoman"/>
      <w:lvlText w:val="%9."/>
      <w:lvlJc w:val="right"/>
      <w:pPr>
        <w:ind w:left="5052" w:hanging="480"/>
      </w:pPr>
    </w:lvl>
  </w:abstractNum>
  <w:abstractNum w:abstractNumId="3" w15:restartNumberingAfterBreak="0">
    <w:nsid w:val="50E4010D"/>
    <w:multiLevelType w:val="multilevel"/>
    <w:tmpl w:val="F4F860B0"/>
    <w:lvl w:ilvl="0">
      <w:start w:val="1"/>
      <w:numFmt w:val="taiwaneseCountingThousand"/>
      <w:suff w:val="space"/>
      <w:lvlText w:val="(%1)"/>
      <w:lvlJc w:val="left"/>
      <w:pPr>
        <w:ind w:left="764" w:hanging="480"/>
      </w:pPr>
    </w:lvl>
    <w:lvl w:ilvl="1">
      <w:start w:val="1"/>
      <w:numFmt w:val="ideographTraditional"/>
      <w:lvlText w:val="%2、"/>
      <w:lvlJc w:val="left"/>
      <w:pPr>
        <w:ind w:left="1692" w:hanging="480"/>
      </w:pPr>
    </w:lvl>
    <w:lvl w:ilvl="2">
      <w:start w:val="1"/>
      <w:numFmt w:val="lowerRoman"/>
      <w:lvlText w:val="%3."/>
      <w:lvlJc w:val="right"/>
      <w:pPr>
        <w:ind w:left="2172" w:hanging="480"/>
      </w:pPr>
    </w:lvl>
    <w:lvl w:ilvl="3">
      <w:start w:val="1"/>
      <w:numFmt w:val="decimal"/>
      <w:lvlText w:val="%4."/>
      <w:lvlJc w:val="left"/>
      <w:pPr>
        <w:ind w:left="2652" w:hanging="480"/>
      </w:pPr>
    </w:lvl>
    <w:lvl w:ilvl="4">
      <w:start w:val="1"/>
      <w:numFmt w:val="ideographTraditional"/>
      <w:lvlText w:val="%5、"/>
      <w:lvlJc w:val="left"/>
      <w:pPr>
        <w:ind w:left="3132" w:hanging="480"/>
      </w:pPr>
    </w:lvl>
    <w:lvl w:ilvl="5">
      <w:start w:val="1"/>
      <w:numFmt w:val="lowerRoman"/>
      <w:lvlText w:val="%6."/>
      <w:lvlJc w:val="right"/>
      <w:pPr>
        <w:ind w:left="3612" w:hanging="480"/>
      </w:pPr>
    </w:lvl>
    <w:lvl w:ilvl="6">
      <w:start w:val="1"/>
      <w:numFmt w:val="decimal"/>
      <w:lvlText w:val="%7."/>
      <w:lvlJc w:val="left"/>
      <w:pPr>
        <w:ind w:left="4092" w:hanging="480"/>
      </w:pPr>
    </w:lvl>
    <w:lvl w:ilvl="7">
      <w:start w:val="1"/>
      <w:numFmt w:val="ideographTraditional"/>
      <w:lvlText w:val="%8、"/>
      <w:lvlJc w:val="left"/>
      <w:pPr>
        <w:ind w:left="4572" w:hanging="480"/>
      </w:pPr>
    </w:lvl>
    <w:lvl w:ilvl="8">
      <w:start w:val="1"/>
      <w:numFmt w:val="lowerRoman"/>
      <w:lvlText w:val="%9."/>
      <w:lvlJc w:val="right"/>
      <w:pPr>
        <w:ind w:left="5052" w:hanging="480"/>
      </w:pPr>
    </w:lvl>
  </w:abstractNum>
  <w:abstractNum w:abstractNumId="4" w15:restartNumberingAfterBreak="0">
    <w:nsid w:val="51574ACA"/>
    <w:multiLevelType w:val="multilevel"/>
    <w:tmpl w:val="DB62DEE0"/>
    <w:lvl w:ilvl="0">
      <w:start w:val="1"/>
      <w:numFmt w:val="taiwaneseCountingThousand"/>
      <w:suff w:val="space"/>
      <w:lvlText w:val="(%1)"/>
      <w:lvlJc w:val="left"/>
      <w:pPr>
        <w:ind w:left="764" w:hanging="480"/>
      </w:pPr>
    </w:lvl>
    <w:lvl w:ilvl="1">
      <w:start w:val="1"/>
      <w:numFmt w:val="ideographTraditional"/>
      <w:lvlText w:val="%2、"/>
      <w:lvlJc w:val="left"/>
      <w:pPr>
        <w:ind w:left="1692" w:hanging="480"/>
      </w:pPr>
    </w:lvl>
    <w:lvl w:ilvl="2">
      <w:start w:val="1"/>
      <w:numFmt w:val="lowerRoman"/>
      <w:lvlText w:val="%3."/>
      <w:lvlJc w:val="right"/>
      <w:pPr>
        <w:ind w:left="2172" w:hanging="480"/>
      </w:pPr>
    </w:lvl>
    <w:lvl w:ilvl="3">
      <w:start w:val="1"/>
      <w:numFmt w:val="decimal"/>
      <w:lvlText w:val="%4."/>
      <w:lvlJc w:val="left"/>
      <w:pPr>
        <w:ind w:left="2652" w:hanging="480"/>
      </w:pPr>
    </w:lvl>
    <w:lvl w:ilvl="4">
      <w:start w:val="1"/>
      <w:numFmt w:val="ideographTraditional"/>
      <w:lvlText w:val="%5、"/>
      <w:lvlJc w:val="left"/>
      <w:pPr>
        <w:ind w:left="3132" w:hanging="480"/>
      </w:pPr>
    </w:lvl>
    <w:lvl w:ilvl="5">
      <w:start w:val="1"/>
      <w:numFmt w:val="lowerRoman"/>
      <w:lvlText w:val="%6."/>
      <w:lvlJc w:val="right"/>
      <w:pPr>
        <w:ind w:left="3612" w:hanging="480"/>
      </w:pPr>
    </w:lvl>
    <w:lvl w:ilvl="6">
      <w:start w:val="1"/>
      <w:numFmt w:val="decimal"/>
      <w:lvlText w:val="%7."/>
      <w:lvlJc w:val="left"/>
      <w:pPr>
        <w:ind w:left="4092" w:hanging="480"/>
      </w:pPr>
    </w:lvl>
    <w:lvl w:ilvl="7">
      <w:start w:val="1"/>
      <w:numFmt w:val="ideographTraditional"/>
      <w:lvlText w:val="%8、"/>
      <w:lvlJc w:val="left"/>
      <w:pPr>
        <w:ind w:left="4572" w:hanging="480"/>
      </w:pPr>
    </w:lvl>
    <w:lvl w:ilvl="8">
      <w:start w:val="1"/>
      <w:numFmt w:val="lowerRoman"/>
      <w:lvlText w:val="%9."/>
      <w:lvlJc w:val="right"/>
      <w:pPr>
        <w:ind w:left="5052" w:hanging="4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84403"/>
    <w:rsid w:val="00264FFF"/>
    <w:rsid w:val="00784403"/>
    <w:rsid w:val="00CF1A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67553"/>
  <w15:docId w15:val="{D2E06BA6-7334-40AE-83F8-7F4797849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陳淵志</dc:creator>
  <cp:lastModifiedBy>石佳琪</cp:lastModifiedBy>
  <cp:revision>2</cp:revision>
  <cp:lastPrinted>2020-03-05T09:43:00Z</cp:lastPrinted>
  <dcterms:created xsi:type="dcterms:W3CDTF">2020-03-11T05:22:00Z</dcterms:created>
  <dcterms:modified xsi:type="dcterms:W3CDTF">2020-03-11T05:22:00Z</dcterms:modified>
</cp:coreProperties>
</file>