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7CB19D" w14:textId="77777777" w:rsidR="00F81024" w:rsidRDefault="00035E33">
      <w:pPr>
        <w:spacing w:line="520" w:lineRule="exact"/>
        <w:rPr>
          <w:rFonts w:ascii="標楷體" w:eastAsia="標楷體" w:hAnsi="標楷體"/>
          <w:color w:val="000000"/>
          <w:sz w:val="36"/>
          <w:szCs w:val="36"/>
        </w:rPr>
      </w:pPr>
      <w:bookmarkStart w:id="0" w:name="_GoBack"/>
      <w:proofErr w:type="gramStart"/>
      <w:r>
        <w:rPr>
          <w:rFonts w:ascii="標楷體" w:eastAsia="標楷體" w:hAnsi="標楷體"/>
          <w:color w:val="000000"/>
          <w:sz w:val="36"/>
          <w:szCs w:val="36"/>
        </w:rPr>
        <w:t>臺</w:t>
      </w:r>
      <w:proofErr w:type="gramEnd"/>
      <w:r>
        <w:rPr>
          <w:rFonts w:ascii="標楷體" w:eastAsia="標楷體" w:hAnsi="標楷體"/>
          <w:color w:val="000000"/>
          <w:sz w:val="36"/>
          <w:szCs w:val="36"/>
        </w:rPr>
        <w:t>中市政府及所屬各機關學校推動業務委託民間辦理實施要點第五點、第十點、第十一點修正對照表</w:t>
      </w:r>
    </w:p>
    <w:tbl>
      <w:tblPr>
        <w:tblW w:w="8296" w:type="dxa"/>
        <w:tblCellMar>
          <w:left w:w="10" w:type="dxa"/>
          <w:right w:w="10" w:type="dxa"/>
        </w:tblCellMar>
        <w:tblLook w:val="0000" w:firstRow="0" w:lastRow="0" w:firstColumn="0" w:lastColumn="0" w:noHBand="0" w:noVBand="0"/>
      </w:tblPr>
      <w:tblGrid>
        <w:gridCol w:w="2765"/>
        <w:gridCol w:w="2765"/>
        <w:gridCol w:w="2766"/>
      </w:tblGrid>
      <w:tr w:rsidR="00F81024" w14:paraId="2C7C7E1F" w14:textId="77777777">
        <w:tblPrEx>
          <w:tblCellMar>
            <w:top w:w="0" w:type="dxa"/>
            <w:bottom w:w="0" w:type="dxa"/>
          </w:tblCellMar>
        </w:tblPrEx>
        <w:tc>
          <w:tcPr>
            <w:tcW w:w="2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bookmarkEnd w:id="0"/>
          <w:p w14:paraId="66B6A6E7" w14:textId="77777777" w:rsidR="00F81024" w:rsidRDefault="00035E33">
            <w:pPr>
              <w:rPr>
                <w:rFonts w:ascii="標楷體" w:eastAsia="標楷體" w:hAnsi="標楷體"/>
                <w:color w:val="000000"/>
                <w:szCs w:val="24"/>
              </w:rPr>
            </w:pPr>
            <w:r>
              <w:rPr>
                <w:rFonts w:ascii="標楷體" w:eastAsia="標楷體" w:hAnsi="標楷體"/>
                <w:color w:val="000000"/>
                <w:szCs w:val="24"/>
              </w:rPr>
              <w:t>修正規定</w:t>
            </w:r>
          </w:p>
        </w:tc>
        <w:tc>
          <w:tcPr>
            <w:tcW w:w="2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2DE814" w14:textId="77777777" w:rsidR="00F81024" w:rsidRDefault="00035E33">
            <w:pPr>
              <w:rPr>
                <w:rFonts w:ascii="標楷體" w:eastAsia="標楷體" w:hAnsi="標楷體"/>
                <w:color w:val="000000"/>
                <w:szCs w:val="24"/>
              </w:rPr>
            </w:pPr>
            <w:r>
              <w:rPr>
                <w:rFonts w:ascii="標楷體" w:eastAsia="標楷體" w:hAnsi="標楷體"/>
                <w:color w:val="000000"/>
                <w:szCs w:val="24"/>
              </w:rPr>
              <w:t>現行規定</w:t>
            </w:r>
          </w:p>
        </w:tc>
        <w:tc>
          <w:tcPr>
            <w:tcW w:w="2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2CF9EA" w14:textId="77777777" w:rsidR="00F81024" w:rsidRDefault="00035E33">
            <w:pPr>
              <w:rPr>
                <w:rFonts w:ascii="標楷體" w:eastAsia="標楷體" w:hAnsi="標楷體"/>
                <w:color w:val="000000"/>
                <w:szCs w:val="24"/>
              </w:rPr>
            </w:pPr>
            <w:r>
              <w:rPr>
                <w:rFonts w:ascii="標楷體" w:eastAsia="標楷體" w:hAnsi="標楷體"/>
                <w:color w:val="000000"/>
                <w:szCs w:val="24"/>
              </w:rPr>
              <w:t>說明</w:t>
            </w:r>
          </w:p>
        </w:tc>
      </w:tr>
      <w:tr w:rsidR="00F81024" w14:paraId="652DCA38" w14:textId="77777777">
        <w:tblPrEx>
          <w:tblCellMar>
            <w:top w:w="0" w:type="dxa"/>
            <w:bottom w:w="0" w:type="dxa"/>
          </w:tblCellMar>
        </w:tblPrEx>
        <w:trPr>
          <w:trHeight w:val="3534"/>
        </w:trPr>
        <w:tc>
          <w:tcPr>
            <w:tcW w:w="2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F2542" w14:textId="77777777" w:rsidR="00F81024" w:rsidRDefault="00035E33">
            <w:pPr>
              <w:spacing w:line="300" w:lineRule="exact"/>
              <w:ind w:left="384" w:hanging="384"/>
              <w:jc w:val="both"/>
            </w:pPr>
            <w:r>
              <w:rPr>
                <w:rFonts w:ascii="標楷體" w:eastAsia="標楷體" w:hAnsi="標楷體"/>
                <w:color w:val="000000"/>
              </w:rPr>
              <w:t>五、本府設業務委外推動小組（以下簡稱推動小組），統籌推動業務委外相關事宜，並由</w:t>
            </w:r>
            <w:proofErr w:type="gramStart"/>
            <w:r>
              <w:rPr>
                <w:rFonts w:ascii="標楷體" w:eastAsia="標楷體" w:hAnsi="標楷體"/>
                <w:color w:val="000000"/>
                <w:u w:val="single"/>
              </w:rPr>
              <w:t>臺</w:t>
            </w:r>
            <w:proofErr w:type="gramEnd"/>
            <w:r>
              <w:rPr>
                <w:rFonts w:ascii="標楷體" w:eastAsia="標楷體" w:hAnsi="標楷體"/>
                <w:color w:val="000000"/>
                <w:u w:val="single"/>
              </w:rPr>
              <w:t>中市政府</w:t>
            </w:r>
            <w:r>
              <w:rPr>
                <w:rFonts w:ascii="標楷體" w:eastAsia="標楷體" w:hAnsi="標楷體"/>
                <w:color w:val="000000"/>
              </w:rPr>
              <w:t>人事處負責行政幕僚作業。但已列入本府促進民間參與公共建設推動委員會列管之案件，由該會負責列管。</w:t>
            </w:r>
          </w:p>
          <w:p w14:paraId="5D451F14" w14:textId="77777777" w:rsidR="00F81024" w:rsidRDefault="00035E33">
            <w:pPr>
              <w:spacing w:line="300" w:lineRule="exact"/>
              <w:ind w:left="384" w:hanging="384"/>
              <w:jc w:val="both"/>
              <w:rPr>
                <w:rFonts w:ascii="標楷體" w:eastAsia="標楷體" w:hAnsi="標楷體"/>
                <w:color w:val="000000"/>
              </w:rPr>
            </w:pPr>
            <w:r>
              <w:rPr>
                <w:rFonts w:ascii="標楷體" w:eastAsia="標楷體" w:hAnsi="標楷體"/>
                <w:color w:val="000000"/>
              </w:rPr>
              <w:t xml:space="preserve">　</w:t>
            </w:r>
            <w:r>
              <w:rPr>
                <w:rFonts w:ascii="標楷體" w:eastAsia="標楷體" w:hAnsi="標楷體"/>
                <w:color w:val="000000"/>
              </w:rPr>
              <w:t xml:space="preserve"> </w:t>
            </w:r>
            <w:r>
              <w:rPr>
                <w:rFonts w:ascii="標楷體" w:eastAsia="標楷體" w:hAnsi="標楷體"/>
                <w:color w:val="000000"/>
              </w:rPr>
              <w:t>各機關應組成專案小組推動本機關業務委外事宜，並指定副首長或幕僚長</w:t>
            </w:r>
            <w:proofErr w:type="gramStart"/>
            <w:r>
              <w:rPr>
                <w:rFonts w:ascii="標楷體" w:eastAsia="標楷體" w:hAnsi="標楷體"/>
                <w:color w:val="000000"/>
              </w:rPr>
              <w:t>一</w:t>
            </w:r>
            <w:proofErr w:type="gramEnd"/>
            <w:r>
              <w:rPr>
                <w:rFonts w:ascii="標楷體" w:eastAsia="標楷體" w:hAnsi="標楷體"/>
                <w:color w:val="000000"/>
              </w:rPr>
              <w:t>人為召集人，負責策劃督導。</w:t>
            </w:r>
          </w:p>
          <w:p w14:paraId="3FC634C2" w14:textId="77777777" w:rsidR="00F81024" w:rsidRDefault="00035E33">
            <w:pPr>
              <w:spacing w:line="300" w:lineRule="exact"/>
              <w:ind w:left="384" w:hanging="384"/>
              <w:jc w:val="both"/>
              <w:rPr>
                <w:rFonts w:ascii="標楷體" w:eastAsia="標楷體" w:hAnsi="標楷體"/>
                <w:color w:val="000000"/>
              </w:rPr>
            </w:pPr>
            <w:r>
              <w:rPr>
                <w:rFonts w:ascii="標楷體" w:eastAsia="標楷體" w:hAnsi="標楷體"/>
                <w:color w:val="000000"/>
              </w:rPr>
              <w:t xml:space="preserve">　</w:t>
            </w:r>
            <w:r>
              <w:rPr>
                <w:rFonts w:ascii="標楷體" w:eastAsia="標楷體" w:hAnsi="標楷體"/>
                <w:color w:val="000000"/>
              </w:rPr>
              <w:t xml:space="preserve"> </w:t>
            </w:r>
            <w:r>
              <w:rPr>
                <w:rFonts w:ascii="標楷體" w:eastAsia="標楷體" w:hAnsi="標楷體"/>
                <w:color w:val="000000"/>
              </w:rPr>
              <w:t>各機關辦理業務委外作業遇有窒礙情形時，得由業務單位</w:t>
            </w:r>
            <w:proofErr w:type="gramStart"/>
            <w:r>
              <w:rPr>
                <w:rFonts w:ascii="標楷體" w:eastAsia="標楷體" w:hAnsi="標楷體"/>
                <w:color w:val="000000"/>
              </w:rPr>
              <w:t>循</w:t>
            </w:r>
            <w:proofErr w:type="gramEnd"/>
            <w:r>
              <w:rPr>
                <w:rFonts w:ascii="標楷體" w:eastAsia="標楷體" w:hAnsi="標楷體"/>
                <w:color w:val="000000"/>
              </w:rPr>
              <w:t>行政流程陳報主管機關或相關單位核處辦理或提請推動小組協助解決。</w:t>
            </w:r>
          </w:p>
        </w:tc>
        <w:tc>
          <w:tcPr>
            <w:tcW w:w="2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E2BEEF" w14:textId="77777777" w:rsidR="00F81024" w:rsidRDefault="00035E33">
            <w:pPr>
              <w:spacing w:line="300" w:lineRule="exact"/>
              <w:ind w:left="384" w:hanging="384"/>
              <w:jc w:val="both"/>
              <w:rPr>
                <w:rFonts w:ascii="標楷體" w:eastAsia="標楷體" w:hAnsi="標楷體"/>
                <w:color w:val="000000"/>
              </w:rPr>
            </w:pPr>
            <w:r>
              <w:rPr>
                <w:rFonts w:ascii="標楷體" w:eastAsia="標楷體" w:hAnsi="標楷體"/>
                <w:color w:val="000000"/>
              </w:rPr>
              <w:t>五、本府設業務委外推動小組（以下簡稱推動小組），統籌推動業務委外相關事宜，並由本府人事處負責行政幕僚作業。但已列入本府促進民間參與公共建設推動委員會列管之案件，由該會負責列管。</w:t>
            </w:r>
          </w:p>
          <w:p w14:paraId="62C3A319" w14:textId="77777777" w:rsidR="00F81024" w:rsidRDefault="00035E33">
            <w:pPr>
              <w:spacing w:line="300" w:lineRule="exact"/>
              <w:ind w:left="384" w:hanging="384"/>
              <w:jc w:val="both"/>
              <w:rPr>
                <w:rFonts w:ascii="標楷體" w:eastAsia="標楷體" w:hAnsi="標楷體"/>
                <w:color w:val="000000"/>
              </w:rPr>
            </w:pPr>
            <w:r>
              <w:rPr>
                <w:rFonts w:ascii="標楷體" w:eastAsia="標楷體" w:hAnsi="標楷體"/>
                <w:color w:val="000000"/>
              </w:rPr>
              <w:t xml:space="preserve">　</w:t>
            </w:r>
            <w:r>
              <w:rPr>
                <w:rFonts w:ascii="標楷體" w:eastAsia="標楷體" w:hAnsi="標楷體"/>
                <w:color w:val="000000"/>
              </w:rPr>
              <w:t xml:space="preserve"> </w:t>
            </w:r>
            <w:r>
              <w:rPr>
                <w:rFonts w:ascii="標楷體" w:eastAsia="標楷體" w:hAnsi="標楷體"/>
                <w:color w:val="000000"/>
              </w:rPr>
              <w:t>各機關應組成專案小組推動本機關業務委外事宜，並指定副首長或幕僚長</w:t>
            </w:r>
            <w:proofErr w:type="gramStart"/>
            <w:r>
              <w:rPr>
                <w:rFonts w:ascii="標楷體" w:eastAsia="標楷體" w:hAnsi="標楷體"/>
                <w:color w:val="000000"/>
              </w:rPr>
              <w:t>一</w:t>
            </w:r>
            <w:proofErr w:type="gramEnd"/>
            <w:r>
              <w:rPr>
                <w:rFonts w:ascii="標楷體" w:eastAsia="標楷體" w:hAnsi="標楷體"/>
                <w:color w:val="000000"/>
              </w:rPr>
              <w:t>人為召集人，負責策劃督導。</w:t>
            </w:r>
          </w:p>
          <w:p w14:paraId="0654F2D7" w14:textId="77777777" w:rsidR="00F81024" w:rsidRDefault="00035E33">
            <w:pPr>
              <w:spacing w:line="300" w:lineRule="exact"/>
              <w:ind w:left="384" w:hanging="384"/>
              <w:jc w:val="both"/>
              <w:rPr>
                <w:rFonts w:ascii="標楷體" w:eastAsia="標楷體" w:hAnsi="標楷體"/>
                <w:color w:val="000000"/>
              </w:rPr>
            </w:pPr>
            <w:r>
              <w:rPr>
                <w:rFonts w:ascii="標楷體" w:eastAsia="標楷體" w:hAnsi="標楷體"/>
                <w:color w:val="000000"/>
              </w:rPr>
              <w:t xml:space="preserve">　</w:t>
            </w:r>
            <w:r>
              <w:rPr>
                <w:rFonts w:ascii="標楷體" w:eastAsia="標楷體" w:hAnsi="標楷體"/>
                <w:color w:val="000000"/>
              </w:rPr>
              <w:t xml:space="preserve"> </w:t>
            </w:r>
            <w:r>
              <w:rPr>
                <w:rFonts w:ascii="標楷體" w:eastAsia="標楷體" w:hAnsi="標楷體"/>
                <w:color w:val="000000"/>
              </w:rPr>
              <w:t>各機關辦理業務委外</w:t>
            </w:r>
            <w:r>
              <w:rPr>
                <w:rFonts w:ascii="標楷體" w:eastAsia="標楷體" w:hAnsi="標楷體"/>
                <w:color w:val="000000"/>
              </w:rPr>
              <w:t>作業遇有窒礙情形時，得由業務單位</w:t>
            </w:r>
            <w:proofErr w:type="gramStart"/>
            <w:r>
              <w:rPr>
                <w:rFonts w:ascii="標楷體" w:eastAsia="標楷體" w:hAnsi="標楷體"/>
                <w:color w:val="000000"/>
              </w:rPr>
              <w:t>循</w:t>
            </w:r>
            <w:proofErr w:type="gramEnd"/>
            <w:r>
              <w:rPr>
                <w:rFonts w:ascii="標楷體" w:eastAsia="標楷體" w:hAnsi="標楷體"/>
                <w:color w:val="000000"/>
              </w:rPr>
              <w:t>行政流程陳報主管機關或相關單位核處辦理或提請推動小組協助解決。</w:t>
            </w:r>
          </w:p>
        </w:tc>
        <w:tc>
          <w:tcPr>
            <w:tcW w:w="2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F4E625" w14:textId="77777777" w:rsidR="00F81024" w:rsidRDefault="00035E33">
            <w:pPr>
              <w:jc w:val="both"/>
              <w:rPr>
                <w:rFonts w:ascii="標楷體" w:eastAsia="標楷體" w:hAnsi="標楷體"/>
                <w:color w:val="000000"/>
              </w:rPr>
            </w:pPr>
            <w:r>
              <w:rPr>
                <w:rFonts w:ascii="標楷體" w:eastAsia="標楷體" w:hAnsi="標楷體"/>
                <w:color w:val="000000"/>
              </w:rPr>
              <w:t>配合機關</w:t>
            </w:r>
            <w:proofErr w:type="gramStart"/>
            <w:r>
              <w:rPr>
                <w:rFonts w:ascii="標楷體" w:eastAsia="標楷體" w:hAnsi="標楷體"/>
                <w:color w:val="000000"/>
              </w:rPr>
              <w:t>銜稱，酌作</w:t>
            </w:r>
            <w:proofErr w:type="gramEnd"/>
            <w:r>
              <w:rPr>
                <w:rFonts w:ascii="標楷體" w:eastAsia="標楷體" w:hAnsi="標楷體"/>
                <w:color w:val="000000"/>
              </w:rPr>
              <w:t>文字修正。</w:t>
            </w:r>
          </w:p>
        </w:tc>
      </w:tr>
      <w:tr w:rsidR="00F81024" w14:paraId="21BD7331" w14:textId="77777777">
        <w:tblPrEx>
          <w:tblCellMar>
            <w:top w:w="0" w:type="dxa"/>
            <w:bottom w:w="0" w:type="dxa"/>
          </w:tblCellMar>
        </w:tblPrEx>
        <w:trPr>
          <w:trHeight w:val="3534"/>
        </w:trPr>
        <w:tc>
          <w:tcPr>
            <w:tcW w:w="2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B3A9B3" w14:textId="77777777" w:rsidR="00F81024" w:rsidRDefault="00035E33">
            <w:pPr>
              <w:spacing w:line="300" w:lineRule="exact"/>
              <w:ind w:left="384" w:hanging="384"/>
              <w:jc w:val="both"/>
            </w:pPr>
            <w:r>
              <w:rPr>
                <w:rFonts w:ascii="標楷體" w:eastAsia="標楷體" w:hAnsi="標楷體"/>
                <w:color w:val="000000"/>
              </w:rPr>
              <w:t>十、本府所屬各級機關屬整體業務委外者，應於每年</w:t>
            </w:r>
            <w:r>
              <w:rPr>
                <w:rFonts w:ascii="標楷體" w:eastAsia="標楷體" w:hAnsi="標楷體"/>
                <w:color w:val="000000"/>
                <w:u w:val="single"/>
              </w:rPr>
              <w:t>十二月底</w:t>
            </w:r>
            <w:r>
              <w:rPr>
                <w:rFonts w:ascii="標楷體" w:eastAsia="標楷體" w:hAnsi="標楷體"/>
                <w:color w:val="000000"/>
              </w:rPr>
              <w:t>前將辦理情形函報本府；其餘由各機關自行列管；必要時推動小組得要求各機關隨時提報辦理進度。</w:t>
            </w:r>
          </w:p>
          <w:p w14:paraId="0F820C53" w14:textId="77777777" w:rsidR="00F81024" w:rsidRDefault="00035E33">
            <w:pPr>
              <w:spacing w:line="300" w:lineRule="exact"/>
              <w:ind w:left="384" w:hanging="384"/>
              <w:jc w:val="both"/>
            </w:pPr>
            <w:r>
              <w:rPr>
                <w:rFonts w:ascii="標楷體" w:eastAsia="標楷體" w:hAnsi="標楷體"/>
                <w:color w:val="000000"/>
              </w:rPr>
              <w:t xml:space="preserve">   </w:t>
            </w:r>
            <w:r>
              <w:rPr>
                <w:rFonts w:ascii="標楷體" w:eastAsia="標楷體" w:hAnsi="標楷體"/>
                <w:color w:val="000000"/>
              </w:rPr>
              <w:t>為期瞭解各機關推動業務委外情形，得由</w:t>
            </w:r>
            <w:proofErr w:type="gramStart"/>
            <w:r>
              <w:rPr>
                <w:rFonts w:ascii="標楷體" w:eastAsia="標楷體" w:hAnsi="標楷體"/>
                <w:color w:val="000000"/>
                <w:u w:val="single"/>
              </w:rPr>
              <w:t>臺</w:t>
            </w:r>
            <w:proofErr w:type="gramEnd"/>
            <w:r>
              <w:rPr>
                <w:rFonts w:ascii="標楷體" w:eastAsia="標楷體" w:hAnsi="標楷體"/>
                <w:color w:val="000000"/>
                <w:u w:val="single"/>
              </w:rPr>
              <w:t>中市政府</w:t>
            </w:r>
            <w:r>
              <w:rPr>
                <w:rFonts w:ascii="標楷體" w:eastAsia="標楷體" w:hAnsi="標楷體"/>
                <w:color w:val="000000"/>
              </w:rPr>
              <w:t>秘書處、</w:t>
            </w:r>
            <w:proofErr w:type="gramStart"/>
            <w:r>
              <w:rPr>
                <w:rFonts w:ascii="標楷體" w:eastAsia="標楷體" w:hAnsi="標楷體"/>
                <w:color w:val="000000"/>
                <w:u w:val="single"/>
              </w:rPr>
              <w:t>臺</w:t>
            </w:r>
            <w:proofErr w:type="gramEnd"/>
            <w:r>
              <w:rPr>
                <w:rFonts w:ascii="標楷體" w:eastAsia="標楷體" w:hAnsi="標楷體"/>
                <w:color w:val="000000"/>
                <w:u w:val="single"/>
              </w:rPr>
              <w:t>中市政府</w:t>
            </w:r>
            <w:r>
              <w:rPr>
                <w:rFonts w:ascii="標楷體" w:eastAsia="標楷體" w:hAnsi="標楷體"/>
                <w:color w:val="000000"/>
              </w:rPr>
              <w:t>財政局、</w:t>
            </w:r>
            <w:proofErr w:type="gramStart"/>
            <w:r>
              <w:rPr>
                <w:rFonts w:ascii="標楷體" w:eastAsia="標楷體" w:hAnsi="標楷體"/>
                <w:color w:val="000000"/>
                <w:u w:val="single"/>
              </w:rPr>
              <w:t>臺</w:t>
            </w:r>
            <w:proofErr w:type="gramEnd"/>
            <w:r>
              <w:rPr>
                <w:rFonts w:ascii="標楷體" w:eastAsia="標楷體" w:hAnsi="標楷體"/>
                <w:color w:val="000000"/>
                <w:u w:val="single"/>
              </w:rPr>
              <w:t>中市政府</w:t>
            </w:r>
            <w:r>
              <w:rPr>
                <w:rFonts w:ascii="標楷體" w:eastAsia="標楷體" w:hAnsi="標楷體"/>
                <w:color w:val="000000"/>
              </w:rPr>
              <w:t>主計處、</w:t>
            </w:r>
            <w:proofErr w:type="gramStart"/>
            <w:r>
              <w:rPr>
                <w:rFonts w:ascii="標楷體" w:eastAsia="標楷體" w:hAnsi="標楷體"/>
                <w:color w:val="000000"/>
                <w:u w:val="single"/>
              </w:rPr>
              <w:t>臺</w:t>
            </w:r>
            <w:proofErr w:type="gramEnd"/>
            <w:r>
              <w:rPr>
                <w:rFonts w:ascii="標楷體" w:eastAsia="標楷體" w:hAnsi="標楷體"/>
                <w:color w:val="000000"/>
                <w:u w:val="single"/>
              </w:rPr>
              <w:t>中市政府</w:t>
            </w:r>
            <w:r>
              <w:rPr>
                <w:rFonts w:ascii="標楷體" w:eastAsia="標楷體" w:hAnsi="標楷體"/>
                <w:color w:val="000000"/>
              </w:rPr>
              <w:t>研究發展考核委員會及</w:t>
            </w:r>
            <w:proofErr w:type="gramStart"/>
            <w:r>
              <w:rPr>
                <w:rFonts w:ascii="標楷體" w:eastAsia="標楷體" w:hAnsi="標楷體"/>
                <w:color w:val="000000"/>
                <w:u w:val="single"/>
              </w:rPr>
              <w:t>臺</w:t>
            </w:r>
            <w:proofErr w:type="gramEnd"/>
            <w:r>
              <w:rPr>
                <w:rFonts w:ascii="標楷體" w:eastAsia="標楷體" w:hAnsi="標楷體"/>
                <w:color w:val="000000"/>
                <w:u w:val="single"/>
              </w:rPr>
              <w:t>中市政府</w:t>
            </w:r>
            <w:r>
              <w:rPr>
                <w:rFonts w:ascii="標楷體" w:eastAsia="標楷體" w:hAnsi="標楷體"/>
                <w:color w:val="000000"/>
              </w:rPr>
              <w:t>人事處簡任級以上人員組成本府評鑑</w:t>
            </w:r>
            <w:r>
              <w:rPr>
                <w:rFonts w:ascii="標楷體" w:eastAsia="標楷體" w:hAnsi="標楷體"/>
                <w:color w:val="000000"/>
              </w:rPr>
              <w:lastRenderedPageBreak/>
              <w:t>專案小組實施評鑑，必要時得納入本府員額評鑑計畫辦理，其評鑑方式、項目及</w:t>
            </w:r>
            <w:r>
              <w:rPr>
                <w:rFonts w:ascii="標楷體" w:eastAsia="標楷體" w:hAnsi="標楷體"/>
                <w:color w:val="000000"/>
              </w:rPr>
              <w:t>結論管考如下：</w:t>
            </w:r>
          </w:p>
          <w:p w14:paraId="0B1F8CE5" w14:textId="77777777" w:rsidR="00F81024" w:rsidRDefault="00035E33">
            <w:pPr>
              <w:spacing w:line="300" w:lineRule="exact"/>
              <w:ind w:left="912" w:hanging="912"/>
              <w:jc w:val="both"/>
              <w:rPr>
                <w:rFonts w:ascii="標楷體" w:eastAsia="標楷體" w:hAnsi="標楷體"/>
                <w:color w:val="000000"/>
              </w:rPr>
            </w:pPr>
            <w:r>
              <w:rPr>
                <w:rFonts w:ascii="標楷體" w:eastAsia="標楷體" w:hAnsi="標楷體"/>
                <w:color w:val="000000"/>
              </w:rPr>
              <w:t xml:space="preserve">  </w:t>
            </w:r>
            <w:r>
              <w:rPr>
                <w:rFonts w:ascii="標楷體" w:eastAsia="標楷體" w:hAnsi="標楷體"/>
                <w:color w:val="000000"/>
              </w:rPr>
              <w:t>（一）評鑑方式：以實</w:t>
            </w:r>
            <w:r>
              <w:rPr>
                <w:rFonts w:ascii="標楷體" w:eastAsia="標楷體" w:hAnsi="標楷體"/>
                <w:color w:val="000000"/>
              </w:rPr>
              <w:t xml:space="preserve"> </w:t>
            </w:r>
            <w:r>
              <w:rPr>
                <w:rFonts w:ascii="標楷體" w:eastAsia="標楷體" w:hAnsi="標楷體"/>
                <w:color w:val="000000"/>
              </w:rPr>
              <w:t>地評鑑或書面評鑑為之。</w:t>
            </w:r>
          </w:p>
          <w:p w14:paraId="546CDE45" w14:textId="77777777" w:rsidR="00F81024" w:rsidRDefault="00035E33">
            <w:pPr>
              <w:spacing w:line="300" w:lineRule="exact"/>
              <w:ind w:left="912" w:hanging="912"/>
              <w:jc w:val="both"/>
              <w:rPr>
                <w:rFonts w:ascii="標楷體" w:eastAsia="標楷體" w:hAnsi="標楷體"/>
                <w:color w:val="000000"/>
              </w:rPr>
            </w:pPr>
            <w:r>
              <w:rPr>
                <w:rFonts w:ascii="標楷體" w:eastAsia="標楷體" w:hAnsi="標楷體"/>
                <w:color w:val="000000"/>
              </w:rPr>
              <w:t xml:space="preserve">  </w:t>
            </w:r>
            <w:r>
              <w:rPr>
                <w:rFonts w:ascii="標楷體" w:eastAsia="標楷體" w:hAnsi="標楷體"/>
                <w:color w:val="000000"/>
              </w:rPr>
              <w:t>（二）評鑑項目：評鑑重點項目包含委外專案小組運作情形、業務委外之適法性、人力配置及經費之運用、委外效益、履約管理及內部控制制度等。</w:t>
            </w:r>
          </w:p>
          <w:p w14:paraId="6F97D5EE" w14:textId="77777777" w:rsidR="00F81024" w:rsidRDefault="00035E33">
            <w:pPr>
              <w:spacing w:line="300" w:lineRule="exact"/>
              <w:ind w:left="912" w:hanging="912"/>
              <w:jc w:val="both"/>
              <w:rPr>
                <w:rFonts w:ascii="標楷體" w:eastAsia="標楷體" w:hAnsi="標楷體"/>
                <w:color w:val="000000"/>
              </w:rPr>
            </w:pPr>
            <w:r>
              <w:rPr>
                <w:rFonts w:ascii="標楷體" w:eastAsia="標楷體" w:hAnsi="標楷體"/>
                <w:color w:val="000000"/>
              </w:rPr>
              <w:t xml:space="preserve">  </w:t>
            </w:r>
            <w:r>
              <w:rPr>
                <w:rFonts w:ascii="標楷體" w:eastAsia="標楷體" w:hAnsi="標楷體"/>
                <w:color w:val="000000"/>
              </w:rPr>
              <w:t>（三）評鑑結論管考：由專案小組提出評鑑結論，經本府核定後，</w:t>
            </w:r>
            <w:proofErr w:type="gramStart"/>
            <w:r>
              <w:rPr>
                <w:rFonts w:ascii="標楷體" w:eastAsia="標楷體" w:hAnsi="標楷體"/>
                <w:color w:val="000000"/>
              </w:rPr>
              <w:t>送受評</w:t>
            </w:r>
            <w:proofErr w:type="gramEnd"/>
            <w:r>
              <w:rPr>
                <w:rFonts w:ascii="標楷體" w:eastAsia="標楷體" w:hAnsi="標楷體"/>
                <w:color w:val="000000"/>
              </w:rPr>
              <w:t>機關據以執行，如有待改進事項，應列為追踪查核事項，以落實委外監督查核機制。</w:t>
            </w:r>
          </w:p>
          <w:p w14:paraId="2EF6F5A3" w14:textId="77777777" w:rsidR="00F81024" w:rsidRDefault="00035E33">
            <w:pPr>
              <w:spacing w:line="300" w:lineRule="exact"/>
              <w:ind w:left="480" w:hanging="480"/>
              <w:jc w:val="both"/>
              <w:rPr>
                <w:rFonts w:ascii="標楷體" w:eastAsia="標楷體" w:hAnsi="標楷體"/>
                <w:color w:val="000000"/>
              </w:rPr>
            </w:pPr>
            <w:r>
              <w:rPr>
                <w:rFonts w:ascii="標楷體" w:eastAsia="標楷體" w:hAnsi="標楷體"/>
                <w:color w:val="000000"/>
              </w:rPr>
              <w:t xml:space="preserve">　　各機關推動業務委外情形，列入機關考績及人事業務績效考核之重要參考。</w:t>
            </w:r>
          </w:p>
        </w:tc>
        <w:tc>
          <w:tcPr>
            <w:tcW w:w="2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3A3087" w14:textId="77777777" w:rsidR="00F81024" w:rsidRDefault="00035E33">
            <w:pPr>
              <w:spacing w:line="300" w:lineRule="exact"/>
              <w:ind w:left="384" w:hanging="384"/>
              <w:jc w:val="both"/>
              <w:rPr>
                <w:rFonts w:ascii="標楷體" w:eastAsia="標楷體" w:hAnsi="標楷體"/>
                <w:color w:val="000000"/>
              </w:rPr>
            </w:pPr>
            <w:r>
              <w:rPr>
                <w:rFonts w:ascii="標楷體" w:eastAsia="標楷體" w:hAnsi="標楷體"/>
                <w:color w:val="000000"/>
              </w:rPr>
              <w:lastRenderedPageBreak/>
              <w:t>十、本府所屬各級機關屬整體業務委外者，應於每年一月、七月五日前將辦理情形函報本府；其餘由各機關自行列管；必要時推動小組得要求各機關隨時提報辦理進度。</w:t>
            </w:r>
          </w:p>
          <w:p w14:paraId="7A647B5D" w14:textId="77777777" w:rsidR="00F81024" w:rsidRDefault="00035E33">
            <w:pPr>
              <w:spacing w:line="300" w:lineRule="exact"/>
              <w:ind w:left="372" w:hanging="372"/>
              <w:jc w:val="both"/>
              <w:rPr>
                <w:rFonts w:ascii="標楷體" w:eastAsia="標楷體" w:hAnsi="標楷體"/>
                <w:color w:val="000000"/>
              </w:rPr>
            </w:pPr>
            <w:r>
              <w:rPr>
                <w:rFonts w:ascii="標楷體" w:eastAsia="標楷體" w:hAnsi="標楷體"/>
                <w:color w:val="000000"/>
              </w:rPr>
              <w:t xml:space="preserve">   </w:t>
            </w:r>
            <w:r>
              <w:rPr>
                <w:rFonts w:ascii="標楷體" w:eastAsia="標楷體" w:hAnsi="標楷體"/>
                <w:color w:val="000000"/>
              </w:rPr>
              <w:t>為期瞭解各機關推動業務委外情形，得由本府秘書處、財政局、主計處、研究發展考核委員會及人事處簡任級以上人員組成本府評鑑專案小組實施評鑑，必要時得</w:t>
            </w:r>
            <w:r>
              <w:rPr>
                <w:rFonts w:ascii="標楷體" w:eastAsia="標楷體" w:hAnsi="標楷體"/>
                <w:color w:val="000000"/>
              </w:rPr>
              <w:lastRenderedPageBreak/>
              <w:t>納入本府員額評鑑計畫辦理，其評鑑方式、項目及結論管考如下：</w:t>
            </w:r>
          </w:p>
          <w:p w14:paraId="7BDD9432" w14:textId="77777777" w:rsidR="00F81024" w:rsidRDefault="00035E33">
            <w:pPr>
              <w:spacing w:line="300" w:lineRule="exact"/>
              <w:ind w:left="912" w:hanging="912"/>
              <w:jc w:val="both"/>
              <w:rPr>
                <w:rFonts w:ascii="標楷體" w:eastAsia="標楷體" w:hAnsi="標楷體"/>
                <w:color w:val="000000"/>
              </w:rPr>
            </w:pPr>
            <w:r>
              <w:rPr>
                <w:rFonts w:ascii="標楷體" w:eastAsia="標楷體" w:hAnsi="標楷體"/>
                <w:color w:val="000000"/>
              </w:rPr>
              <w:t xml:space="preserve">  </w:t>
            </w:r>
            <w:r>
              <w:rPr>
                <w:rFonts w:ascii="標楷體" w:eastAsia="標楷體" w:hAnsi="標楷體"/>
                <w:color w:val="000000"/>
              </w:rPr>
              <w:t>（一）評鑑方式：以實地評鑑或書面評鑑為之。</w:t>
            </w:r>
          </w:p>
          <w:p w14:paraId="7E8B3447" w14:textId="77777777" w:rsidR="00F81024" w:rsidRDefault="00035E33">
            <w:pPr>
              <w:spacing w:line="300" w:lineRule="exact"/>
              <w:ind w:left="912" w:hanging="912"/>
              <w:jc w:val="both"/>
              <w:rPr>
                <w:rFonts w:ascii="標楷體" w:eastAsia="標楷體" w:hAnsi="標楷體"/>
                <w:color w:val="000000"/>
              </w:rPr>
            </w:pPr>
            <w:r>
              <w:rPr>
                <w:rFonts w:ascii="標楷體" w:eastAsia="標楷體" w:hAnsi="標楷體"/>
                <w:color w:val="000000"/>
              </w:rPr>
              <w:t xml:space="preserve">  </w:t>
            </w:r>
            <w:r>
              <w:rPr>
                <w:rFonts w:ascii="標楷體" w:eastAsia="標楷體" w:hAnsi="標楷體"/>
                <w:color w:val="000000"/>
              </w:rPr>
              <w:t>（二）評鑑項目：評鑑重點項目包含委外專案小組運作情形、業務委外之適法性、人力配置及經費之運用、委外效益</w:t>
            </w:r>
            <w:r>
              <w:rPr>
                <w:rFonts w:ascii="標楷體" w:eastAsia="標楷體" w:hAnsi="標楷體"/>
                <w:color w:val="000000"/>
              </w:rPr>
              <w:t>、履約管理及內部控制制度等。</w:t>
            </w:r>
          </w:p>
          <w:p w14:paraId="3D617A35" w14:textId="77777777" w:rsidR="00F81024" w:rsidRDefault="00035E33">
            <w:pPr>
              <w:spacing w:line="300" w:lineRule="exact"/>
              <w:ind w:left="960" w:hanging="960"/>
              <w:jc w:val="both"/>
              <w:rPr>
                <w:rFonts w:ascii="標楷體" w:eastAsia="標楷體" w:hAnsi="標楷體"/>
                <w:color w:val="000000"/>
              </w:rPr>
            </w:pPr>
            <w:r>
              <w:rPr>
                <w:rFonts w:ascii="標楷體" w:eastAsia="標楷體" w:hAnsi="標楷體"/>
                <w:color w:val="000000"/>
              </w:rPr>
              <w:t xml:space="preserve">  </w:t>
            </w:r>
            <w:r>
              <w:rPr>
                <w:rFonts w:ascii="標楷體" w:eastAsia="標楷體" w:hAnsi="標楷體"/>
                <w:color w:val="000000"/>
              </w:rPr>
              <w:t>（三）評鑑結論管考：由專案小組提出評鑑結論，經本府核定後，</w:t>
            </w:r>
            <w:proofErr w:type="gramStart"/>
            <w:r>
              <w:rPr>
                <w:rFonts w:ascii="標楷體" w:eastAsia="標楷體" w:hAnsi="標楷體"/>
                <w:color w:val="000000"/>
              </w:rPr>
              <w:t>送受評</w:t>
            </w:r>
            <w:proofErr w:type="gramEnd"/>
            <w:r>
              <w:rPr>
                <w:rFonts w:ascii="標楷體" w:eastAsia="標楷體" w:hAnsi="標楷體"/>
                <w:color w:val="000000"/>
              </w:rPr>
              <w:t>機關據以執行，如有待改進事項，應列為追踪查核事項，以落實委外監督查核機制。</w:t>
            </w:r>
          </w:p>
          <w:p w14:paraId="5F9A2B2E" w14:textId="77777777" w:rsidR="00F81024" w:rsidRDefault="00035E33">
            <w:pPr>
              <w:spacing w:line="300" w:lineRule="exact"/>
              <w:ind w:left="480" w:hanging="480"/>
              <w:jc w:val="both"/>
              <w:rPr>
                <w:rFonts w:ascii="標楷體" w:eastAsia="標楷體" w:hAnsi="標楷體"/>
                <w:color w:val="000000"/>
              </w:rPr>
            </w:pPr>
            <w:r>
              <w:rPr>
                <w:rFonts w:ascii="標楷體" w:eastAsia="標楷體" w:hAnsi="標楷體"/>
                <w:color w:val="000000"/>
              </w:rPr>
              <w:t xml:space="preserve">　　各機關推動業務委外情形，列入機關考績及人事業務績效考核之重要參考。</w:t>
            </w:r>
          </w:p>
        </w:tc>
        <w:tc>
          <w:tcPr>
            <w:tcW w:w="2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775B14" w14:textId="77777777" w:rsidR="00F81024" w:rsidRDefault="00035E33">
            <w:pPr>
              <w:jc w:val="both"/>
              <w:rPr>
                <w:rFonts w:ascii="標楷體" w:eastAsia="標楷體" w:hAnsi="標楷體"/>
                <w:color w:val="000000"/>
              </w:rPr>
            </w:pPr>
            <w:r>
              <w:rPr>
                <w:rFonts w:ascii="標楷體" w:eastAsia="標楷體" w:hAnsi="標楷體"/>
                <w:color w:val="000000"/>
              </w:rPr>
              <w:lastRenderedPageBreak/>
              <w:t>配合行政院及所屬各機關推動業務委託民間辦理實施要點第十二點規定修正，將整體業務委外填報作業由每年二次簡化為每年一次，以落實管考作業簡化、減少報表作業。另配合機關</w:t>
            </w:r>
            <w:proofErr w:type="gramStart"/>
            <w:r>
              <w:rPr>
                <w:rFonts w:ascii="標楷體" w:eastAsia="標楷體" w:hAnsi="標楷體"/>
                <w:color w:val="000000"/>
              </w:rPr>
              <w:t>銜稱，酌作</w:t>
            </w:r>
            <w:proofErr w:type="gramEnd"/>
            <w:r>
              <w:rPr>
                <w:rFonts w:ascii="標楷體" w:eastAsia="標楷體" w:hAnsi="標楷體"/>
                <w:color w:val="000000"/>
              </w:rPr>
              <w:t>文字修正。</w:t>
            </w:r>
          </w:p>
          <w:p w14:paraId="55EDE029" w14:textId="77777777" w:rsidR="00F81024" w:rsidRDefault="00F81024">
            <w:pPr>
              <w:jc w:val="both"/>
              <w:rPr>
                <w:rFonts w:ascii="標楷體" w:eastAsia="標楷體" w:hAnsi="標楷體"/>
                <w:color w:val="000000"/>
              </w:rPr>
            </w:pPr>
          </w:p>
        </w:tc>
      </w:tr>
      <w:tr w:rsidR="00F81024" w14:paraId="4417B5A9" w14:textId="77777777">
        <w:tblPrEx>
          <w:tblCellMar>
            <w:top w:w="0" w:type="dxa"/>
            <w:bottom w:w="0" w:type="dxa"/>
          </w:tblCellMar>
        </w:tblPrEx>
        <w:trPr>
          <w:trHeight w:val="3534"/>
        </w:trPr>
        <w:tc>
          <w:tcPr>
            <w:tcW w:w="2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F8E0A9" w14:textId="77777777" w:rsidR="00F81024" w:rsidRDefault="00035E33">
            <w:pPr>
              <w:spacing w:line="300" w:lineRule="exact"/>
              <w:ind w:left="648" w:hanging="672"/>
              <w:jc w:val="both"/>
            </w:pPr>
            <w:r>
              <w:rPr>
                <w:rFonts w:ascii="標楷體" w:eastAsia="標楷體" w:hAnsi="標楷體"/>
                <w:color w:val="000000"/>
              </w:rPr>
              <w:lastRenderedPageBreak/>
              <w:t>十一、各機關推動業務委</w:t>
            </w:r>
            <w:r>
              <w:rPr>
                <w:rFonts w:ascii="標楷體" w:eastAsia="標楷體" w:hAnsi="標楷體"/>
                <w:color w:val="000000"/>
              </w:rPr>
              <w:br/>
            </w:r>
            <w:r>
              <w:rPr>
                <w:rFonts w:ascii="標楷體" w:eastAsia="標楷體" w:hAnsi="標楷體"/>
                <w:color w:val="000000"/>
              </w:rPr>
              <w:t>外成效優良者，依</w:t>
            </w:r>
            <w:proofErr w:type="gramStart"/>
            <w:r>
              <w:rPr>
                <w:rFonts w:ascii="標楷體" w:eastAsia="標楷體" w:hAnsi="標楷體"/>
                <w:color w:val="000000"/>
              </w:rPr>
              <w:t>臺</w:t>
            </w:r>
            <w:proofErr w:type="gramEnd"/>
            <w:r>
              <w:rPr>
                <w:rFonts w:ascii="標楷體" w:eastAsia="標楷體" w:hAnsi="標楷體"/>
                <w:color w:val="000000"/>
              </w:rPr>
              <w:t>中市政府及所屬各機關學校公務人員平時獎懲案件處理</w:t>
            </w:r>
            <w:r>
              <w:rPr>
                <w:rFonts w:ascii="標楷體" w:eastAsia="標楷體" w:hAnsi="標楷體"/>
                <w:color w:val="000000"/>
                <w:u w:val="single"/>
              </w:rPr>
              <w:t>要點</w:t>
            </w:r>
            <w:r>
              <w:rPr>
                <w:rFonts w:ascii="標楷體" w:eastAsia="標楷體" w:hAnsi="標楷體"/>
                <w:color w:val="000000"/>
              </w:rPr>
              <w:t>辦理敘獎事宜。</w:t>
            </w:r>
          </w:p>
        </w:tc>
        <w:tc>
          <w:tcPr>
            <w:tcW w:w="2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CFA6A3" w14:textId="77777777" w:rsidR="00F81024" w:rsidRDefault="00035E33">
            <w:pPr>
              <w:spacing w:line="300" w:lineRule="exact"/>
              <w:ind w:left="648" w:hanging="672"/>
              <w:jc w:val="both"/>
              <w:rPr>
                <w:rFonts w:ascii="標楷體" w:eastAsia="標楷體" w:hAnsi="標楷體"/>
                <w:color w:val="000000"/>
              </w:rPr>
            </w:pPr>
            <w:r>
              <w:rPr>
                <w:rFonts w:ascii="標楷體" w:eastAsia="標楷體" w:hAnsi="標楷體"/>
                <w:color w:val="000000"/>
              </w:rPr>
              <w:t>十一、各機關推動業務委</w:t>
            </w:r>
            <w:r>
              <w:rPr>
                <w:rFonts w:ascii="標楷體" w:eastAsia="標楷體" w:hAnsi="標楷體"/>
                <w:color w:val="000000"/>
              </w:rPr>
              <w:br/>
            </w:r>
            <w:r>
              <w:rPr>
                <w:rFonts w:ascii="標楷體" w:eastAsia="標楷體" w:hAnsi="標楷體"/>
                <w:color w:val="000000"/>
              </w:rPr>
              <w:t>外成效優良者，依</w:t>
            </w:r>
            <w:proofErr w:type="gramStart"/>
            <w:r>
              <w:rPr>
                <w:rFonts w:ascii="標楷體" w:eastAsia="標楷體" w:hAnsi="標楷體"/>
                <w:color w:val="000000"/>
              </w:rPr>
              <w:t>臺</w:t>
            </w:r>
            <w:proofErr w:type="gramEnd"/>
            <w:r>
              <w:rPr>
                <w:rFonts w:ascii="標楷體" w:eastAsia="標楷體" w:hAnsi="標楷體"/>
                <w:color w:val="000000"/>
              </w:rPr>
              <w:t>中市政府及所屬各機關學校公務人員平時獎懲案件處理原則辦理敘獎事宜。</w:t>
            </w:r>
          </w:p>
        </w:tc>
        <w:tc>
          <w:tcPr>
            <w:tcW w:w="27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387CC7" w14:textId="77777777" w:rsidR="00F81024" w:rsidRDefault="00035E33">
            <w:pPr>
              <w:jc w:val="both"/>
              <w:rPr>
                <w:rFonts w:ascii="標楷體" w:eastAsia="標楷體" w:hAnsi="標楷體"/>
                <w:color w:val="000000"/>
                <w:szCs w:val="24"/>
              </w:rPr>
            </w:pPr>
            <w:r>
              <w:rPr>
                <w:rFonts w:ascii="標楷體" w:eastAsia="標楷體" w:hAnsi="標楷體"/>
                <w:color w:val="000000"/>
                <w:szCs w:val="24"/>
              </w:rPr>
              <w:t>配合</w:t>
            </w:r>
            <w:proofErr w:type="gramStart"/>
            <w:r>
              <w:rPr>
                <w:rFonts w:ascii="標楷體" w:eastAsia="標楷體" w:hAnsi="標楷體"/>
                <w:color w:val="000000"/>
                <w:szCs w:val="24"/>
              </w:rPr>
              <w:t>臺</w:t>
            </w:r>
            <w:proofErr w:type="gramEnd"/>
            <w:r>
              <w:rPr>
                <w:rFonts w:ascii="標楷體" w:eastAsia="標楷體" w:hAnsi="標楷體"/>
                <w:color w:val="000000"/>
                <w:szCs w:val="24"/>
              </w:rPr>
              <w:t>中市政府及所屬各機關學校公務人員平時獎懲案件處理原則修正法規名稱為</w:t>
            </w:r>
            <w:proofErr w:type="gramStart"/>
            <w:r>
              <w:rPr>
                <w:rFonts w:ascii="標楷體" w:eastAsia="標楷體" w:hAnsi="標楷體"/>
                <w:color w:val="000000"/>
                <w:szCs w:val="24"/>
              </w:rPr>
              <w:t>臺</w:t>
            </w:r>
            <w:proofErr w:type="gramEnd"/>
            <w:r>
              <w:rPr>
                <w:rFonts w:ascii="標楷體" w:eastAsia="標楷體" w:hAnsi="標楷體"/>
                <w:color w:val="000000"/>
                <w:szCs w:val="24"/>
              </w:rPr>
              <w:t>中市政府及所屬各機關學校公務人員平時獎懲案件處理要點，</w:t>
            </w:r>
            <w:proofErr w:type="gramStart"/>
            <w:r>
              <w:rPr>
                <w:rFonts w:ascii="標楷體" w:eastAsia="標楷體" w:hAnsi="標楷體"/>
                <w:color w:val="000000"/>
                <w:szCs w:val="24"/>
              </w:rPr>
              <w:t>爰</w:t>
            </w:r>
            <w:proofErr w:type="gramEnd"/>
            <w:r>
              <w:rPr>
                <w:rFonts w:ascii="標楷體" w:eastAsia="標楷體" w:hAnsi="標楷體"/>
                <w:color w:val="000000"/>
                <w:szCs w:val="24"/>
              </w:rPr>
              <w:t>修正本點辦理敘獎之法源依據名稱。</w:t>
            </w:r>
          </w:p>
        </w:tc>
      </w:tr>
    </w:tbl>
    <w:p w14:paraId="5CA0E64A" w14:textId="77777777" w:rsidR="00F81024" w:rsidRDefault="00F81024">
      <w:pPr>
        <w:spacing w:line="400" w:lineRule="exact"/>
        <w:jc w:val="center"/>
        <w:rPr>
          <w:rFonts w:ascii="標楷體" w:eastAsia="標楷體" w:hAnsi="標楷體"/>
          <w:sz w:val="36"/>
          <w:szCs w:val="36"/>
        </w:rPr>
      </w:pPr>
    </w:p>
    <w:sectPr w:rsidR="00F81024">
      <w:footerReference w:type="default" r:id="rId6"/>
      <w:pgSz w:w="11906" w:h="16838"/>
      <w:pgMar w:top="1440" w:right="1800" w:bottom="1440" w:left="1800" w:header="851" w:footer="992" w:gutter="0"/>
      <w:cols w:space="720"/>
      <w:docGrid w:type="lines" w:linePitch="39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00C83E" w14:textId="77777777" w:rsidR="00035E33" w:rsidRDefault="00035E33">
      <w:r>
        <w:separator/>
      </w:r>
    </w:p>
  </w:endnote>
  <w:endnote w:type="continuationSeparator" w:id="0">
    <w:p w14:paraId="554270B8" w14:textId="77777777" w:rsidR="00035E33" w:rsidRDefault="00035E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FE0778" w14:textId="77777777" w:rsidR="00C3773D" w:rsidRDefault="00035E33">
    <w:pPr>
      <w:pStyle w:val="a8"/>
      <w:jc w:val="center"/>
    </w:pP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p w14:paraId="3C716B13" w14:textId="77777777" w:rsidR="00C3773D" w:rsidRDefault="00035E33">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99E3E3" w14:textId="77777777" w:rsidR="00035E33" w:rsidRDefault="00035E33">
      <w:r>
        <w:rPr>
          <w:color w:val="000000"/>
        </w:rPr>
        <w:separator/>
      </w:r>
    </w:p>
  </w:footnote>
  <w:footnote w:type="continuationSeparator" w:id="0">
    <w:p w14:paraId="014A7EE4" w14:textId="77777777" w:rsidR="00035E33" w:rsidRDefault="00035E3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F81024"/>
    <w:rsid w:val="00035E33"/>
    <w:rsid w:val="00E24F47"/>
    <w:rsid w:val="00EA4B27"/>
    <w:rsid w:val="00F810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828B7"/>
  <w15:docId w15:val="{D2A11D29-66E4-48C5-A397-EBE465E79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
    <w:basedOn w:val="a"/>
    <w:pPr>
      <w:spacing w:line="400" w:lineRule="exact"/>
    </w:pPr>
    <w:rPr>
      <w:rFonts w:ascii="標楷體" w:eastAsia="標楷體" w:hAnsi="標楷體"/>
      <w:sz w:val="22"/>
    </w:rPr>
  </w:style>
  <w:style w:type="paragraph" w:customStyle="1" w:styleId="a4">
    <w:name w:val="（一）"/>
    <w:basedOn w:val="a"/>
    <w:pPr>
      <w:spacing w:line="400" w:lineRule="exact"/>
      <w:ind w:left="879" w:hanging="418"/>
      <w:jc w:val="both"/>
    </w:pPr>
    <w:rPr>
      <w:rFonts w:ascii="標楷體" w:eastAsia="標楷體" w:hAnsi="標楷體"/>
      <w:sz w:val="22"/>
    </w:rPr>
  </w:style>
  <w:style w:type="character" w:customStyle="1" w:styleId="a5">
    <w:name w:val="（一） 字元"/>
    <w:rPr>
      <w:rFonts w:ascii="標楷體" w:eastAsia="標楷體" w:hAnsi="標楷體" w:cs="Times New Roman"/>
      <w:sz w:val="22"/>
    </w:rPr>
  </w:style>
  <w:style w:type="paragraph" w:styleId="a6">
    <w:name w:val="header"/>
    <w:basedOn w:val="a"/>
    <w:pPr>
      <w:tabs>
        <w:tab w:val="center" w:pos="4153"/>
        <w:tab w:val="right" w:pos="8306"/>
      </w:tabs>
      <w:snapToGrid w:val="0"/>
    </w:pPr>
    <w:rPr>
      <w:sz w:val="20"/>
      <w:szCs w:val="20"/>
    </w:rPr>
  </w:style>
  <w:style w:type="character" w:customStyle="1" w:styleId="a7">
    <w:name w:val="頁首 字元"/>
    <w:basedOn w:val="a0"/>
    <w:rPr>
      <w:sz w:val="20"/>
      <w:szCs w:val="20"/>
    </w:rPr>
  </w:style>
  <w:style w:type="paragraph" w:styleId="a8">
    <w:name w:val="footer"/>
    <w:basedOn w:val="a"/>
    <w:pPr>
      <w:tabs>
        <w:tab w:val="center" w:pos="4153"/>
        <w:tab w:val="right" w:pos="8306"/>
      </w:tabs>
      <w:snapToGrid w:val="0"/>
    </w:pPr>
    <w:rPr>
      <w:sz w:val="20"/>
      <w:szCs w:val="20"/>
    </w:rPr>
  </w:style>
  <w:style w:type="character" w:customStyle="1" w:styleId="a9">
    <w:name w:val="頁尾 字元"/>
    <w:basedOn w:val="a0"/>
    <w:rPr>
      <w:sz w:val="20"/>
      <w:szCs w:val="20"/>
    </w:rPr>
  </w:style>
  <w:style w:type="paragraph" w:styleId="aa">
    <w:name w:val="List Paragraph"/>
    <w:basedOn w:val="a"/>
    <w:pPr>
      <w:ind w:left="480"/>
    </w:pPr>
  </w:style>
  <w:style w:type="paragraph" w:styleId="ab">
    <w:name w:val="Balloon Text"/>
    <w:basedOn w:val="a"/>
    <w:rPr>
      <w:rFonts w:ascii="Cambria" w:hAnsi="Cambria"/>
      <w:sz w:val="18"/>
      <w:szCs w:val="18"/>
    </w:rPr>
  </w:style>
  <w:style w:type="character" w:customStyle="1" w:styleId="ac">
    <w:name w:val="註解方塊文字 字元"/>
    <w:basedOn w:val="a0"/>
    <w:rPr>
      <w:rFonts w:ascii="Cambria" w:eastAsia="新細明體" w:hAnsi="Cambria" w:cs="Times New Roman"/>
      <w:sz w:val="18"/>
      <w:szCs w:val="18"/>
    </w:rPr>
  </w:style>
  <w:style w:type="paragraph" w:customStyle="1" w:styleId="2">
    <w:name w:val="段落2 字元 字元"/>
    <w:basedOn w:val="a"/>
    <w:pPr>
      <w:autoSpaceDE w:val="0"/>
      <w:spacing w:line="400" w:lineRule="exact"/>
      <w:ind w:left="484" w:hanging="284"/>
    </w:pPr>
    <w:rPr>
      <w:rFonts w:ascii="新細明體" w:hAnsi="新細明體" w:cs="細明體"/>
      <w:color w:val="000000"/>
      <w:szCs w:val="24"/>
      <w:lang w:val="zh-TW"/>
    </w:rPr>
  </w:style>
  <w:style w:type="character" w:customStyle="1" w:styleId="20">
    <w:name w:val="段落2 字元 字元 字元"/>
    <w:rPr>
      <w:rFonts w:ascii="新細明體" w:eastAsia="新細明體" w:hAnsi="新細明體" w:cs="細明體"/>
      <w:color w:val="000000"/>
      <w:szCs w:val="24"/>
      <w:lang w:val="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229</Words>
  <Characters>1311</Characters>
  <Application>Microsoft Office Word</Application>
  <DocSecurity>0</DocSecurity>
  <Lines>10</Lines>
  <Paragraphs>3</Paragraphs>
  <ScaleCrop>false</ScaleCrop>
  <Company/>
  <LinksUpToDate>false</LinksUpToDate>
  <CharactersWithSpaces>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瞿漢強</dc:creator>
  <cp:lastModifiedBy>石佳琪</cp:lastModifiedBy>
  <cp:revision>2</cp:revision>
  <cp:lastPrinted>2020-03-04T06:09:00Z</cp:lastPrinted>
  <dcterms:created xsi:type="dcterms:W3CDTF">2020-03-11T03:21:00Z</dcterms:created>
  <dcterms:modified xsi:type="dcterms:W3CDTF">2020-03-11T03:21:00Z</dcterms:modified>
</cp:coreProperties>
</file>