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2D3" w:rsidRPr="008B64D1" w:rsidRDefault="008A62D3" w:rsidP="002A1DB9">
      <w:pPr>
        <w:spacing w:line="460" w:lineRule="atLeast"/>
        <w:rPr>
          <w:rFonts w:ascii="標楷體" w:eastAsia="標楷體" w:hAnsi="標楷體"/>
          <w:sz w:val="40"/>
          <w:szCs w:val="40"/>
        </w:rPr>
      </w:pPr>
      <w:proofErr w:type="gramStart"/>
      <w:r w:rsidRPr="008B64D1">
        <w:rPr>
          <w:rFonts w:ascii="標楷體" w:eastAsia="標楷體" w:hAnsi="標楷體" w:hint="eastAsia"/>
          <w:sz w:val="40"/>
          <w:szCs w:val="40"/>
        </w:rPr>
        <w:t>臺</w:t>
      </w:r>
      <w:proofErr w:type="gramEnd"/>
      <w:r w:rsidRPr="008B64D1">
        <w:rPr>
          <w:rFonts w:ascii="標楷體" w:eastAsia="標楷體" w:hAnsi="標楷體" w:hint="eastAsia"/>
          <w:sz w:val="40"/>
          <w:szCs w:val="40"/>
        </w:rPr>
        <w:t>中市政府與</w:t>
      </w:r>
      <w:proofErr w:type="gramStart"/>
      <w:r w:rsidRPr="008B64D1">
        <w:rPr>
          <w:rFonts w:ascii="標楷體" w:eastAsia="標楷體" w:hAnsi="標楷體" w:hint="eastAsia"/>
          <w:sz w:val="40"/>
          <w:szCs w:val="40"/>
        </w:rPr>
        <w:t>臺</w:t>
      </w:r>
      <w:proofErr w:type="gramEnd"/>
      <w:r w:rsidRPr="008B64D1">
        <w:rPr>
          <w:rFonts w:ascii="標楷體" w:eastAsia="標楷體" w:hAnsi="標楷體" w:hint="eastAsia"/>
          <w:sz w:val="40"/>
          <w:szCs w:val="40"/>
        </w:rPr>
        <w:t>中</w:t>
      </w:r>
      <w:r w:rsidR="00E10EFD" w:rsidRPr="008B64D1">
        <w:rPr>
          <w:rFonts w:ascii="標楷體" w:eastAsia="標楷體" w:hAnsi="標楷體" w:hint="eastAsia"/>
          <w:sz w:val="40"/>
          <w:szCs w:val="40"/>
        </w:rPr>
        <w:t>捷運</w:t>
      </w:r>
      <w:r w:rsidRPr="008B64D1">
        <w:rPr>
          <w:rFonts w:ascii="標楷體" w:eastAsia="標楷體" w:hAnsi="標楷體" w:hint="eastAsia"/>
          <w:sz w:val="40"/>
          <w:szCs w:val="40"/>
        </w:rPr>
        <w:t>股份有限公司董事會及總經理權責劃分要點總說明</w:t>
      </w:r>
    </w:p>
    <w:p w:rsidR="008A62D3" w:rsidRPr="008B64D1" w:rsidRDefault="008A62D3" w:rsidP="00E93554">
      <w:pPr>
        <w:spacing w:line="460" w:lineRule="exact"/>
        <w:rPr>
          <w:rFonts w:ascii="標楷體" w:eastAsia="標楷體" w:hAnsi="標楷體"/>
          <w:sz w:val="28"/>
          <w:szCs w:val="28"/>
        </w:rPr>
      </w:pPr>
      <w:r w:rsidRPr="008B64D1">
        <w:rPr>
          <w:rFonts w:ascii="標楷體" w:eastAsia="標楷體" w:hAnsi="標楷體" w:hint="eastAsia"/>
          <w:sz w:val="28"/>
          <w:szCs w:val="28"/>
        </w:rPr>
        <w:t xml:space="preserve">    為藉由興建快捷大眾運輸，紓解及改善</w:t>
      </w: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中都會區交通環境，均衡都會區之區域發展，以提昇市民生活品質，依法設立</w:t>
      </w: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股份有限公司負責</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及大眾</w:t>
      </w:r>
      <w:r w:rsidR="00F20203" w:rsidRPr="008B64D1">
        <w:rPr>
          <w:rFonts w:ascii="標楷體" w:eastAsia="標楷體" w:hAnsi="標楷體" w:hint="eastAsia"/>
          <w:sz w:val="28"/>
          <w:szCs w:val="28"/>
        </w:rPr>
        <w:t>捷運系統營運，提供市民安全、快速、舒適及便捷之大眾運輸服務。</w:t>
      </w:r>
      <w:r w:rsidRPr="008B64D1">
        <w:rPr>
          <w:rFonts w:ascii="標楷體" w:eastAsia="標楷體" w:hAnsi="標楷體" w:hint="eastAsia"/>
          <w:sz w:val="28"/>
          <w:szCs w:val="28"/>
        </w:rPr>
        <w:t>為</w:t>
      </w:r>
      <w:r w:rsidR="00F20203" w:rsidRPr="008B64D1">
        <w:rPr>
          <w:rFonts w:ascii="標楷體" w:eastAsia="標楷體" w:hAnsi="標楷體" w:hint="eastAsia"/>
          <w:sz w:val="28"/>
          <w:szCs w:val="28"/>
        </w:rPr>
        <w:t>監督考核</w:t>
      </w:r>
      <w:proofErr w:type="gramStart"/>
      <w:r w:rsidR="00F20203" w:rsidRPr="008B64D1">
        <w:rPr>
          <w:rFonts w:ascii="標楷體" w:eastAsia="標楷體" w:hAnsi="標楷體" w:hint="eastAsia"/>
          <w:sz w:val="28"/>
          <w:szCs w:val="28"/>
        </w:rPr>
        <w:t>臺</w:t>
      </w:r>
      <w:proofErr w:type="gramEnd"/>
      <w:r w:rsidR="00F20203"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00F20203" w:rsidRPr="008B64D1">
        <w:rPr>
          <w:rFonts w:ascii="標楷體" w:eastAsia="標楷體" w:hAnsi="標楷體" w:hint="eastAsia"/>
          <w:sz w:val="28"/>
          <w:szCs w:val="28"/>
        </w:rPr>
        <w:t>股份有限公司經營績效，</w:t>
      </w:r>
      <w:r w:rsidRPr="008B64D1">
        <w:rPr>
          <w:rFonts w:ascii="標楷體" w:eastAsia="標楷體" w:hAnsi="標楷體" w:hint="eastAsia"/>
          <w:sz w:val="28"/>
          <w:szCs w:val="28"/>
        </w:rPr>
        <w:t>增進行政效率，</w:t>
      </w:r>
      <w:r w:rsidR="00F20203" w:rsidRPr="008B64D1">
        <w:rPr>
          <w:rFonts w:ascii="標楷體" w:eastAsia="標楷體" w:hAnsi="標楷體" w:hint="eastAsia"/>
          <w:sz w:val="28"/>
          <w:szCs w:val="28"/>
        </w:rPr>
        <w:t>促進</w:t>
      </w:r>
      <w:r w:rsidRPr="008B64D1">
        <w:rPr>
          <w:rFonts w:ascii="標楷體" w:eastAsia="標楷體" w:hAnsi="標楷體" w:hint="eastAsia"/>
          <w:sz w:val="28"/>
          <w:szCs w:val="28"/>
        </w:rPr>
        <w:t>各項業務之推動，特訂定「</w:t>
      </w: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中市政府與</w:t>
      </w: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股份有限公司董事會及總經理權責劃分要點」。</w:t>
      </w:r>
    </w:p>
    <w:p w:rsidR="008A62D3" w:rsidRPr="008B64D1" w:rsidRDefault="00C40408" w:rsidP="00E93554">
      <w:pPr>
        <w:spacing w:line="460" w:lineRule="exact"/>
        <w:rPr>
          <w:rFonts w:ascii="標楷體" w:eastAsia="標楷體" w:hAnsi="標楷體"/>
          <w:sz w:val="28"/>
          <w:szCs w:val="28"/>
        </w:rPr>
      </w:pPr>
      <w:r>
        <w:rPr>
          <w:rFonts w:ascii="標楷體" w:eastAsia="標楷體" w:hAnsi="標楷體" w:hint="eastAsia"/>
          <w:sz w:val="28"/>
          <w:szCs w:val="28"/>
        </w:rPr>
        <w:t>本</w:t>
      </w:r>
      <w:bookmarkStart w:id="0" w:name="_GoBack"/>
      <w:bookmarkEnd w:id="0"/>
      <w:r w:rsidR="008A62D3" w:rsidRPr="008B64D1">
        <w:rPr>
          <w:rFonts w:ascii="標楷體" w:eastAsia="標楷體" w:hAnsi="標楷體" w:hint="eastAsia"/>
          <w:sz w:val="28"/>
          <w:szCs w:val="28"/>
        </w:rPr>
        <w:t>訂定重點如下：</w:t>
      </w:r>
      <w:r w:rsidR="008A62D3" w:rsidRPr="008B64D1">
        <w:rPr>
          <w:rFonts w:ascii="標楷體" w:eastAsia="標楷體" w:hAnsi="標楷體"/>
          <w:sz w:val="28"/>
          <w:szCs w:val="28"/>
        </w:rPr>
        <w:tab/>
      </w:r>
    </w:p>
    <w:p w:rsidR="008A62D3" w:rsidRPr="008B64D1" w:rsidRDefault="008A62D3" w:rsidP="00E93554">
      <w:pPr>
        <w:pStyle w:val="a7"/>
        <w:numPr>
          <w:ilvl w:val="0"/>
          <w:numId w:val="1"/>
        </w:numPr>
        <w:spacing w:line="460" w:lineRule="exact"/>
        <w:ind w:leftChars="0"/>
        <w:rPr>
          <w:rFonts w:ascii="標楷體" w:eastAsia="標楷體" w:hAnsi="標楷體"/>
          <w:sz w:val="28"/>
          <w:szCs w:val="28"/>
        </w:rPr>
      </w:pPr>
      <w:r w:rsidRPr="008B64D1">
        <w:rPr>
          <w:rFonts w:eastAsia="標楷體" w:hint="eastAsia"/>
          <w:bCs/>
          <w:sz w:val="28"/>
          <w:szCs w:val="28"/>
        </w:rPr>
        <w:t>本要點訂定之依據及目的。</w:t>
      </w:r>
      <w:r w:rsidRPr="008B64D1">
        <w:rPr>
          <w:rFonts w:ascii="標楷體" w:eastAsia="標楷體" w:hAnsi="標楷體" w:hint="eastAsia"/>
          <w:sz w:val="28"/>
          <w:szCs w:val="28"/>
        </w:rPr>
        <w:t>(</w:t>
      </w:r>
      <w:r w:rsidR="00487583" w:rsidRPr="008B64D1">
        <w:rPr>
          <w:rFonts w:ascii="標楷體" w:eastAsia="標楷體" w:hAnsi="標楷體" w:hint="eastAsia"/>
          <w:sz w:val="28"/>
          <w:szCs w:val="28"/>
        </w:rPr>
        <w:t>第一點</w:t>
      </w:r>
      <w:r w:rsidRPr="008B64D1">
        <w:rPr>
          <w:rFonts w:ascii="標楷體" w:eastAsia="標楷體" w:hAnsi="標楷體" w:hint="eastAsia"/>
          <w:sz w:val="28"/>
          <w:szCs w:val="28"/>
        </w:rPr>
        <w:t>)</w:t>
      </w:r>
    </w:p>
    <w:p w:rsidR="008A62D3" w:rsidRPr="008B64D1" w:rsidRDefault="008A62D3" w:rsidP="00E93554">
      <w:pPr>
        <w:pStyle w:val="a7"/>
        <w:numPr>
          <w:ilvl w:val="0"/>
          <w:numId w:val="1"/>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股份有限公司董事會之權責。(第二</w:t>
      </w:r>
      <w:r w:rsidR="000A3A22" w:rsidRPr="008B64D1">
        <w:rPr>
          <w:rFonts w:ascii="標楷體" w:eastAsia="標楷體" w:hAnsi="標楷體" w:hint="eastAsia"/>
          <w:sz w:val="28"/>
          <w:szCs w:val="28"/>
        </w:rPr>
        <w:t>點</w:t>
      </w:r>
      <w:r w:rsidRPr="008B64D1">
        <w:rPr>
          <w:rFonts w:ascii="標楷體" w:eastAsia="標楷體" w:hAnsi="標楷體" w:hint="eastAsia"/>
          <w:sz w:val="28"/>
          <w:szCs w:val="28"/>
        </w:rPr>
        <w:t>)</w:t>
      </w:r>
    </w:p>
    <w:p w:rsidR="008A62D3" w:rsidRPr="008B64D1" w:rsidRDefault="008A62D3" w:rsidP="00E93554">
      <w:pPr>
        <w:pStyle w:val="a7"/>
        <w:numPr>
          <w:ilvl w:val="0"/>
          <w:numId w:val="1"/>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股份有限公司監察人之職權。(第三</w:t>
      </w:r>
      <w:r w:rsidR="000A3A22" w:rsidRPr="008B64D1">
        <w:rPr>
          <w:rFonts w:ascii="標楷體" w:eastAsia="標楷體" w:hAnsi="標楷體" w:hint="eastAsia"/>
          <w:sz w:val="28"/>
          <w:szCs w:val="28"/>
        </w:rPr>
        <w:t>點</w:t>
      </w:r>
      <w:r w:rsidRPr="008B64D1">
        <w:rPr>
          <w:rFonts w:ascii="標楷體" w:eastAsia="標楷體" w:hAnsi="標楷體" w:hint="eastAsia"/>
          <w:sz w:val="28"/>
          <w:szCs w:val="28"/>
        </w:rPr>
        <w:t>)</w:t>
      </w:r>
    </w:p>
    <w:p w:rsidR="008A62D3" w:rsidRPr="008B64D1" w:rsidRDefault="008A62D3" w:rsidP="00E93554">
      <w:pPr>
        <w:pStyle w:val="a7"/>
        <w:numPr>
          <w:ilvl w:val="0"/>
          <w:numId w:val="1"/>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股份有限公司總經理之職權。(第四</w:t>
      </w:r>
      <w:r w:rsidR="000A3A22" w:rsidRPr="008B64D1">
        <w:rPr>
          <w:rFonts w:ascii="標楷體" w:eastAsia="標楷體" w:hAnsi="標楷體" w:hint="eastAsia"/>
          <w:sz w:val="28"/>
          <w:szCs w:val="28"/>
        </w:rPr>
        <w:t>點</w:t>
      </w:r>
      <w:r w:rsidRPr="008B64D1">
        <w:rPr>
          <w:rFonts w:ascii="標楷體" w:eastAsia="標楷體" w:hAnsi="標楷體" w:hint="eastAsia"/>
          <w:sz w:val="28"/>
          <w:szCs w:val="28"/>
        </w:rPr>
        <w:t>)</w:t>
      </w:r>
    </w:p>
    <w:p w:rsidR="008A62D3" w:rsidRPr="008B64D1" w:rsidRDefault="008A62D3" w:rsidP="00E93554">
      <w:pPr>
        <w:pStyle w:val="a7"/>
        <w:numPr>
          <w:ilvl w:val="0"/>
          <w:numId w:val="1"/>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股份有限公司業務事項執行方式。(第五</w:t>
      </w:r>
      <w:r w:rsidR="000A3A22" w:rsidRPr="008B64D1">
        <w:rPr>
          <w:rFonts w:ascii="標楷體" w:eastAsia="標楷體" w:hAnsi="標楷體" w:hint="eastAsia"/>
          <w:sz w:val="28"/>
          <w:szCs w:val="28"/>
        </w:rPr>
        <w:t>點</w:t>
      </w:r>
      <w:r w:rsidRPr="008B64D1">
        <w:rPr>
          <w:rFonts w:ascii="標楷體" w:eastAsia="標楷體" w:hAnsi="標楷體" w:hint="eastAsia"/>
          <w:sz w:val="28"/>
          <w:szCs w:val="28"/>
        </w:rPr>
        <w:t>)</w:t>
      </w:r>
    </w:p>
    <w:p w:rsidR="008A62D3" w:rsidRPr="008B64D1" w:rsidRDefault="008A62D3" w:rsidP="00E93554">
      <w:pPr>
        <w:pStyle w:val="a7"/>
        <w:numPr>
          <w:ilvl w:val="0"/>
          <w:numId w:val="1"/>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股份有限公司預算執行事項之範圍。(第六</w:t>
      </w:r>
      <w:r w:rsidR="000A3A22" w:rsidRPr="008B64D1">
        <w:rPr>
          <w:rFonts w:ascii="標楷體" w:eastAsia="標楷體" w:hAnsi="標楷體" w:hint="eastAsia"/>
          <w:sz w:val="28"/>
          <w:szCs w:val="28"/>
        </w:rPr>
        <w:t>點</w:t>
      </w:r>
      <w:r w:rsidRPr="008B64D1">
        <w:rPr>
          <w:rFonts w:ascii="標楷體" w:eastAsia="標楷體" w:hAnsi="標楷體" w:hint="eastAsia"/>
          <w:sz w:val="28"/>
          <w:szCs w:val="28"/>
        </w:rPr>
        <w:t>)</w:t>
      </w:r>
    </w:p>
    <w:p w:rsidR="008A62D3" w:rsidRPr="008B64D1" w:rsidRDefault="008A62D3" w:rsidP="00E93554">
      <w:pPr>
        <w:pStyle w:val="a7"/>
        <w:numPr>
          <w:ilvl w:val="0"/>
          <w:numId w:val="1"/>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股份有限公司內部管理權責。(第七</w:t>
      </w:r>
      <w:r w:rsidR="000A3A22" w:rsidRPr="008B64D1">
        <w:rPr>
          <w:rFonts w:ascii="標楷體" w:eastAsia="標楷體" w:hAnsi="標楷體" w:hint="eastAsia"/>
          <w:sz w:val="28"/>
          <w:szCs w:val="28"/>
        </w:rPr>
        <w:t>點</w:t>
      </w:r>
      <w:r w:rsidRPr="008B64D1">
        <w:rPr>
          <w:rFonts w:ascii="標楷體" w:eastAsia="標楷體" w:hAnsi="標楷體" w:hint="eastAsia"/>
          <w:sz w:val="28"/>
          <w:szCs w:val="28"/>
        </w:rPr>
        <w:t>)</w:t>
      </w:r>
    </w:p>
    <w:p w:rsidR="008A62D3" w:rsidRPr="008B64D1" w:rsidRDefault="0070222A" w:rsidP="00E93554">
      <w:pPr>
        <w:pStyle w:val="a7"/>
        <w:numPr>
          <w:ilvl w:val="0"/>
          <w:numId w:val="1"/>
        </w:numPr>
        <w:spacing w:line="460" w:lineRule="exact"/>
        <w:ind w:leftChars="0"/>
        <w:rPr>
          <w:rFonts w:ascii="標楷體" w:eastAsia="標楷體" w:hAnsi="標楷體"/>
          <w:sz w:val="28"/>
          <w:szCs w:val="28"/>
        </w:rPr>
      </w:pPr>
      <w:r w:rsidRPr="008B64D1">
        <w:rPr>
          <w:rFonts w:ascii="標楷體" w:eastAsia="標楷體" w:hAnsi="標楷體" w:hint="eastAsia"/>
          <w:sz w:val="28"/>
          <w:szCs w:val="28"/>
        </w:rPr>
        <w:t>本府與</w:t>
      </w: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中捷運股份有限公司董事會暨總經理各類業務之權責劃分</w:t>
      </w:r>
      <w:r w:rsidR="008A62D3" w:rsidRPr="008B64D1">
        <w:rPr>
          <w:rFonts w:ascii="標楷體" w:eastAsia="標楷體" w:hAnsi="標楷體" w:hint="eastAsia"/>
          <w:sz w:val="28"/>
          <w:szCs w:val="28"/>
        </w:rPr>
        <w:t>。(第八</w:t>
      </w:r>
      <w:r w:rsidR="000A3A22" w:rsidRPr="008B64D1">
        <w:rPr>
          <w:rFonts w:ascii="標楷體" w:eastAsia="標楷體" w:hAnsi="標楷體" w:hint="eastAsia"/>
          <w:sz w:val="28"/>
          <w:szCs w:val="28"/>
        </w:rPr>
        <w:t>點</w:t>
      </w:r>
      <w:r w:rsidR="008A62D3" w:rsidRPr="008B64D1">
        <w:rPr>
          <w:rFonts w:ascii="標楷體" w:eastAsia="標楷體" w:hAnsi="標楷體" w:hint="eastAsia"/>
          <w:sz w:val="28"/>
          <w:szCs w:val="28"/>
        </w:rPr>
        <w:t>)</w:t>
      </w:r>
    </w:p>
    <w:p w:rsidR="008A62D3" w:rsidRPr="008B64D1" w:rsidRDefault="008A62D3" w:rsidP="00D32CEB">
      <w:pPr>
        <w:spacing w:line="0" w:lineRule="atLeast"/>
        <w:jc w:val="center"/>
        <w:rPr>
          <w:rFonts w:ascii="標楷體" w:eastAsia="標楷體" w:hAnsi="標楷體"/>
          <w:sz w:val="28"/>
          <w:szCs w:val="28"/>
        </w:rPr>
      </w:pPr>
    </w:p>
    <w:p w:rsidR="0070222A" w:rsidRPr="008B64D1" w:rsidRDefault="0070222A" w:rsidP="00D32CEB">
      <w:pPr>
        <w:spacing w:line="0" w:lineRule="atLeast"/>
        <w:jc w:val="center"/>
        <w:rPr>
          <w:rFonts w:ascii="標楷體" w:eastAsia="標楷體" w:hAnsi="標楷體"/>
          <w:sz w:val="28"/>
          <w:szCs w:val="28"/>
        </w:rPr>
      </w:pPr>
    </w:p>
    <w:p w:rsidR="0070222A" w:rsidRPr="008B64D1" w:rsidRDefault="0070222A" w:rsidP="00D32CEB">
      <w:pPr>
        <w:spacing w:line="0" w:lineRule="atLeast"/>
        <w:jc w:val="center"/>
        <w:rPr>
          <w:rFonts w:ascii="標楷體" w:eastAsia="標楷體" w:hAnsi="標楷體"/>
          <w:sz w:val="28"/>
          <w:szCs w:val="28"/>
        </w:rPr>
      </w:pPr>
    </w:p>
    <w:p w:rsidR="0070222A" w:rsidRPr="008B64D1" w:rsidRDefault="0070222A" w:rsidP="00D32CEB">
      <w:pPr>
        <w:spacing w:line="0" w:lineRule="atLeast"/>
        <w:jc w:val="center"/>
        <w:rPr>
          <w:rFonts w:ascii="標楷體" w:eastAsia="標楷體" w:hAnsi="標楷體"/>
          <w:sz w:val="28"/>
          <w:szCs w:val="28"/>
        </w:rPr>
      </w:pPr>
    </w:p>
    <w:p w:rsidR="0070222A" w:rsidRPr="008B64D1" w:rsidRDefault="0070222A" w:rsidP="00D32CEB">
      <w:pPr>
        <w:spacing w:line="0" w:lineRule="atLeast"/>
        <w:jc w:val="center"/>
        <w:rPr>
          <w:rFonts w:ascii="標楷體" w:eastAsia="標楷體" w:hAnsi="標楷體"/>
          <w:sz w:val="28"/>
          <w:szCs w:val="28"/>
        </w:rPr>
      </w:pPr>
    </w:p>
    <w:p w:rsidR="0070222A" w:rsidRPr="008B64D1" w:rsidRDefault="0070222A" w:rsidP="00D32CEB">
      <w:pPr>
        <w:spacing w:line="0" w:lineRule="atLeast"/>
        <w:jc w:val="center"/>
        <w:rPr>
          <w:rFonts w:ascii="標楷體" w:eastAsia="標楷體" w:hAnsi="標楷體"/>
          <w:sz w:val="28"/>
          <w:szCs w:val="28"/>
        </w:rPr>
      </w:pPr>
    </w:p>
    <w:p w:rsidR="008A62D3" w:rsidRPr="008B64D1" w:rsidRDefault="008A62D3" w:rsidP="00D32CEB">
      <w:pPr>
        <w:spacing w:line="0" w:lineRule="atLeast"/>
        <w:jc w:val="center"/>
        <w:rPr>
          <w:rFonts w:ascii="標楷體" w:eastAsia="標楷體" w:hAnsi="標楷體"/>
          <w:sz w:val="28"/>
          <w:szCs w:val="28"/>
        </w:rPr>
      </w:pPr>
    </w:p>
    <w:p w:rsidR="008A62D3" w:rsidRPr="008B64D1" w:rsidRDefault="008A62D3" w:rsidP="00D32CEB">
      <w:pPr>
        <w:spacing w:line="0" w:lineRule="atLeast"/>
        <w:jc w:val="center"/>
        <w:rPr>
          <w:rFonts w:ascii="標楷體" w:eastAsia="標楷體" w:hAnsi="標楷體"/>
          <w:sz w:val="28"/>
          <w:szCs w:val="28"/>
        </w:rPr>
      </w:pPr>
    </w:p>
    <w:p w:rsidR="008A62D3" w:rsidRPr="008B64D1" w:rsidRDefault="008A62D3" w:rsidP="00D32CEB">
      <w:pPr>
        <w:spacing w:line="0" w:lineRule="atLeast"/>
        <w:jc w:val="center"/>
        <w:rPr>
          <w:rFonts w:ascii="標楷體" w:eastAsia="標楷體" w:hAnsi="標楷體"/>
          <w:sz w:val="28"/>
          <w:szCs w:val="28"/>
        </w:rPr>
      </w:pPr>
    </w:p>
    <w:p w:rsidR="008A62D3" w:rsidRPr="008B64D1" w:rsidRDefault="008A62D3" w:rsidP="00D32CEB">
      <w:pPr>
        <w:spacing w:line="0" w:lineRule="atLeast"/>
        <w:jc w:val="center"/>
        <w:rPr>
          <w:rFonts w:ascii="標楷體" w:eastAsia="標楷體" w:hAnsi="標楷體"/>
          <w:sz w:val="28"/>
          <w:szCs w:val="28"/>
        </w:rPr>
      </w:pPr>
    </w:p>
    <w:p w:rsidR="008A62D3" w:rsidRPr="008B64D1" w:rsidRDefault="008A62D3" w:rsidP="00D32CEB">
      <w:pPr>
        <w:spacing w:line="0" w:lineRule="atLeast"/>
        <w:jc w:val="center"/>
        <w:rPr>
          <w:rFonts w:ascii="標楷體" w:eastAsia="標楷體" w:hAnsi="標楷體"/>
          <w:sz w:val="28"/>
          <w:szCs w:val="28"/>
        </w:rPr>
      </w:pPr>
    </w:p>
    <w:p w:rsidR="008E4B92" w:rsidRPr="008B64D1" w:rsidRDefault="008E4B92">
      <w:pPr>
        <w:widowControl/>
        <w:rPr>
          <w:rFonts w:ascii="標楷體" w:eastAsia="標楷體" w:hAnsi="標楷體"/>
          <w:sz w:val="28"/>
          <w:szCs w:val="28"/>
        </w:rPr>
      </w:pPr>
      <w:r w:rsidRPr="008B64D1">
        <w:rPr>
          <w:rFonts w:ascii="標楷體" w:eastAsia="標楷體" w:hAnsi="標楷體"/>
          <w:sz w:val="28"/>
          <w:szCs w:val="28"/>
        </w:rPr>
        <w:br w:type="page"/>
      </w:r>
    </w:p>
    <w:p w:rsidR="00D32CEB" w:rsidRPr="008B64D1" w:rsidRDefault="00D32CEB" w:rsidP="002A1DB9">
      <w:pPr>
        <w:spacing w:line="0" w:lineRule="atLeast"/>
        <w:rPr>
          <w:rFonts w:ascii="標楷體" w:eastAsia="標楷體" w:hAnsi="標楷體"/>
          <w:sz w:val="40"/>
          <w:szCs w:val="40"/>
        </w:rPr>
      </w:pPr>
      <w:proofErr w:type="gramStart"/>
      <w:r w:rsidRPr="008B64D1">
        <w:rPr>
          <w:rFonts w:ascii="標楷體" w:eastAsia="標楷體" w:hAnsi="標楷體" w:hint="eastAsia"/>
          <w:sz w:val="40"/>
          <w:szCs w:val="40"/>
        </w:rPr>
        <w:lastRenderedPageBreak/>
        <w:t>臺</w:t>
      </w:r>
      <w:proofErr w:type="gramEnd"/>
      <w:r w:rsidRPr="008B64D1">
        <w:rPr>
          <w:rFonts w:ascii="標楷體" w:eastAsia="標楷體" w:hAnsi="標楷體" w:hint="eastAsia"/>
          <w:sz w:val="40"/>
          <w:szCs w:val="40"/>
        </w:rPr>
        <w:t>中市政府與</w:t>
      </w:r>
      <w:proofErr w:type="gramStart"/>
      <w:r w:rsidRPr="008B64D1">
        <w:rPr>
          <w:rFonts w:ascii="標楷體" w:eastAsia="標楷體" w:hAnsi="標楷體" w:hint="eastAsia"/>
          <w:sz w:val="40"/>
          <w:szCs w:val="40"/>
        </w:rPr>
        <w:t>臺</w:t>
      </w:r>
      <w:proofErr w:type="gramEnd"/>
      <w:r w:rsidRPr="008B64D1">
        <w:rPr>
          <w:rFonts w:ascii="標楷體" w:eastAsia="標楷體" w:hAnsi="標楷體" w:hint="eastAsia"/>
          <w:sz w:val="40"/>
          <w:szCs w:val="40"/>
        </w:rPr>
        <w:t>中</w:t>
      </w:r>
      <w:r w:rsidR="00E10EFD" w:rsidRPr="008B64D1">
        <w:rPr>
          <w:rFonts w:ascii="標楷體" w:eastAsia="標楷體" w:hAnsi="標楷體" w:hint="eastAsia"/>
          <w:sz w:val="40"/>
          <w:szCs w:val="40"/>
        </w:rPr>
        <w:t>捷運</w:t>
      </w:r>
      <w:r w:rsidR="00D13BF4" w:rsidRPr="008B64D1">
        <w:rPr>
          <w:rFonts w:ascii="標楷體" w:eastAsia="標楷體" w:hAnsi="標楷體" w:hint="eastAsia"/>
          <w:sz w:val="40"/>
          <w:szCs w:val="40"/>
        </w:rPr>
        <w:t>股份有限公司董事會及總經理權責劃分要點</w:t>
      </w:r>
      <w:r w:rsidRPr="008B64D1">
        <w:rPr>
          <w:rFonts w:ascii="標楷體" w:eastAsia="標楷體" w:hAnsi="標楷體" w:hint="eastAsia"/>
          <w:sz w:val="40"/>
          <w:szCs w:val="40"/>
        </w:rPr>
        <w:t>逐</w:t>
      </w:r>
      <w:r w:rsidR="000A3A22" w:rsidRPr="008B64D1">
        <w:rPr>
          <w:rFonts w:ascii="標楷體" w:eastAsia="標楷體" w:hAnsi="標楷體" w:hint="eastAsia"/>
          <w:sz w:val="40"/>
          <w:szCs w:val="40"/>
        </w:rPr>
        <w:t>點</w:t>
      </w:r>
      <w:r w:rsidRPr="008B64D1">
        <w:rPr>
          <w:rFonts w:ascii="標楷體" w:eastAsia="標楷體" w:hAnsi="標楷體" w:hint="eastAsia"/>
          <w:sz w:val="40"/>
          <w:szCs w:val="40"/>
        </w:rPr>
        <w:t>說明</w:t>
      </w:r>
    </w:p>
    <w:tbl>
      <w:tblPr>
        <w:tblpPr w:leftFromText="180" w:rightFromText="180" w:vertAnchor="text" w:horzAnchor="margin" w:tblpY="239"/>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0"/>
        <w:gridCol w:w="4590"/>
      </w:tblGrid>
      <w:tr w:rsidR="008B64D1" w:rsidRPr="008B64D1" w:rsidTr="00D32CEB">
        <w:tc>
          <w:tcPr>
            <w:tcW w:w="4590" w:type="dxa"/>
            <w:vAlign w:val="center"/>
          </w:tcPr>
          <w:p w:rsidR="00D32CEB" w:rsidRPr="008B64D1" w:rsidRDefault="007A18E0" w:rsidP="00D32CEB">
            <w:pPr>
              <w:spacing w:line="0" w:lineRule="atLeast"/>
              <w:contextualSpacing/>
              <w:jc w:val="center"/>
              <w:rPr>
                <w:rFonts w:ascii="標楷體" w:eastAsia="標楷體" w:hAnsi="標楷體"/>
                <w:szCs w:val="24"/>
              </w:rPr>
            </w:pPr>
            <w:proofErr w:type="gramStart"/>
            <w:r w:rsidRPr="008B64D1">
              <w:rPr>
                <w:rFonts w:ascii="標楷體" w:eastAsia="標楷體" w:hAnsi="標楷體" w:hint="eastAsia"/>
                <w:szCs w:val="24"/>
              </w:rPr>
              <w:t>規</w:t>
            </w:r>
            <w:proofErr w:type="gramEnd"/>
            <w:r w:rsidRPr="008B64D1">
              <w:rPr>
                <w:rFonts w:ascii="標楷體" w:eastAsia="標楷體" w:hAnsi="標楷體" w:hint="eastAsia"/>
                <w:szCs w:val="24"/>
              </w:rPr>
              <w:t xml:space="preserve">           定</w:t>
            </w:r>
            <w:r w:rsidR="00D32CEB" w:rsidRPr="008B64D1">
              <w:rPr>
                <w:rFonts w:ascii="標楷體" w:eastAsia="標楷體" w:hAnsi="標楷體" w:hint="eastAsia"/>
                <w:szCs w:val="24"/>
              </w:rPr>
              <w:t xml:space="preserve">    </w:t>
            </w:r>
          </w:p>
        </w:tc>
        <w:tc>
          <w:tcPr>
            <w:tcW w:w="4590" w:type="dxa"/>
            <w:vAlign w:val="center"/>
          </w:tcPr>
          <w:p w:rsidR="00D32CEB" w:rsidRPr="008B64D1" w:rsidRDefault="00D32CEB" w:rsidP="00D32CEB">
            <w:pPr>
              <w:spacing w:line="0" w:lineRule="atLeast"/>
              <w:contextualSpacing/>
              <w:jc w:val="center"/>
              <w:rPr>
                <w:rFonts w:ascii="標楷體" w:eastAsia="標楷體" w:hAnsi="標楷體"/>
                <w:szCs w:val="24"/>
              </w:rPr>
            </w:pPr>
            <w:r w:rsidRPr="008B64D1">
              <w:rPr>
                <w:rFonts w:ascii="標楷體" w:eastAsia="標楷體" w:hAnsi="標楷體" w:hint="eastAsia"/>
                <w:szCs w:val="24"/>
              </w:rPr>
              <w:t>說        明</w:t>
            </w:r>
          </w:p>
        </w:tc>
      </w:tr>
      <w:tr w:rsidR="008B64D1" w:rsidRPr="008B64D1" w:rsidTr="00D32CEB">
        <w:tc>
          <w:tcPr>
            <w:tcW w:w="4590" w:type="dxa"/>
          </w:tcPr>
          <w:p w:rsidR="00D32CEB" w:rsidRPr="008B64D1" w:rsidRDefault="00D32CEB" w:rsidP="002A1DB9">
            <w:pPr>
              <w:pStyle w:val="a7"/>
              <w:numPr>
                <w:ilvl w:val="0"/>
                <w:numId w:val="2"/>
              </w:numPr>
              <w:kinsoku w:val="0"/>
              <w:overflowPunct w:val="0"/>
              <w:adjustRightInd w:val="0"/>
              <w:ind w:leftChars="0" w:left="482" w:hanging="482"/>
              <w:jc w:val="both"/>
              <w:rPr>
                <w:rFonts w:ascii="標楷體" w:eastAsia="標楷體" w:hAnsi="標楷體"/>
                <w:szCs w:val="24"/>
              </w:rPr>
            </w:pPr>
            <w:proofErr w:type="gramStart"/>
            <w:r w:rsidRPr="008B64D1">
              <w:rPr>
                <w:rFonts w:ascii="標楷體" w:eastAsia="標楷體" w:hAnsi="標楷體" w:hint="eastAsia"/>
                <w:szCs w:val="24"/>
              </w:rPr>
              <w:t>臺</w:t>
            </w:r>
            <w:proofErr w:type="gramEnd"/>
            <w:r w:rsidRPr="008B64D1">
              <w:rPr>
                <w:rFonts w:ascii="標楷體" w:eastAsia="標楷體" w:hAnsi="標楷體" w:hint="eastAsia"/>
                <w:szCs w:val="24"/>
              </w:rPr>
              <w:t>中市政府（以下簡稱本府）為依照大眾捷運法及公營大眾捷運股份有限公司設置管理</w:t>
            </w:r>
            <w:r w:rsidR="008E790D" w:rsidRPr="008B64D1">
              <w:rPr>
                <w:rFonts w:ascii="標楷體" w:eastAsia="標楷體" w:hAnsi="標楷體" w:hint="eastAsia"/>
                <w:szCs w:val="24"/>
              </w:rPr>
              <w:t>條例</w:t>
            </w:r>
            <w:r w:rsidRPr="008B64D1">
              <w:rPr>
                <w:rFonts w:ascii="標楷體" w:eastAsia="標楷體" w:hAnsi="標楷體" w:hint="eastAsia"/>
                <w:szCs w:val="24"/>
              </w:rPr>
              <w:t>等有關規定，對</w:t>
            </w:r>
            <w:proofErr w:type="gramStart"/>
            <w:r w:rsidRPr="008B64D1">
              <w:rPr>
                <w:rFonts w:ascii="標楷體" w:eastAsia="標楷體" w:hAnsi="標楷體" w:hint="eastAsia"/>
                <w:szCs w:val="24"/>
              </w:rPr>
              <w:t>臺</w:t>
            </w:r>
            <w:proofErr w:type="gramEnd"/>
            <w:r w:rsidRPr="008B64D1">
              <w:rPr>
                <w:rFonts w:ascii="標楷體" w:eastAsia="標楷體" w:hAnsi="標楷體" w:hint="eastAsia"/>
                <w:szCs w:val="24"/>
              </w:rPr>
              <w:t>中</w:t>
            </w:r>
            <w:r w:rsidR="00E10EFD" w:rsidRPr="008B64D1">
              <w:rPr>
                <w:rFonts w:ascii="標楷體" w:eastAsia="標楷體" w:hAnsi="標楷體" w:hint="eastAsia"/>
                <w:szCs w:val="24"/>
              </w:rPr>
              <w:t>捷運</w:t>
            </w:r>
            <w:r w:rsidRPr="008B64D1">
              <w:rPr>
                <w:rFonts w:ascii="標楷體" w:eastAsia="標楷體" w:hAnsi="標楷體" w:hint="eastAsia"/>
                <w:szCs w:val="24"/>
              </w:rPr>
              <w:t>股份有限公司（以下簡稱</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Pr="008B64D1">
              <w:rPr>
                <w:rFonts w:ascii="標楷體" w:eastAsia="標楷體" w:hAnsi="標楷體" w:hint="eastAsia"/>
                <w:szCs w:val="24"/>
              </w:rPr>
              <w:t>）事業計畫及管理政策作原則性之決定，並監督考核其經營績效，特訂定本要點。</w:t>
            </w:r>
          </w:p>
        </w:tc>
        <w:tc>
          <w:tcPr>
            <w:tcW w:w="4590" w:type="dxa"/>
          </w:tcPr>
          <w:p w:rsidR="00D32CEB" w:rsidRPr="008B64D1" w:rsidRDefault="00C61EDA" w:rsidP="00D32CEB">
            <w:pPr>
              <w:spacing w:line="0" w:lineRule="atLeast"/>
              <w:jc w:val="both"/>
              <w:rPr>
                <w:rFonts w:ascii="標楷體" w:eastAsia="標楷體" w:hAnsi="標楷體"/>
                <w:b/>
                <w:szCs w:val="24"/>
              </w:rPr>
            </w:pPr>
            <w:r w:rsidRPr="008B64D1">
              <w:rPr>
                <w:rFonts w:eastAsia="標楷體" w:hint="eastAsia"/>
                <w:bCs/>
                <w:szCs w:val="24"/>
              </w:rPr>
              <w:t>本要點</w:t>
            </w:r>
            <w:r w:rsidR="00D32CEB" w:rsidRPr="008B64D1">
              <w:rPr>
                <w:rFonts w:eastAsia="標楷體" w:hint="eastAsia"/>
                <w:bCs/>
                <w:szCs w:val="24"/>
              </w:rPr>
              <w:t>訂定之依據</w:t>
            </w:r>
            <w:r w:rsidR="002B706A" w:rsidRPr="008B64D1">
              <w:rPr>
                <w:rFonts w:eastAsia="標楷體" w:hint="eastAsia"/>
                <w:bCs/>
                <w:szCs w:val="24"/>
              </w:rPr>
              <w:t>及目的</w:t>
            </w:r>
            <w:r w:rsidR="00D32CEB" w:rsidRPr="008B64D1">
              <w:rPr>
                <w:rFonts w:eastAsia="標楷體" w:hint="eastAsia"/>
                <w:bCs/>
                <w:szCs w:val="24"/>
              </w:rPr>
              <w:t>。</w:t>
            </w:r>
          </w:p>
        </w:tc>
      </w:tr>
      <w:tr w:rsidR="008B64D1" w:rsidRPr="008B64D1" w:rsidTr="00D32CEB">
        <w:tc>
          <w:tcPr>
            <w:tcW w:w="4590" w:type="dxa"/>
          </w:tcPr>
          <w:p w:rsidR="00D32CEB" w:rsidRPr="008B64D1" w:rsidRDefault="00D32CEB" w:rsidP="00925914">
            <w:pPr>
              <w:pStyle w:val="a7"/>
              <w:numPr>
                <w:ilvl w:val="0"/>
                <w:numId w:val="2"/>
              </w:numPr>
              <w:kinsoku w:val="0"/>
              <w:overflowPunct w:val="0"/>
              <w:adjustRightInd w:val="0"/>
              <w:ind w:leftChars="0" w:left="482" w:hanging="482"/>
              <w:jc w:val="both"/>
              <w:rPr>
                <w:rFonts w:ascii="標楷體" w:eastAsia="標楷體" w:hAnsi="標楷體"/>
                <w:szCs w:val="24"/>
              </w:rPr>
            </w:pPr>
            <w:r w:rsidRPr="008B64D1">
              <w:rPr>
                <w:rFonts w:ascii="標楷體" w:eastAsia="標楷體" w:hAnsi="標楷體" w:hint="eastAsia"/>
                <w:szCs w:val="24"/>
              </w:rPr>
              <w:t>董事會為</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Pr="008B64D1">
              <w:rPr>
                <w:rFonts w:ascii="標楷體" w:eastAsia="標楷體" w:hAnsi="標楷體" w:hint="eastAsia"/>
                <w:szCs w:val="24"/>
              </w:rPr>
              <w:t>業務經營決策機構，決定經營決策，並負監督執行及經營成敗之責。</w:t>
            </w:r>
          </w:p>
        </w:tc>
        <w:tc>
          <w:tcPr>
            <w:tcW w:w="4590" w:type="dxa"/>
          </w:tcPr>
          <w:p w:rsidR="00D32CEB" w:rsidRPr="008B64D1" w:rsidRDefault="00C4323A" w:rsidP="00D32CEB">
            <w:pPr>
              <w:spacing w:line="0" w:lineRule="atLeast"/>
              <w:jc w:val="both"/>
              <w:rPr>
                <w:rFonts w:ascii="標楷體" w:eastAsia="標楷體" w:hAnsi="標楷體"/>
                <w:szCs w:val="24"/>
              </w:rPr>
            </w:pPr>
            <w:proofErr w:type="gramStart"/>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D32CEB" w:rsidRPr="008B64D1">
              <w:rPr>
                <w:rFonts w:ascii="標楷體" w:eastAsia="標楷體" w:hAnsi="標楷體" w:hint="eastAsia"/>
                <w:szCs w:val="24"/>
              </w:rPr>
              <w:t>董事會之權責。</w:t>
            </w:r>
          </w:p>
        </w:tc>
      </w:tr>
      <w:tr w:rsidR="008B64D1" w:rsidRPr="008B64D1" w:rsidTr="00D32CEB">
        <w:tc>
          <w:tcPr>
            <w:tcW w:w="4590" w:type="dxa"/>
          </w:tcPr>
          <w:p w:rsidR="00D32CEB" w:rsidRPr="008B64D1" w:rsidRDefault="00D32CEB" w:rsidP="00925914">
            <w:pPr>
              <w:pStyle w:val="a7"/>
              <w:numPr>
                <w:ilvl w:val="0"/>
                <w:numId w:val="2"/>
              </w:numPr>
              <w:kinsoku w:val="0"/>
              <w:overflowPunct w:val="0"/>
              <w:adjustRightInd w:val="0"/>
              <w:ind w:leftChars="0" w:left="482" w:hanging="482"/>
              <w:jc w:val="both"/>
              <w:rPr>
                <w:rFonts w:ascii="標楷體" w:eastAsia="標楷體" w:hAnsi="標楷體"/>
                <w:szCs w:val="24"/>
              </w:rPr>
            </w:pPr>
            <w:r w:rsidRPr="008B64D1">
              <w:rPr>
                <w:rFonts w:ascii="標楷體" w:eastAsia="標楷體" w:hAnsi="標楷體" w:hint="eastAsia"/>
                <w:szCs w:val="24"/>
              </w:rPr>
              <w:t>監察人為</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Pr="008B64D1">
              <w:rPr>
                <w:rFonts w:ascii="標楷體" w:eastAsia="標楷體" w:hAnsi="標楷體" w:hint="eastAsia"/>
                <w:szCs w:val="24"/>
              </w:rPr>
              <w:t>業務經營之監察人員，對</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Pr="008B64D1">
              <w:rPr>
                <w:rFonts w:ascii="標楷體" w:eastAsia="標楷體" w:hAnsi="標楷體" w:hint="eastAsia"/>
                <w:szCs w:val="24"/>
              </w:rPr>
              <w:t>業務財務負監察之責。</w:t>
            </w:r>
          </w:p>
        </w:tc>
        <w:tc>
          <w:tcPr>
            <w:tcW w:w="4590" w:type="dxa"/>
          </w:tcPr>
          <w:p w:rsidR="00D32CEB" w:rsidRPr="008B64D1" w:rsidRDefault="00C4323A" w:rsidP="00D32CEB">
            <w:pPr>
              <w:spacing w:line="0" w:lineRule="atLeast"/>
              <w:jc w:val="both"/>
              <w:rPr>
                <w:rFonts w:ascii="標楷體" w:eastAsia="標楷體" w:hAnsi="標楷體"/>
                <w:szCs w:val="24"/>
              </w:rPr>
            </w:pPr>
            <w:proofErr w:type="gramStart"/>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D32CEB" w:rsidRPr="008B64D1">
              <w:rPr>
                <w:rFonts w:ascii="標楷體" w:eastAsia="標楷體" w:hAnsi="標楷體" w:hint="eastAsia"/>
                <w:szCs w:val="24"/>
              </w:rPr>
              <w:t>監察人之職權。</w:t>
            </w:r>
          </w:p>
        </w:tc>
      </w:tr>
      <w:tr w:rsidR="008B64D1" w:rsidRPr="008B64D1" w:rsidTr="00D32CEB">
        <w:tc>
          <w:tcPr>
            <w:tcW w:w="4590" w:type="dxa"/>
          </w:tcPr>
          <w:p w:rsidR="00D32CEB" w:rsidRPr="008B64D1" w:rsidRDefault="00D32CEB" w:rsidP="00925914">
            <w:pPr>
              <w:pStyle w:val="a7"/>
              <w:numPr>
                <w:ilvl w:val="0"/>
                <w:numId w:val="2"/>
              </w:numPr>
              <w:kinsoku w:val="0"/>
              <w:overflowPunct w:val="0"/>
              <w:adjustRightInd w:val="0"/>
              <w:ind w:leftChars="0" w:left="482" w:hanging="482"/>
              <w:jc w:val="both"/>
              <w:rPr>
                <w:rFonts w:ascii="標楷體" w:eastAsia="標楷體" w:hAnsi="標楷體"/>
                <w:szCs w:val="24"/>
              </w:rPr>
            </w:pPr>
            <w:r w:rsidRPr="008B64D1">
              <w:rPr>
                <w:rFonts w:ascii="標楷體" w:eastAsia="標楷體" w:hAnsi="標楷體" w:hint="eastAsia"/>
                <w:szCs w:val="24"/>
              </w:rPr>
              <w:t>總經理為</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Pr="008B64D1">
              <w:rPr>
                <w:rFonts w:ascii="標楷體" w:eastAsia="標楷體" w:hAnsi="標楷體" w:hint="eastAsia"/>
                <w:szCs w:val="24"/>
              </w:rPr>
              <w:t>業務決策之負責執行人，應對本府所核定之經營目標、政策、計畫及董事會所決定之經營決策暨法定預算負有效執行之責。</w:t>
            </w:r>
          </w:p>
        </w:tc>
        <w:tc>
          <w:tcPr>
            <w:tcW w:w="4590" w:type="dxa"/>
          </w:tcPr>
          <w:p w:rsidR="00D32CEB" w:rsidRPr="008B64D1" w:rsidRDefault="00C4323A" w:rsidP="00D32CEB">
            <w:pPr>
              <w:spacing w:line="0" w:lineRule="atLeast"/>
              <w:jc w:val="both"/>
              <w:rPr>
                <w:rFonts w:ascii="標楷體" w:eastAsia="標楷體" w:hAnsi="標楷體"/>
                <w:szCs w:val="24"/>
              </w:rPr>
            </w:pPr>
            <w:proofErr w:type="gramStart"/>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D32CEB" w:rsidRPr="008B64D1">
              <w:rPr>
                <w:rFonts w:ascii="標楷體" w:eastAsia="標楷體" w:hAnsi="標楷體" w:hint="eastAsia"/>
                <w:szCs w:val="24"/>
              </w:rPr>
              <w:t>總經理之職權。</w:t>
            </w:r>
          </w:p>
        </w:tc>
      </w:tr>
      <w:tr w:rsidR="008B64D1" w:rsidRPr="008B64D1" w:rsidTr="00D32CEB">
        <w:tc>
          <w:tcPr>
            <w:tcW w:w="4590" w:type="dxa"/>
          </w:tcPr>
          <w:p w:rsidR="00D32CEB" w:rsidRPr="008B64D1" w:rsidRDefault="00D32CEB" w:rsidP="00925914">
            <w:pPr>
              <w:pStyle w:val="a7"/>
              <w:numPr>
                <w:ilvl w:val="0"/>
                <w:numId w:val="2"/>
              </w:numPr>
              <w:kinsoku w:val="0"/>
              <w:overflowPunct w:val="0"/>
              <w:adjustRightInd w:val="0"/>
              <w:ind w:leftChars="0" w:left="482" w:hanging="482"/>
              <w:jc w:val="both"/>
              <w:rPr>
                <w:rFonts w:ascii="標楷體" w:eastAsia="標楷體" w:hAnsi="標楷體"/>
                <w:szCs w:val="24"/>
              </w:rPr>
            </w:pPr>
            <w:proofErr w:type="gramStart"/>
            <w:r w:rsidRPr="008B64D1">
              <w:rPr>
                <w:rFonts w:ascii="標楷體" w:eastAsia="標楷體" w:hAnsi="標楷體" w:hint="eastAsia"/>
                <w:szCs w:val="24"/>
              </w:rPr>
              <w:t>凡應經</w:t>
            </w:r>
            <w:proofErr w:type="gramEnd"/>
            <w:r w:rsidRPr="008B64D1">
              <w:rPr>
                <w:rFonts w:ascii="標楷體" w:eastAsia="標楷體" w:hAnsi="標楷體" w:hint="eastAsia"/>
                <w:szCs w:val="24"/>
              </w:rPr>
              <w:t>本府核定或核轉事項，</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Pr="008B64D1">
              <w:rPr>
                <w:rFonts w:ascii="標楷體" w:eastAsia="標楷體" w:hAnsi="標楷體" w:hint="eastAsia"/>
                <w:szCs w:val="24"/>
              </w:rPr>
              <w:t>應</w:t>
            </w:r>
            <w:proofErr w:type="gramStart"/>
            <w:r w:rsidRPr="008B64D1">
              <w:rPr>
                <w:rFonts w:ascii="標楷體" w:eastAsia="標楷體" w:hAnsi="標楷體" w:hint="eastAsia"/>
                <w:szCs w:val="24"/>
              </w:rPr>
              <w:t>俟</w:t>
            </w:r>
            <w:proofErr w:type="gramEnd"/>
            <w:r w:rsidRPr="008B64D1">
              <w:rPr>
                <w:rFonts w:ascii="標楷體" w:eastAsia="標楷體" w:hAnsi="標楷體" w:hint="eastAsia"/>
                <w:szCs w:val="24"/>
              </w:rPr>
              <w:t>核准後執行，</w:t>
            </w:r>
            <w:proofErr w:type="gramStart"/>
            <w:r w:rsidRPr="008B64D1">
              <w:rPr>
                <w:rFonts w:ascii="標楷體" w:eastAsia="標楷體" w:hAnsi="標楷體" w:hint="eastAsia"/>
                <w:szCs w:val="24"/>
              </w:rPr>
              <w:t>至報府</w:t>
            </w:r>
            <w:proofErr w:type="gramEnd"/>
            <w:r w:rsidRPr="008B64D1">
              <w:rPr>
                <w:rFonts w:ascii="標楷體" w:eastAsia="標楷體" w:hAnsi="標楷體" w:hint="eastAsia"/>
                <w:szCs w:val="24"/>
              </w:rPr>
              <w:t>備查事項，得先行執行，</w:t>
            </w:r>
            <w:proofErr w:type="gramStart"/>
            <w:r w:rsidRPr="008B64D1">
              <w:rPr>
                <w:rFonts w:ascii="標楷體" w:eastAsia="標楷體" w:hAnsi="標楷體" w:hint="eastAsia"/>
                <w:szCs w:val="24"/>
              </w:rPr>
              <w:t>倘本府</w:t>
            </w:r>
            <w:proofErr w:type="gramEnd"/>
            <w:r w:rsidRPr="008B64D1">
              <w:rPr>
                <w:rFonts w:ascii="標楷體" w:eastAsia="標楷體" w:hAnsi="標楷體" w:hint="eastAsia"/>
                <w:szCs w:val="24"/>
              </w:rPr>
              <w:t>另有指示時，除已執行而不及更正者，應將指示事項留供嗣後執行之依據外，其尚未執行者，應即遵照指示辦理。</w:t>
            </w:r>
          </w:p>
        </w:tc>
        <w:tc>
          <w:tcPr>
            <w:tcW w:w="4590" w:type="dxa"/>
          </w:tcPr>
          <w:p w:rsidR="00D32CEB" w:rsidRPr="008B64D1" w:rsidRDefault="00C4323A" w:rsidP="00D32CEB">
            <w:pPr>
              <w:spacing w:line="0" w:lineRule="atLeast"/>
              <w:jc w:val="both"/>
              <w:rPr>
                <w:rFonts w:ascii="標楷體" w:eastAsia="標楷體" w:hAnsi="標楷體"/>
                <w:szCs w:val="24"/>
              </w:rPr>
            </w:pPr>
            <w:proofErr w:type="gramStart"/>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2B706A" w:rsidRPr="008B64D1">
              <w:rPr>
                <w:rFonts w:ascii="標楷體" w:eastAsia="標楷體" w:hAnsi="標楷體" w:hint="eastAsia"/>
                <w:szCs w:val="24"/>
              </w:rPr>
              <w:t>業務事項</w:t>
            </w:r>
            <w:r w:rsidR="00D32CEB" w:rsidRPr="008B64D1">
              <w:rPr>
                <w:rFonts w:ascii="標楷體" w:eastAsia="標楷體" w:hAnsi="標楷體" w:hint="eastAsia"/>
                <w:szCs w:val="24"/>
              </w:rPr>
              <w:t>執行方式。</w:t>
            </w:r>
          </w:p>
        </w:tc>
      </w:tr>
      <w:tr w:rsidR="008B64D1" w:rsidRPr="008B64D1" w:rsidTr="00D32CEB">
        <w:tc>
          <w:tcPr>
            <w:tcW w:w="4590" w:type="dxa"/>
          </w:tcPr>
          <w:p w:rsidR="00D32CEB" w:rsidRPr="008B64D1" w:rsidRDefault="00C4323A" w:rsidP="00925914">
            <w:pPr>
              <w:pStyle w:val="a7"/>
              <w:numPr>
                <w:ilvl w:val="0"/>
                <w:numId w:val="2"/>
              </w:numPr>
              <w:kinsoku w:val="0"/>
              <w:overflowPunct w:val="0"/>
              <w:adjustRightInd w:val="0"/>
              <w:ind w:leftChars="0" w:left="482" w:hanging="482"/>
              <w:jc w:val="both"/>
              <w:rPr>
                <w:rFonts w:ascii="標楷體" w:eastAsia="標楷體" w:hAnsi="標楷體"/>
                <w:szCs w:val="24"/>
              </w:rPr>
            </w:pPr>
            <w:proofErr w:type="gramStart"/>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D32CEB" w:rsidRPr="008B64D1">
              <w:rPr>
                <w:rFonts w:ascii="標楷體" w:eastAsia="標楷體" w:hAnsi="標楷體" w:hint="eastAsia"/>
                <w:szCs w:val="24"/>
              </w:rPr>
              <w:t>執行預算事項，其授權範圍以法定預算所定為</w:t>
            </w:r>
            <w:proofErr w:type="gramStart"/>
            <w:r w:rsidR="00D32CEB" w:rsidRPr="008B64D1">
              <w:rPr>
                <w:rFonts w:ascii="標楷體" w:eastAsia="標楷體" w:hAnsi="標楷體" w:hint="eastAsia"/>
                <w:szCs w:val="24"/>
              </w:rPr>
              <w:t>準</w:t>
            </w:r>
            <w:proofErr w:type="gramEnd"/>
            <w:r w:rsidR="00D32CEB" w:rsidRPr="008B64D1">
              <w:rPr>
                <w:rFonts w:ascii="標楷體" w:eastAsia="標楷體" w:hAnsi="標楷體" w:hint="eastAsia"/>
                <w:szCs w:val="24"/>
              </w:rPr>
              <w:t>。</w:t>
            </w:r>
          </w:p>
        </w:tc>
        <w:tc>
          <w:tcPr>
            <w:tcW w:w="4590" w:type="dxa"/>
          </w:tcPr>
          <w:p w:rsidR="00D32CEB" w:rsidRPr="008B64D1" w:rsidRDefault="00C4323A" w:rsidP="00D32CEB">
            <w:pPr>
              <w:spacing w:line="0" w:lineRule="atLeast"/>
              <w:jc w:val="both"/>
              <w:rPr>
                <w:rFonts w:ascii="標楷體" w:eastAsia="標楷體" w:hAnsi="標楷體"/>
                <w:szCs w:val="24"/>
              </w:rPr>
            </w:pPr>
            <w:proofErr w:type="gramStart"/>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D32CEB" w:rsidRPr="008B64D1">
              <w:rPr>
                <w:rFonts w:ascii="標楷體" w:eastAsia="標楷體" w:hAnsi="標楷體" w:hint="eastAsia"/>
                <w:szCs w:val="24"/>
              </w:rPr>
              <w:t>預算執行事項之範圍。</w:t>
            </w:r>
          </w:p>
        </w:tc>
      </w:tr>
      <w:tr w:rsidR="008B64D1" w:rsidRPr="008B64D1" w:rsidTr="00D32CEB">
        <w:tc>
          <w:tcPr>
            <w:tcW w:w="4590" w:type="dxa"/>
          </w:tcPr>
          <w:p w:rsidR="00D32CEB" w:rsidRPr="008B64D1" w:rsidRDefault="00C4323A" w:rsidP="00925914">
            <w:pPr>
              <w:pStyle w:val="a7"/>
              <w:numPr>
                <w:ilvl w:val="0"/>
                <w:numId w:val="2"/>
              </w:numPr>
              <w:kinsoku w:val="0"/>
              <w:overflowPunct w:val="0"/>
              <w:adjustRightInd w:val="0"/>
              <w:ind w:leftChars="0" w:left="482" w:hanging="482"/>
              <w:jc w:val="both"/>
              <w:rPr>
                <w:rFonts w:ascii="標楷體" w:eastAsia="標楷體" w:hAnsi="標楷體"/>
                <w:szCs w:val="24"/>
              </w:rPr>
            </w:pPr>
            <w:proofErr w:type="gramStart"/>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6045F2" w:rsidRPr="008B64D1">
              <w:rPr>
                <w:rFonts w:ascii="標楷體" w:eastAsia="標楷體" w:hAnsi="標楷體" w:hint="eastAsia"/>
                <w:szCs w:val="24"/>
              </w:rPr>
              <w:t>內部之管理，有關業務、事務、會計及</w:t>
            </w:r>
            <w:r w:rsidR="00D32CEB" w:rsidRPr="008B64D1">
              <w:rPr>
                <w:rFonts w:ascii="標楷體" w:eastAsia="標楷體" w:hAnsi="標楷體" w:hint="eastAsia"/>
                <w:szCs w:val="24"/>
              </w:rPr>
              <w:t>人事等</w:t>
            </w:r>
            <w:proofErr w:type="gramStart"/>
            <w:r w:rsidR="00D32CEB" w:rsidRPr="008B64D1">
              <w:rPr>
                <w:rFonts w:ascii="標楷體" w:eastAsia="標楷體" w:hAnsi="標楷體" w:hint="eastAsia"/>
                <w:szCs w:val="24"/>
              </w:rPr>
              <w:t>均應由</w:t>
            </w:r>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D32CEB" w:rsidRPr="008B64D1">
              <w:rPr>
                <w:rFonts w:ascii="標楷體" w:eastAsia="標楷體" w:hAnsi="標楷體" w:hint="eastAsia"/>
                <w:szCs w:val="24"/>
              </w:rPr>
              <w:t>明定權責，嚴加考核。</w:t>
            </w:r>
          </w:p>
        </w:tc>
        <w:tc>
          <w:tcPr>
            <w:tcW w:w="4590" w:type="dxa"/>
          </w:tcPr>
          <w:p w:rsidR="00D32CEB" w:rsidRPr="008B64D1" w:rsidRDefault="00C4323A" w:rsidP="00D32CEB">
            <w:pPr>
              <w:spacing w:line="0" w:lineRule="atLeast"/>
              <w:jc w:val="both"/>
              <w:rPr>
                <w:rFonts w:ascii="標楷體" w:eastAsia="標楷體" w:hAnsi="標楷體"/>
                <w:szCs w:val="24"/>
              </w:rPr>
            </w:pPr>
            <w:proofErr w:type="gramStart"/>
            <w:r w:rsidRPr="008B64D1">
              <w:rPr>
                <w:rFonts w:ascii="標楷體" w:eastAsia="標楷體" w:hAnsi="標楷體" w:hint="eastAsia"/>
                <w:szCs w:val="28"/>
              </w:rPr>
              <w:t>臺</w:t>
            </w:r>
            <w:proofErr w:type="gramEnd"/>
            <w:r w:rsidRPr="008B64D1">
              <w:rPr>
                <w:rFonts w:ascii="標楷體" w:eastAsia="標楷體" w:hAnsi="標楷體" w:hint="eastAsia"/>
                <w:szCs w:val="28"/>
              </w:rPr>
              <w:t>中捷運公司</w:t>
            </w:r>
            <w:r w:rsidR="00D32CEB" w:rsidRPr="008B64D1">
              <w:rPr>
                <w:rFonts w:ascii="標楷體" w:eastAsia="標楷體" w:hAnsi="標楷體" w:hint="eastAsia"/>
                <w:szCs w:val="24"/>
              </w:rPr>
              <w:t>內部管理權責。</w:t>
            </w:r>
          </w:p>
        </w:tc>
      </w:tr>
      <w:tr w:rsidR="008B64D1" w:rsidRPr="008B64D1" w:rsidTr="00D32CEB">
        <w:tc>
          <w:tcPr>
            <w:tcW w:w="4590" w:type="dxa"/>
          </w:tcPr>
          <w:p w:rsidR="00D32CEB" w:rsidRPr="008B64D1" w:rsidRDefault="00C154EC" w:rsidP="00CB2B85">
            <w:pPr>
              <w:pStyle w:val="a7"/>
              <w:numPr>
                <w:ilvl w:val="0"/>
                <w:numId w:val="2"/>
              </w:numPr>
              <w:kinsoku w:val="0"/>
              <w:overflowPunct w:val="0"/>
              <w:adjustRightInd w:val="0"/>
              <w:ind w:leftChars="0" w:left="482" w:hanging="482"/>
              <w:jc w:val="both"/>
              <w:rPr>
                <w:rFonts w:ascii="標楷體" w:eastAsia="標楷體" w:hAnsi="標楷體"/>
                <w:szCs w:val="24"/>
              </w:rPr>
            </w:pPr>
            <w:r w:rsidRPr="008B64D1">
              <w:rPr>
                <w:rFonts w:ascii="標楷體" w:eastAsia="標楷體" w:hAnsi="標楷體" w:hint="eastAsia"/>
                <w:szCs w:val="24"/>
              </w:rPr>
              <w:t>本府與</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Pr="008B64D1">
              <w:rPr>
                <w:rFonts w:ascii="標楷體" w:eastAsia="標楷體" w:hAnsi="標楷體" w:hint="eastAsia"/>
                <w:szCs w:val="24"/>
              </w:rPr>
              <w:t>董事會暨總經理權責劃分如附表</w:t>
            </w:r>
            <w:r w:rsidR="00D32CEB" w:rsidRPr="008B64D1">
              <w:rPr>
                <w:rFonts w:ascii="標楷體" w:eastAsia="標楷體" w:hAnsi="標楷體" w:hint="eastAsia"/>
                <w:szCs w:val="24"/>
              </w:rPr>
              <w:t>，總經理以下之權責劃分，應由</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00336209" w:rsidRPr="008B64D1">
              <w:rPr>
                <w:rFonts w:ascii="標楷體" w:eastAsia="標楷體" w:hAnsi="標楷體" w:hint="eastAsia"/>
                <w:szCs w:val="24"/>
              </w:rPr>
              <w:t>自行訂定</w:t>
            </w:r>
            <w:r w:rsidR="00FC2EBD" w:rsidRPr="008B64D1">
              <w:rPr>
                <w:rFonts w:ascii="標楷體" w:eastAsia="標楷體" w:hAnsi="標楷體" w:hint="eastAsia"/>
                <w:szCs w:val="24"/>
              </w:rPr>
              <w:t>明確之分層負責事項切實</w:t>
            </w:r>
            <w:r w:rsidR="001832BA" w:rsidRPr="008B64D1">
              <w:rPr>
                <w:rFonts w:ascii="標楷體" w:eastAsia="標楷體" w:hAnsi="標楷體" w:hint="eastAsia"/>
                <w:szCs w:val="24"/>
              </w:rPr>
              <w:t>執行</w:t>
            </w:r>
            <w:r w:rsidR="00D32CEB" w:rsidRPr="008B64D1">
              <w:rPr>
                <w:rFonts w:ascii="標楷體" w:eastAsia="標楷體" w:hAnsi="標楷體" w:hint="eastAsia"/>
                <w:szCs w:val="24"/>
              </w:rPr>
              <w:t>。</w:t>
            </w:r>
            <w:r w:rsidR="001832BA" w:rsidRPr="008B64D1">
              <w:rPr>
                <w:rFonts w:ascii="標楷體" w:eastAsia="標楷體" w:hAnsi="標楷體" w:hint="eastAsia"/>
                <w:szCs w:val="24"/>
              </w:rPr>
              <w:t>附</w:t>
            </w:r>
            <w:r w:rsidR="00D32CEB" w:rsidRPr="008B64D1">
              <w:rPr>
                <w:rFonts w:ascii="標楷體" w:eastAsia="標楷體" w:hAnsi="標楷體" w:hint="eastAsia"/>
                <w:szCs w:val="24"/>
              </w:rPr>
              <w:t>表中所列董事會核定或備查</w:t>
            </w:r>
            <w:r w:rsidR="00CB2B85" w:rsidRPr="008B64D1">
              <w:rPr>
                <w:rFonts w:ascii="標楷體" w:eastAsia="標楷體" w:hAnsi="標楷體" w:hint="eastAsia"/>
                <w:szCs w:val="24"/>
              </w:rPr>
              <w:t>及</w:t>
            </w:r>
            <w:r w:rsidR="00D32CEB" w:rsidRPr="008B64D1">
              <w:rPr>
                <w:rFonts w:ascii="標楷體" w:eastAsia="標楷體" w:hAnsi="標楷體" w:hint="eastAsia"/>
                <w:szCs w:val="24"/>
              </w:rPr>
              <w:t>總經理核定事項，得由</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00D32CEB" w:rsidRPr="008B64D1">
              <w:rPr>
                <w:rFonts w:ascii="標楷體" w:eastAsia="標楷體" w:hAnsi="標楷體" w:hint="eastAsia"/>
                <w:szCs w:val="24"/>
              </w:rPr>
              <w:t>視業務實際需要再行授權。</w:t>
            </w:r>
          </w:p>
        </w:tc>
        <w:tc>
          <w:tcPr>
            <w:tcW w:w="4590" w:type="dxa"/>
          </w:tcPr>
          <w:p w:rsidR="00D32CEB" w:rsidRPr="008B64D1" w:rsidRDefault="00C154EC" w:rsidP="00DE44C0">
            <w:pPr>
              <w:spacing w:line="0" w:lineRule="atLeast"/>
              <w:jc w:val="both"/>
              <w:rPr>
                <w:rFonts w:ascii="標楷體" w:eastAsia="標楷體" w:hAnsi="標楷體"/>
                <w:szCs w:val="24"/>
              </w:rPr>
            </w:pPr>
            <w:r w:rsidRPr="008B64D1">
              <w:rPr>
                <w:rFonts w:ascii="標楷體" w:eastAsia="標楷體" w:hAnsi="標楷體" w:hint="eastAsia"/>
                <w:szCs w:val="24"/>
              </w:rPr>
              <w:t>本府與</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Pr="008B64D1">
              <w:rPr>
                <w:rFonts w:ascii="標楷體" w:eastAsia="標楷體" w:hAnsi="標楷體" w:hint="eastAsia"/>
                <w:szCs w:val="24"/>
              </w:rPr>
              <w:t>董事會暨總經理各類業務之權責劃分</w:t>
            </w:r>
            <w:r w:rsidR="00DE44C0" w:rsidRPr="008B64D1">
              <w:rPr>
                <w:rFonts w:ascii="標楷體" w:eastAsia="標楷體" w:hAnsi="標楷體" w:hint="eastAsia"/>
                <w:szCs w:val="24"/>
              </w:rPr>
              <w:t>，</w:t>
            </w:r>
            <w:r w:rsidR="00AE2F97" w:rsidRPr="008B64D1">
              <w:rPr>
                <w:rFonts w:ascii="標楷體" w:eastAsia="標楷體" w:hAnsi="標楷體" w:hint="eastAsia"/>
                <w:szCs w:val="24"/>
              </w:rPr>
              <w:t>總經理以下之權責劃分，</w:t>
            </w:r>
            <w:r w:rsidR="00DE44C0" w:rsidRPr="008B64D1">
              <w:rPr>
                <w:rFonts w:ascii="標楷體" w:eastAsia="標楷體" w:hAnsi="標楷體" w:hint="eastAsia"/>
                <w:szCs w:val="24"/>
              </w:rPr>
              <w:t>應由</w:t>
            </w:r>
            <w:proofErr w:type="gramStart"/>
            <w:r w:rsidR="00C4323A" w:rsidRPr="008B64D1">
              <w:rPr>
                <w:rFonts w:ascii="標楷體" w:eastAsia="標楷體" w:hAnsi="標楷體" w:hint="eastAsia"/>
                <w:szCs w:val="28"/>
              </w:rPr>
              <w:t>臺</w:t>
            </w:r>
            <w:proofErr w:type="gramEnd"/>
            <w:r w:rsidR="00C4323A" w:rsidRPr="008B64D1">
              <w:rPr>
                <w:rFonts w:ascii="標楷體" w:eastAsia="標楷體" w:hAnsi="標楷體" w:hint="eastAsia"/>
                <w:szCs w:val="28"/>
              </w:rPr>
              <w:t>中捷運公司</w:t>
            </w:r>
            <w:r w:rsidR="00FC2EBD" w:rsidRPr="008B64D1">
              <w:rPr>
                <w:rFonts w:ascii="標楷體" w:eastAsia="標楷體" w:hAnsi="標楷體" w:hint="eastAsia"/>
                <w:szCs w:val="24"/>
              </w:rPr>
              <w:t>自行制定明確之分層負責事項切實</w:t>
            </w:r>
            <w:r w:rsidR="001832BA" w:rsidRPr="008B64D1">
              <w:rPr>
                <w:rFonts w:ascii="標楷體" w:eastAsia="標楷體" w:hAnsi="標楷體" w:hint="eastAsia"/>
                <w:szCs w:val="24"/>
              </w:rPr>
              <w:t>執行</w:t>
            </w:r>
            <w:r w:rsidR="00DE44C0" w:rsidRPr="008B64D1">
              <w:rPr>
                <w:rFonts w:ascii="標楷體" w:eastAsia="標楷體" w:hAnsi="標楷體" w:hint="eastAsia"/>
                <w:szCs w:val="24"/>
              </w:rPr>
              <w:t>。</w:t>
            </w:r>
          </w:p>
        </w:tc>
      </w:tr>
    </w:tbl>
    <w:p w:rsidR="00D32CEB" w:rsidRPr="008B64D1" w:rsidRDefault="00D32CEB" w:rsidP="00D32CEB"/>
    <w:p w:rsidR="002A1DB9" w:rsidRPr="008B64D1" w:rsidRDefault="002A1DB9" w:rsidP="00D32CEB"/>
    <w:p w:rsidR="002A1DB9" w:rsidRPr="008B64D1" w:rsidRDefault="002A1DB9" w:rsidP="00D32CEB"/>
    <w:p w:rsidR="002A1DB9" w:rsidRPr="008B64D1" w:rsidRDefault="002A1DB9" w:rsidP="00D32CEB"/>
    <w:p w:rsidR="007A18E0" w:rsidRPr="008B64D1" w:rsidRDefault="007A18E0" w:rsidP="002A1DB9">
      <w:pPr>
        <w:pStyle w:val="Default"/>
        <w:rPr>
          <w:color w:val="auto"/>
          <w:sz w:val="40"/>
          <w:szCs w:val="40"/>
        </w:rPr>
      </w:pPr>
      <w:proofErr w:type="gramStart"/>
      <w:r w:rsidRPr="008B64D1">
        <w:rPr>
          <w:rFonts w:hint="eastAsia"/>
          <w:color w:val="auto"/>
          <w:sz w:val="40"/>
          <w:szCs w:val="40"/>
        </w:rPr>
        <w:lastRenderedPageBreak/>
        <w:t>臺</w:t>
      </w:r>
      <w:proofErr w:type="gramEnd"/>
      <w:r w:rsidRPr="008B64D1">
        <w:rPr>
          <w:rFonts w:hint="eastAsia"/>
          <w:color w:val="auto"/>
          <w:sz w:val="40"/>
          <w:szCs w:val="40"/>
        </w:rPr>
        <w:t>中市政府與</w:t>
      </w:r>
      <w:proofErr w:type="gramStart"/>
      <w:r w:rsidRPr="008B64D1">
        <w:rPr>
          <w:rFonts w:hint="eastAsia"/>
          <w:color w:val="auto"/>
          <w:sz w:val="40"/>
          <w:szCs w:val="40"/>
        </w:rPr>
        <w:t>臺</w:t>
      </w:r>
      <w:proofErr w:type="gramEnd"/>
      <w:r w:rsidRPr="008B64D1">
        <w:rPr>
          <w:rFonts w:hint="eastAsia"/>
          <w:color w:val="auto"/>
          <w:sz w:val="40"/>
          <w:szCs w:val="40"/>
        </w:rPr>
        <w:t>中</w:t>
      </w:r>
      <w:r w:rsidR="00E10EFD" w:rsidRPr="008B64D1">
        <w:rPr>
          <w:rFonts w:hint="eastAsia"/>
          <w:color w:val="auto"/>
          <w:sz w:val="40"/>
          <w:szCs w:val="40"/>
        </w:rPr>
        <w:t>捷運</w:t>
      </w:r>
      <w:r w:rsidR="00D13BF4" w:rsidRPr="008B64D1">
        <w:rPr>
          <w:rFonts w:hint="eastAsia"/>
          <w:color w:val="auto"/>
          <w:sz w:val="40"/>
          <w:szCs w:val="40"/>
        </w:rPr>
        <w:t>股份有限公司董事會及總經理權責劃分要點</w:t>
      </w:r>
    </w:p>
    <w:p w:rsidR="007A18E0" w:rsidRPr="008B64D1" w:rsidRDefault="007A18E0" w:rsidP="00925914">
      <w:pPr>
        <w:pStyle w:val="a7"/>
        <w:numPr>
          <w:ilvl w:val="0"/>
          <w:numId w:val="3"/>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中市政府（以下簡稱本府）為依照大眾捷運法及公營大眾捷運股份有限公司設置管理條例等有關規定，對</w:t>
      </w: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w:t>
      </w:r>
      <w:r w:rsidR="00E10EFD" w:rsidRPr="008B64D1">
        <w:rPr>
          <w:rFonts w:ascii="標楷體" w:eastAsia="標楷體" w:hAnsi="標楷體" w:hint="eastAsia"/>
          <w:sz w:val="28"/>
          <w:szCs w:val="28"/>
        </w:rPr>
        <w:t>捷運</w:t>
      </w:r>
      <w:r w:rsidRPr="008B64D1">
        <w:rPr>
          <w:rFonts w:ascii="標楷體" w:eastAsia="標楷體" w:hAnsi="標楷體" w:hint="eastAsia"/>
          <w:sz w:val="28"/>
          <w:szCs w:val="28"/>
        </w:rPr>
        <w:t>股份有限公司（以下簡稱</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w:t>
      </w:r>
      <w:r w:rsidRPr="008B64D1">
        <w:rPr>
          <w:rFonts w:ascii="標楷體" w:eastAsia="標楷體" w:hAnsi="標楷體" w:hint="eastAsia"/>
          <w:sz w:val="28"/>
          <w:szCs w:val="28"/>
        </w:rPr>
        <w:t>公司）事業計畫及管理政策作原則性之決定，並監督考核其經營績效，特訂定本要點。</w:t>
      </w:r>
    </w:p>
    <w:p w:rsidR="007A18E0" w:rsidRPr="008B64D1" w:rsidRDefault="007A18E0" w:rsidP="00925914">
      <w:pPr>
        <w:pStyle w:val="a7"/>
        <w:numPr>
          <w:ilvl w:val="0"/>
          <w:numId w:val="3"/>
        </w:numPr>
        <w:spacing w:line="460" w:lineRule="exact"/>
        <w:ind w:leftChars="0"/>
        <w:rPr>
          <w:rFonts w:ascii="標楷體" w:eastAsia="標楷體" w:hAnsi="標楷體"/>
          <w:sz w:val="28"/>
          <w:szCs w:val="28"/>
        </w:rPr>
      </w:pPr>
      <w:r w:rsidRPr="008B64D1">
        <w:rPr>
          <w:rFonts w:ascii="標楷體" w:eastAsia="標楷體" w:hAnsi="標楷體" w:hint="eastAsia"/>
          <w:sz w:val="28"/>
          <w:szCs w:val="28"/>
        </w:rPr>
        <w:t>董事會為</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中捷運公司</w:t>
      </w:r>
      <w:r w:rsidRPr="008B64D1">
        <w:rPr>
          <w:rFonts w:ascii="標楷體" w:eastAsia="標楷體" w:hAnsi="標楷體" w:hint="eastAsia"/>
          <w:sz w:val="28"/>
          <w:szCs w:val="28"/>
        </w:rPr>
        <w:t>業務經營決策機構，決定經營決策，並負監督執行及經營成敗之責。</w:t>
      </w:r>
    </w:p>
    <w:p w:rsidR="007A18E0" w:rsidRPr="008B64D1" w:rsidRDefault="007A18E0" w:rsidP="00925914">
      <w:pPr>
        <w:pStyle w:val="a7"/>
        <w:numPr>
          <w:ilvl w:val="0"/>
          <w:numId w:val="3"/>
        </w:numPr>
        <w:spacing w:line="460" w:lineRule="exact"/>
        <w:ind w:leftChars="0"/>
        <w:rPr>
          <w:rFonts w:ascii="標楷體" w:eastAsia="標楷體" w:hAnsi="標楷體"/>
          <w:sz w:val="28"/>
          <w:szCs w:val="28"/>
        </w:rPr>
      </w:pPr>
      <w:r w:rsidRPr="008B64D1">
        <w:rPr>
          <w:rFonts w:ascii="標楷體" w:eastAsia="標楷體" w:hAnsi="標楷體" w:hint="eastAsia"/>
          <w:sz w:val="28"/>
          <w:szCs w:val="28"/>
        </w:rPr>
        <w:t>監察人為</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中捷運公司</w:t>
      </w:r>
      <w:r w:rsidRPr="008B64D1">
        <w:rPr>
          <w:rFonts w:ascii="標楷體" w:eastAsia="標楷體" w:hAnsi="標楷體" w:hint="eastAsia"/>
          <w:sz w:val="28"/>
          <w:szCs w:val="28"/>
        </w:rPr>
        <w:t>業務經營之監察人員，對</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中捷運公司</w:t>
      </w:r>
      <w:r w:rsidRPr="008B64D1">
        <w:rPr>
          <w:rFonts w:ascii="標楷體" w:eastAsia="標楷體" w:hAnsi="標楷體" w:hint="eastAsia"/>
          <w:sz w:val="28"/>
          <w:szCs w:val="28"/>
        </w:rPr>
        <w:t>業務財務負監察之責。</w:t>
      </w:r>
    </w:p>
    <w:p w:rsidR="007A18E0" w:rsidRPr="008B64D1" w:rsidRDefault="007A18E0" w:rsidP="00925914">
      <w:pPr>
        <w:pStyle w:val="a7"/>
        <w:numPr>
          <w:ilvl w:val="0"/>
          <w:numId w:val="3"/>
        </w:numPr>
        <w:spacing w:line="460" w:lineRule="exact"/>
        <w:ind w:leftChars="0"/>
        <w:rPr>
          <w:rFonts w:ascii="標楷體" w:eastAsia="標楷體" w:hAnsi="標楷體"/>
          <w:sz w:val="28"/>
          <w:szCs w:val="28"/>
        </w:rPr>
      </w:pPr>
      <w:r w:rsidRPr="008B64D1">
        <w:rPr>
          <w:rFonts w:ascii="標楷體" w:eastAsia="標楷體" w:hAnsi="標楷體" w:hint="eastAsia"/>
          <w:sz w:val="28"/>
          <w:szCs w:val="28"/>
        </w:rPr>
        <w:t>總經理為</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中捷運公司</w:t>
      </w:r>
      <w:r w:rsidRPr="008B64D1">
        <w:rPr>
          <w:rFonts w:ascii="標楷體" w:eastAsia="標楷體" w:hAnsi="標楷體" w:hint="eastAsia"/>
          <w:sz w:val="28"/>
          <w:szCs w:val="28"/>
        </w:rPr>
        <w:t>業務決策之負責執行人，應對本府所核定之經營目標、政策、計畫及董事會所決定之經營決策暨法定預算負有效執行之責。</w:t>
      </w:r>
    </w:p>
    <w:p w:rsidR="007A18E0" w:rsidRPr="008B64D1" w:rsidRDefault="007A18E0" w:rsidP="00925914">
      <w:pPr>
        <w:pStyle w:val="a7"/>
        <w:numPr>
          <w:ilvl w:val="0"/>
          <w:numId w:val="3"/>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凡應經</w:t>
      </w:r>
      <w:proofErr w:type="gramEnd"/>
      <w:r w:rsidRPr="008B64D1">
        <w:rPr>
          <w:rFonts w:ascii="標楷體" w:eastAsia="標楷體" w:hAnsi="標楷體" w:hint="eastAsia"/>
          <w:sz w:val="28"/>
          <w:szCs w:val="28"/>
        </w:rPr>
        <w:t>本府核定或核轉事項，</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中捷運公司</w:t>
      </w:r>
      <w:r w:rsidRPr="008B64D1">
        <w:rPr>
          <w:rFonts w:ascii="標楷體" w:eastAsia="標楷體" w:hAnsi="標楷體" w:hint="eastAsia"/>
          <w:sz w:val="28"/>
          <w:szCs w:val="28"/>
        </w:rPr>
        <w:t>應</w:t>
      </w:r>
      <w:proofErr w:type="gramStart"/>
      <w:r w:rsidRPr="008B64D1">
        <w:rPr>
          <w:rFonts w:ascii="標楷體" w:eastAsia="標楷體" w:hAnsi="標楷體" w:hint="eastAsia"/>
          <w:sz w:val="28"/>
          <w:szCs w:val="28"/>
        </w:rPr>
        <w:t>俟</w:t>
      </w:r>
      <w:proofErr w:type="gramEnd"/>
      <w:r w:rsidRPr="008B64D1">
        <w:rPr>
          <w:rFonts w:ascii="標楷體" w:eastAsia="標楷體" w:hAnsi="標楷體" w:hint="eastAsia"/>
          <w:sz w:val="28"/>
          <w:szCs w:val="28"/>
        </w:rPr>
        <w:t>核准後執行，</w:t>
      </w:r>
      <w:proofErr w:type="gramStart"/>
      <w:r w:rsidRPr="008B64D1">
        <w:rPr>
          <w:rFonts w:ascii="標楷體" w:eastAsia="標楷體" w:hAnsi="標楷體" w:hint="eastAsia"/>
          <w:sz w:val="28"/>
          <w:szCs w:val="28"/>
        </w:rPr>
        <w:t>至報府</w:t>
      </w:r>
      <w:proofErr w:type="gramEnd"/>
      <w:r w:rsidRPr="008B64D1">
        <w:rPr>
          <w:rFonts w:ascii="標楷體" w:eastAsia="標楷體" w:hAnsi="標楷體" w:hint="eastAsia"/>
          <w:sz w:val="28"/>
          <w:szCs w:val="28"/>
        </w:rPr>
        <w:t>備查事項，得先行執行，</w:t>
      </w:r>
      <w:proofErr w:type="gramStart"/>
      <w:r w:rsidRPr="008B64D1">
        <w:rPr>
          <w:rFonts w:ascii="標楷體" w:eastAsia="標楷體" w:hAnsi="標楷體" w:hint="eastAsia"/>
          <w:sz w:val="28"/>
          <w:szCs w:val="28"/>
        </w:rPr>
        <w:t>倘本府</w:t>
      </w:r>
      <w:proofErr w:type="gramEnd"/>
      <w:r w:rsidRPr="008B64D1">
        <w:rPr>
          <w:rFonts w:ascii="標楷體" w:eastAsia="標楷體" w:hAnsi="標楷體" w:hint="eastAsia"/>
          <w:sz w:val="28"/>
          <w:szCs w:val="28"/>
        </w:rPr>
        <w:t>另有指示時，除已執行而不及更正者，應將指示事項留供嗣後執行之依據外，其尚未執行者，應即遵照指示辦理。</w:t>
      </w:r>
    </w:p>
    <w:p w:rsidR="007A18E0" w:rsidRPr="008B64D1" w:rsidRDefault="00C4323A" w:rsidP="00925914">
      <w:pPr>
        <w:pStyle w:val="a7"/>
        <w:numPr>
          <w:ilvl w:val="0"/>
          <w:numId w:val="3"/>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中捷運公司</w:t>
      </w:r>
      <w:r w:rsidR="007A18E0" w:rsidRPr="008B64D1">
        <w:rPr>
          <w:rFonts w:ascii="標楷體" w:eastAsia="標楷體" w:hAnsi="標楷體" w:hint="eastAsia"/>
          <w:sz w:val="28"/>
          <w:szCs w:val="28"/>
        </w:rPr>
        <w:t>執行預算事項，其授權範圍以法定預算所定為</w:t>
      </w:r>
      <w:proofErr w:type="gramStart"/>
      <w:r w:rsidR="007A18E0" w:rsidRPr="008B64D1">
        <w:rPr>
          <w:rFonts w:ascii="標楷體" w:eastAsia="標楷體" w:hAnsi="標楷體" w:hint="eastAsia"/>
          <w:sz w:val="28"/>
          <w:szCs w:val="28"/>
        </w:rPr>
        <w:t>準</w:t>
      </w:r>
      <w:proofErr w:type="gramEnd"/>
      <w:r w:rsidR="007A18E0" w:rsidRPr="008B64D1">
        <w:rPr>
          <w:rFonts w:ascii="標楷體" w:eastAsia="標楷體" w:hAnsi="標楷體" w:hint="eastAsia"/>
          <w:sz w:val="28"/>
          <w:szCs w:val="28"/>
        </w:rPr>
        <w:t>。</w:t>
      </w:r>
    </w:p>
    <w:p w:rsidR="007A18E0" w:rsidRPr="008B64D1" w:rsidRDefault="00C4323A" w:rsidP="00925914">
      <w:pPr>
        <w:pStyle w:val="a7"/>
        <w:numPr>
          <w:ilvl w:val="0"/>
          <w:numId w:val="3"/>
        </w:numPr>
        <w:spacing w:line="460" w:lineRule="exact"/>
        <w:ind w:leftChars="0"/>
        <w:rPr>
          <w:rFonts w:ascii="標楷體" w:eastAsia="標楷體" w:hAnsi="標楷體"/>
          <w:sz w:val="28"/>
          <w:szCs w:val="28"/>
        </w:rPr>
      </w:pPr>
      <w:proofErr w:type="gramStart"/>
      <w:r w:rsidRPr="008B64D1">
        <w:rPr>
          <w:rFonts w:ascii="標楷體" w:eastAsia="標楷體" w:hAnsi="標楷體" w:hint="eastAsia"/>
          <w:sz w:val="28"/>
          <w:szCs w:val="28"/>
        </w:rPr>
        <w:t>臺</w:t>
      </w:r>
      <w:proofErr w:type="gramEnd"/>
      <w:r w:rsidRPr="008B64D1">
        <w:rPr>
          <w:rFonts w:ascii="標楷體" w:eastAsia="標楷體" w:hAnsi="標楷體" w:hint="eastAsia"/>
          <w:sz w:val="28"/>
          <w:szCs w:val="28"/>
        </w:rPr>
        <w:t>中捷運公司</w:t>
      </w:r>
      <w:r w:rsidR="006045F2" w:rsidRPr="008B64D1">
        <w:rPr>
          <w:rFonts w:ascii="標楷體" w:eastAsia="標楷體" w:hAnsi="標楷體" w:hint="eastAsia"/>
          <w:sz w:val="28"/>
          <w:szCs w:val="28"/>
        </w:rPr>
        <w:t>內部之管理，有關業務、事務、會計及</w:t>
      </w:r>
      <w:r w:rsidR="007A18E0" w:rsidRPr="008B64D1">
        <w:rPr>
          <w:rFonts w:ascii="標楷體" w:eastAsia="標楷體" w:hAnsi="標楷體" w:hint="eastAsia"/>
          <w:sz w:val="28"/>
          <w:szCs w:val="28"/>
        </w:rPr>
        <w:t>人事</w:t>
      </w:r>
      <w:proofErr w:type="gramStart"/>
      <w:r w:rsidR="007A18E0" w:rsidRPr="008B64D1">
        <w:rPr>
          <w:rFonts w:ascii="標楷體" w:eastAsia="標楷體" w:hAnsi="標楷體" w:hint="eastAsia"/>
          <w:sz w:val="28"/>
          <w:szCs w:val="28"/>
        </w:rPr>
        <w:t>等均應由</w:t>
      </w:r>
      <w:proofErr w:type="gramEnd"/>
      <w:r w:rsidR="00D57BDC" w:rsidRPr="008B64D1">
        <w:rPr>
          <w:rFonts w:ascii="標楷體" w:eastAsia="標楷體" w:hAnsi="標楷體" w:hint="eastAsia"/>
          <w:sz w:val="28"/>
          <w:szCs w:val="28"/>
        </w:rPr>
        <w:t>中捷</w:t>
      </w:r>
      <w:r w:rsidR="007A18E0" w:rsidRPr="008B64D1">
        <w:rPr>
          <w:rFonts w:ascii="標楷體" w:eastAsia="標楷體" w:hAnsi="標楷體" w:hint="eastAsia"/>
          <w:sz w:val="28"/>
          <w:szCs w:val="28"/>
        </w:rPr>
        <w:t>公司明定權責，嚴加考核。</w:t>
      </w:r>
    </w:p>
    <w:p w:rsidR="007A18E0" w:rsidRPr="008B64D1" w:rsidRDefault="007A18E0" w:rsidP="00925914">
      <w:pPr>
        <w:pStyle w:val="a7"/>
        <w:numPr>
          <w:ilvl w:val="0"/>
          <w:numId w:val="3"/>
        </w:numPr>
        <w:spacing w:line="460" w:lineRule="exact"/>
        <w:ind w:leftChars="0"/>
        <w:rPr>
          <w:rFonts w:ascii="標楷體" w:eastAsia="標楷體" w:hAnsi="標楷體"/>
          <w:sz w:val="28"/>
          <w:szCs w:val="28"/>
        </w:rPr>
      </w:pPr>
      <w:r w:rsidRPr="008B64D1">
        <w:rPr>
          <w:rFonts w:ascii="標楷體" w:eastAsia="標楷體" w:hAnsi="標楷體" w:hint="eastAsia"/>
          <w:sz w:val="28"/>
          <w:szCs w:val="28"/>
        </w:rPr>
        <w:t>本府與</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中捷運公司</w:t>
      </w:r>
      <w:r w:rsidRPr="008B64D1">
        <w:rPr>
          <w:rFonts w:ascii="標楷體" w:eastAsia="標楷體" w:hAnsi="標楷體" w:hint="eastAsia"/>
          <w:sz w:val="28"/>
          <w:szCs w:val="28"/>
        </w:rPr>
        <w:t>董事會暨總經理權責劃分如附表</w:t>
      </w:r>
      <w:r w:rsidR="00336209" w:rsidRPr="008B64D1">
        <w:rPr>
          <w:rFonts w:ascii="標楷體" w:eastAsia="標楷體" w:hAnsi="標楷體" w:hint="eastAsia"/>
          <w:sz w:val="28"/>
          <w:szCs w:val="28"/>
        </w:rPr>
        <w:t>，總經理以下之權責劃分，應由</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中捷運公司</w:t>
      </w:r>
      <w:r w:rsidR="00336209" w:rsidRPr="008B64D1">
        <w:rPr>
          <w:rFonts w:ascii="標楷體" w:eastAsia="標楷體" w:hAnsi="標楷體" w:hint="eastAsia"/>
          <w:sz w:val="28"/>
          <w:szCs w:val="28"/>
        </w:rPr>
        <w:t>自行訂定</w:t>
      </w:r>
      <w:r w:rsidR="00D57BDC" w:rsidRPr="008B64D1">
        <w:rPr>
          <w:rFonts w:ascii="標楷體" w:eastAsia="標楷體" w:hAnsi="標楷體" w:hint="eastAsia"/>
          <w:sz w:val="28"/>
          <w:szCs w:val="28"/>
        </w:rPr>
        <w:t>明確之分層負責事項切</w:t>
      </w:r>
      <w:r w:rsidR="00FC2EBD" w:rsidRPr="008B64D1">
        <w:rPr>
          <w:rFonts w:ascii="標楷體" w:eastAsia="標楷體" w:hAnsi="標楷體" w:hint="eastAsia"/>
          <w:sz w:val="28"/>
          <w:szCs w:val="28"/>
        </w:rPr>
        <w:t>實</w:t>
      </w:r>
      <w:r w:rsidR="001832BA" w:rsidRPr="008B64D1">
        <w:rPr>
          <w:rFonts w:ascii="標楷體" w:eastAsia="標楷體" w:hAnsi="標楷體" w:hint="eastAsia"/>
          <w:sz w:val="28"/>
          <w:szCs w:val="28"/>
        </w:rPr>
        <w:t>執行</w:t>
      </w:r>
      <w:r w:rsidR="00D57BDC" w:rsidRPr="008B64D1">
        <w:rPr>
          <w:rFonts w:ascii="標楷體" w:eastAsia="標楷體" w:hAnsi="標楷體" w:hint="eastAsia"/>
          <w:sz w:val="28"/>
          <w:szCs w:val="28"/>
        </w:rPr>
        <w:t>。</w:t>
      </w:r>
      <w:r w:rsidR="001832BA" w:rsidRPr="008B64D1">
        <w:rPr>
          <w:rFonts w:ascii="標楷體" w:eastAsia="標楷體" w:hAnsi="標楷體" w:hint="eastAsia"/>
          <w:sz w:val="28"/>
          <w:szCs w:val="28"/>
        </w:rPr>
        <w:t>附</w:t>
      </w:r>
      <w:r w:rsidR="00D57BDC" w:rsidRPr="008B64D1">
        <w:rPr>
          <w:rFonts w:ascii="標楷體" w:eastAsia="標楷體" w:hAnsi="標楷體" w:hint="eastAsia"/>
          <w:sz w:val="28"/>
          <w:szCs w:val="28"/>
        </w:rPr>
        <w:t>表中所列董事會核定或備查及總經理核定事項，得由</w:t>
      </w:r>
      <w:proofErr w:type="gramStart"/>
      <w:r w:rsidR="00C4323A" w:rsidRPr="008B64D1">
        <w:rPr>
          <w:rFonts w:ascii="標楷體" w:eastAsia="標楷體" w:hAnsi="標楷體" w:hint="eastAsia"/>
          <w:sz w:val="28"/>
          <w:szCs w:val="28"/>
        </w:rPr>
        <w:t>臺</w:t>
      </w:r>
      <w:proofErr w:type="gramEnd"/>
      <w:r w:rsidR="00C4323A" w:rsidRPr="008B64D1">
        <w:rPr>
          <w:rFonts w:ascii="標楷體" w:eastAsia="標楷體" w:hAnsi="標楷體" w:hint="eastAsia"/>
          <w:sz w:val="28"/>
          <w:szCs w:val="28"/>
        </w:rPr>
        <w:t>中捷運公司</w:t>
      </w:r>
      <w:r w:rsidR="00D57BDC" w:rsidRPr="008B64D1">
        <w:rPr>
          <w:rFonts w:ascii="標楷體" w:eastAsia="標楷體" w:hAnsi="標楷體" w:hint="eastAsia"/>
          <w:sz w:val="28"/>
          <w:szCs w:val="28"/>
        </w:rPr>
        <w:t>視業務實際需要再行授權</w:t>
      </w:r>
      <w:r w:rsidRPr="008B64D1">
        <w:rPr>
          <w:rFonts w:ascii="標楷體" w:eastAsia="標楷體" w:hAnsi="標楷體" w:hint="eastAsia"/>
          <w:sz w:val="28"/>
          <w:szCs w:val="28"/>
        </w:rPr>
        <w:t>。</w:t>
      </w:r>
    </w:p>
    <w:p w:rsidR="000C4DB3" w:rsidRPr="008B64D1" w:rsidRDefault="000C4DB3" w:rsidP="000C4DB3"/>
    <w:p w:rsidR="000C4DB3" w:rsidRPr="008B64D1" w:rsidRDefault="000C4DB3" w:rsidP="000C4DB3">
      <w:pPr>
        <w:spacing w:line="0" w:lineRule="atLeast"/>
        <w:rPr>
          <w:rFonts w:ascii="標楷體" w:eastAsia="標楷體" w:hAnsi="標楷體" w:cs="細明體"/>
          <w:kern w:val="0"/>
          <w:sz w:val="28"/>
        </w:rPr>
      </w:pPr>
    </w:p>
    <w:p w:rsidR="0006029E" w:rsidRPr="008B64D1" w:rsidRDefault="0006029E" w:rsidP="000C4DB3">
      <w:pPr>
        <w:spacing w:line="0" w:lineRule="atLeast"/>
        <w:rPr>
          <w:rFonts w:ascii="標楷體" w:eastAsia="標楷體" w:hAnsi="標楷體" w:cs="細明體"/>
          <w:kern w:val="0"/>
          <w:sz w:val="28"/>
        </w:rPr>
      </w:pPr>
    </w:p>
    <w:p w:rsidR="0006029E" w:rsidRPr="008B64D1" w:rsidRDefault="0006029E" w:rsidP="000C4DB3">
      <w:pPr>
        <w:spacing w:line="0" w:lineRule="atLeast"/>
        <w:rPr>
          <w:rFonts w:ascii="標楷體" w:eastAsia="標楷體" w:hAnsi="標楷體" w:cs="細明體"/>
          <w:kern w:val="0"/>
          <w:sz w:val="28"/>
        </w:rPr>
        <w:sectPr w:rsidR="0006029E" w:rsidRPr="008B64D1" w:rsidSect="00A9226E">
          <w:footerReference w:type="default" r:id="rId9"/>
          <w:pgSz w:w="11906" w:h="16838"/>
          <w:pgMar w:top="1418" w:right="1418" w:bottom="1418" w:left="1701" w:header="851" w:footer="992" w:gutter="0"/>
          <w:cols w:space="425"/>
          <w:docGrid w:linePitch="360"/>
        </w:sectPr>
      </w:pPr>
    </w:p>
    <w:tbl>
      <w:tblPr>
        <w:tblW w:w="4646" w:type="pct"/>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10"/>
        <w:gridCol w:w="1584"/>
        <w:gridCol w:w="907"/>
        <w:gridCol w:w="855"/>
        <w:gridCol w:w="566"/>
        <w:gridCol w:w="5503"/>
      </w:tblGrid>
      <w:tr w:rsidR="008B64D1" w:rsidRPr="008B64D1" w:rsidTr="00ED4EDB">
        <w:trPr>
          <w:tblHeader/>
          <w:jc w:val="center"/>
        </w:trPr>
        <w:tc>
          <w:tcPr>
            <w:tcW w:w="1208" w:type="pct"/>
            <w:gridSpan w:val="2"/>
            <w:vMerge w:val="restart"/>
            <w:tcBorders>
              <w:top w:val="single" w:sz="4" w:space="0" w:color="auto"/>
              <w:left w:val="single" w:sz="4" w:space="0" w:color="auto"/>
              <w:bottom w:val="nil"/>
              <w:right w:val="single" w:sz="4" w:space="0" w:color="auto"/>
            </w:tcBorders>
            <w:vAlign w:val="center"/>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lastRenderedPageBreak/>
              <w:t xml:space="preserve">業　</w:t>
            </w:r>
            <w:proofErr w:type="gramStart"/>
            <w:r w:rsidRPr="008B64D1">
              <w:rPr>
                <w:rFonts w:ascii="標楷體" w:eastAsia="標楷體" w:hAnsi="標楷體" w:cs="細明體" w:hint="eastAsia"/>
                <w:kern w:val="0"/>
                <w:szCs w:val="24"/>
              </w:rPr>
              <w:t>務</w:t>
            </w:r>
            <w:proofErr w:type="gramEnd"/>
            <w:r w:rsidRPr="008B64D1">
              <w:rPr>
                <w:rFonts w:ascii="標楷體" w:eastAsia="標楷體" w:hAnsi="標楷體" w:cs="細明體" w:hint="eastAsia"/>
                <w:kern w:val="0"/>
                <w:szCs w:val="24"/>
              </w:rPr>
              <w:t xml:space="preserve">　項　目</w:t>
            </w:r>
          </w:p>
        </w:tc>
        <w:tc>
          <w:tcPr>
            <w:tcW w:w="1127" w:type="pct"/>
            <w:gridSpan w:val="3"/>
            <w:tcBorders>
              <w:top w:val="single" w:sz="4" w:space="0" w:color="auto"/>
              <w:left w:val="single" w:sz="4" w:space="0" w:color="auto"/>
              <w:bottom w:val="single" w:sz="4" w:space="0" w:color="auto"/>
              <w:right w:val="single" w:sz="4" w:space="0" w:color="auto"/>
            </w:tcBorders>
            <w:vAlign w:val="center"/>
          </w:tcPr>
          <w:p w:rsidR="00BE1D95" w:rsidRPr="008B64D1" w:rsidRDefault="00BE1D95" w:rsidP="00EB403B">
            <w:pPr>
              <w:autoSpaceDE w:val="0"/>
              <w:autoSpaceDN w:val="0"/>
              <w:adjustRightInd w:val="0"/>
              <w:snapToGrid w:val="0"/>
              <w:spacing w:line="360" w:lineRule="exact"/>
              <w:jc w:val="distribute"/>
              <w:rPr>
                <w:rFonts w:ascii="標楷體" w:eastAsia="標楷體" w:hAnsi="標楷體"/>
                <w:kern w:val="0"/>
                <w:szCs w:val="24"/>
              </w:rPr>
            </w:pPr>
            <w:r w:rsidRPr="008B64D1">
              <w:rPr>
                <w:rFonts w:ascii="標楷體" w:eastAsia="標楷體" w:hAnsi="標楷體" w:cs="細明體" w:hint="eastAsia"/>
                <w:kern w:val="0"/>
                <w:szCs w:val="24"/>
              </w:rPr>
              <w:t>權　責　劃　分</w:t>
            </w:r>
          </w:p>
        </w:tc>
        <w:tc>
          <w:tcPr>
            <w:tcW w:w="2665" w:type="pct"/>
            <w:vMerge w:val="restart"/>
            <w:tcBorders>
              <w:top w:val="single" w:sz="4" w:space="0" w:color="auto"/>
              <w:left w:val="single" w:sz="4" w:space="0" w:color="auto"/>
              <w:right w:val="single" w:sz="4" w:space="0" w:color="auto"/>
            </w:tcBorders>
            <w:vAlign w:val="center"/>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 xml:space="preserve">備　　　　　　　　</w:t>
            </w:r>
            <w:proofErr w:type="gramStart"/>
            <w:r w:rsidRPr="008B64D1">
              <w:rPr>
                <w:rFonts w:ascii="標楷體" w:eastAsia="標楷體" w:hAnsi="標楷體" w:cs="細明體" w:hint="eastAsia"/>
                <w:kern w:val="0"/>
                <w:szCs w:val="24"/>
              </w:rPr>
              <w:t>註</w:t>
            </w:r>
            <w:proofErr w:type="gramEnd"/>
          </w:p>
        </w:tc>
      </w:tr>
      <w:tr w:rsidR="008B64D1" w:rsidRPr="008B64D1" w:rsidTr="00ED4EDB">
        <w:trPr>
          <w:tblHeader/>
          <w:jc w:val="center"/>
        </w:trPr>
        <w:tc>
          <w:tcPr>
            <w:tcW w:w="1208" w:type="pct"/>
            <w:gridSpan w:val="2"/>
            <w:vMerge/>
            <w:tcBorders>
              <w:top w:val="nil"/>
              <w:left w:val="single" w:sz="4" w:space="0" w:color="auto"/>
              <w:bottom w:val="single" w:sz="4" w:space="0" w:color="auto"/>
              <w:right w:val="single" w:sz="4" w:space="0" w:color="auto"/>
            </w:tcBorders>
            <w:vAlign w:val="center"/>
          </w:tcPr>
          <w:p w:rsidR="00BE1D95" w:rsidRPr="008B64D1" w:rsidRDefault="00BE1D95" w:rsidP="00EB403B">
            <w:pPr>
              <w:autoSpaceDE w:val="0"/>
              <w:autoSpaceDN w:val="0"/>
              <w:adjustRightInd w:val="0"/>
              <w:snapToGrid w:val="0"/>
              <w:spacing w:line="360" w:lineRule="exact"/>
              <w:jc w:val="distribute"/>
              <w:rPr>
                <w:rFonts w:ascii="標楷體" w:eastAsia="標楷體" w:hAnsi="標楷體"/>
                <w:kern w:val="0"/>
                <w:szCs w:val="24"/>
              </w:rPr>
            </w:pPr>
          </w:p>
        </w:tc>
        <w:tc>
          <w:tcPr>
            <w:tcW w:w="439" w:type="pct"/>
            <w:tcBorders>
              <w:top w:val="single" w:sz="4" w:space="0" w:color="auto"/>
              <w:left w:val="single" w:sz="4" w:space="0" w:color="auto"/>
              <w:bottom w:val="single" w:sz="4" w:space="0" w:color="auto"/>
              <w:right w:val="single" w:sz="4" w:space="0" w:color="auto"/>
            </w:tcBorders>
            <w:vAlign w:val="center"/>
          </w:tcPr>
          <w:p w:rsidR="00BE1D95" w:rsidRPr="008B64D1" w:rsidRDefault="00BE1D95" w:rsidP="00EB403B">
            <w:pPr>
              <w:autoSpaceDE w:val="0"/>
              <w:autoSpaceDN w:val="0"/>
              <w:adjustRightInd w:val="0"/>
              <w:snapToGrid w:val="0"/>
              <w:spacing w:line="360" w:lineRule="exact"/>
              <w:jc w:val="distribute"/>
              <w:rPr>
                <w:rFonts w:ascii="標楷體" w:eastAsia="標楷體" w:hAnsi="標楷體"/>
                <w:kern w:val="0"/>
                <w:szCs w:val="24"/>
              </w:rPr>
            </w:pPr>
            <w:r w:rsidRPr="008B64D1">
              <w:rPr>
                <w:rFonts w:ascii="標楷體" w:eastAsia="標楷體" w:hAnsi="標楷體" w:cs="細明體" w:hint="eastAsia"/>
                <w:kern w:val="0"/>
                <w:szCs w:val="24"/>
              </w:rPr>
              <w:t>總經理</w:t>
            </w:r>
          </w:p>
        </w:tc>
        <w:tc>
          <w:tcPr>
            <w:tcW w:w="414" w:type="pct"/>
            <w:tcBorders>
              <w:top w:val="single" w:sz="4" w:space="0" w:color="auto"/>
              <w:left w:val="single" w:sz="4" w:space="0" w:color="auto"/>
              <w:bottom w:val="single" w:sz="4" w:space="0" w:color="auto"/>
              <w:right w:val="single" w:sz="4" w:space="0" w:color="auto"/>
            </w:tcBorders>
            <w:vAlign w:val="center"/>
          </w:tcPr>
          <w:p w:rsidR="00BE1D95" w:rsidRPr="008B64D1" w:rsidRDefault="00BE1D95" w:rsidP="00EB403B">
            <w:pPr>
              <w:autoSpaceDE w:val="0"/>
              <w:autoSpaceDN w:val="0"/>
              <w:adjustRightInd w:val="0"/>
              <w:snapToGrid w:val="0"/>
              <w:spacing w:line="360" w:lineRule="exact"/>
              <w:jc w:val="distribute"/>
              <w:rPr>
                <w:rFonts w:ascii="標楷體" w:eastAsia="標楷體" w:hAnsi="標楷體"/>
                <w:kern w:val="0"/>
                <w:szCs w:val="24"/>
              </w:rPr>
            </w:pPr>
            <w:r w:rsidRPr="008B64D1">
              <w:rPr>
                <w:rFonts w:ascii="標楷體" w:eastAsia="標楷體" w:hAnsi="標楷體" w:cs="細明體" w:hint="eastAsia"/>
                <w:kern w:val="0"/>
                <w:szCs w:val="24"/>
              </w:rPr>
              <w:t>董事會</w:t>
            </w:r>
          </w:p>
        </w:tc>
        <w:tc>
          <w:tcPr>
            <w:tcW w:w="274" w:type="pct"/>
            <w:tcBorders>
              <w:top w:val="single" w:sz="4" w:space="0" w:color="auto"/>
              <w:left w:val="single" w:sz="4" w:space="0" w:color="auto"/>
              <w:bottom w:val="single" w:sz="4" w:space="0" w:color="auto"/>
              <w:right w:val="single" w:sz="4" w:space="0" w:color="auto"/>
            </w:tcBorders>
            <w:vAlign w:val="center"/>
          </w:tcPr>
          <w:p w:rsidR="00BE1D95" w:rsidRPr="008B64D1" w:rsidRDefault="00BE1D95" w:rsidP="00EB403B">
            <w:pPr>
              <w:autoSpaceDE w:val="0"/>
              <w:autoSpaceDN w:val="0"/>
              <w:adjustRightInd w:val="0"/>
              <w:snapToGrid w:val="0"/>
              <w:spacing w:line="360" w:lineRule="exact"/>
              <w:jc w:val="distribute"/>
              <w:rPr>
                <w:rFonts w:ascii="標楷體" w:eastAsia="標楷體" w:hAnsi="標楷體"/>
                <w:kern w:val="0"/>
                <w:szCs w:val="24"/>
              </w:rPr>
            </w:pPr>
            <w:r w:rsidRPr="008B64D1">
              <w:rPr>
                <w:rFonts w:ascii="標楷體" w:eastAsia="標楷體" w:hAnsi="標楷體" w:cs="細明體" w:hint="eastAsia"/>
                <w:kern w:val="0"/>
                <w:szCs w:val="24"/>
              </w:rPr>
              <w:t>市府</w:t>
            </w:r>
          </w:p>
        </w:tc>
        <w:tc>
          <w:tcPr>
            <w:tcW w:w="2665" w:type="pct"/>
            <w:vMerge/>
            <w:tcBorders>
              <w:left w:val="single" w:sz="4" w:space="0" w:color="auto"/>
              <w:bottom w:val="single" w:sz="4" w:space="0" w:color="auto"/>
              <w:right w:val="single" w:sz="4" w:space="0" w:color="auto"/>
            </w:tcBorders>
            <w:vAlign w:val="center"/>
          </w:tcPr>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r>
      <w:tr w:rsidR="008B64D1" w:rsidRPr="008B64D1" w:rsidTr="00ED4EDB">
        <w:trPr>
          <w:trHeight w:val="449"/>
          <w:jc w:val="center"/>
        </w:trPr>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r w:rsidRPr="008B64D1">
              <w:rPr>
                <w:rFonts w:ascii="標楷體" w:eastAsia="標楷體" w:hAnsi="標楷體" w:cs="細明體" w:hint="eastAsia"/>
                <w:kern w:val="0"/>
                <w:szCs w:val="24"/>
              </w:rPr>
              <w:t>一、組織及制度：</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shd w:val="clear" w:color="auto" w:fill="auto"/>
            <w:vAlign w:val="center"/>
          </w:tcPr>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r>
      <w:tr w:rsidR="008B64D1" w:rsidRPr="008B64D1" w:rsidTr="00ED4EDB">
        <w:trPr>
          <w:trHeight w:val="2289"/>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numPr>
                <w:ilvl w:val="0"/>
                <w:numId w:val="5"/>
              </w:numPr>
              <w:autoSpaceDE w:val="0"/>
              <w:autoSpaceDN w:val="0"/>
              <w:adjustRightInd w:val="0"/>
              <w:snapToGrid w:val="0"/>
              <w:spacing w:line="360" w:lineRule="exact"/>
              <w:ind w:hangingChars="200"/>
              <w:jc w:val="both"/>
              <w:rPr>
                <w:rFonts w:ascii="標楷體" w:eastAsia="標楷體" w:hAnsi="標楷體"/>
                <w:kern w:val="0"/>
                <w:szCs w:val="24"/>
              </w:rPr>
            </w:pPr>
            <w:r w:rsidRPr="008B64D1">
              <w:rPr>
                <w:rFonts w:ascii="標楷體" w:eastAsia="標楷體" w:hAnsi="標楷體" w:cs="細明體" w:hint="eastAsia"/>
                <w:kern w:val="0"/>
                <w:szCs w:val="24"/>
              </w:rPr>
              <w:t>公司章程之訂定及修正事項</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cs="細明體"/>
                <w:kern w:val="0"/>
                <w:szCs w:val="24"/>
              </w:rPr>
            </w:pPr>
            <w:r w:rsidRPr="008B64D1">
              <w:rPr>
                <w:rFonts w:ascii="標楷體" w:eastAsia="標楷體" w:hAnsi="標楷體" w:cs="細明體" w:hint="eastAsia"/>
                <w:kern w:val="0"/>
                <w:szCs w:val="24"/>
              </w:rPr>
              <w:t>一、董事會審議通過提報股東會決議，並報請市府核定。</w:t>
            </w:r>
            <w:proofErr w:type="gramStart"/>
            <w:r w:rsidRPr="008B64D1">
              <w:rPr>
                <w:rFonts w:ascii="標楷體" w:eastAsia="標楷體" w:hAnsi="標楷體" w:cs="細明體" w:hint="eastAsia"/>
                <w:kern w:val="0"/>
                <w:szCs w:val="24"/>
              </w:rPr>
              <w:t>﹝</w:t>
            </w:r>
            <w:proofErr w:type="gramEnd"/>
            <w:r w:rsidRPr="008B64D1">
              <w:rPr>
                <w:rFonts w:ascii="標楷體" w:eastAsia="標楷體" w:hAnsi="標楷體" w:cs="細明體" w:hint="eastAsia"/>
                <w:kern w:val="0"/>
                <w:szCs w:val="24"/>
              </w:rPr>
              <w:t>依</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中捷運股份有限公司組織自治條例(以下簡稱組織自治條例)第三條、第八條及公司法第二百七十七條第一項</w:t>
            </w:r>
            <w:proofErr w:type="gramStart"/>
            <w:r w:rsidRPr="008B64D1">
              <w:rPr>
                <w:rFonts w:ascii="標楷體" w:eastAsia="標楷體" w:hAnsi="標楷體" w:cs="細明體" w:hint="eastAsia"/>
                <w:kern w:val="0"/>
                <w:szCs w:val="24"/>
              </w:rPr>
              <w:t>﹞</w:t>
            </w:r>
            <w:proofErr w:type="gramEnd"/>
            <w:r w:rsidRPr="008B64D1">
              <w:rPr>
                <w:rFonts w:ascii="標楷體" w:eastAsia="標楷體" w:hAnsi="標楷體" w:cs="細明體" w:hint="eastAsia"/>
                <w:kern w:val="0"/>
                <w:szCs w:val="24"/>
              </w:rPr>
              <w:t>。</w:t>
            </w:r>
          </w:p>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kern w:val="0"/>
                <w:szCs w:val="24"/>
              </w:rPr>
            </w:pPr>
            <w:r w:rsidRPr="008B64D1">
              <w:rPr>
                <w:rFonts w:ascii="標楷體" w:eastAsia="標楷體" w:hAnsi="標楷體" w:cs="細明體" w:hint="eastAsia"/>
                <w:kern w:val="0"/>
                <w:szCs w:val="24"/>
              </w:rPr>
              <w:t>二、報請市府核定後，依公司法及公司章程規定辦理，並報中央主管機關備查。</w:t>
            </w:r>
            <w:proofErr w:type="gramStart"/>
            <w:r w:rsidRPr="008B64D1">
              <w:rPr>
                <w:rFonts w:ascii="標楷體" w:eastAsia="標楷體" w:hAnsi="標楷體" w:cs="細明體" w:hint="eastAsia"/>
                <w:kern w:val="0"/>
                <w:szCs w:val="24"/>
              </w:rPr>
              <w:t>﹝</w:t>
            </w:r>
            <w:proofErr w:type="gramEnd"/>
            <w:r w:rsidRPr="008B64D1">
              <w:rPr>
                <w:rFonts w:ascii="標楷體" w:eastAsia="標楷體" w:hAnsi="標楷體" w:cs="細明體" w:hint="eastAsia"/>
                <w:kern w:val="0"/>
                <w:szCs w:val="24"/>
              </w:rPr>
              <w:t>依公營大眾捷運股份有限公司設置管理條例(以下簡稱設置管理條例)第十條第一款</w:t>
            </w:r>
            <w:proofErr w:type="gramStart"/>
            <w:r w:rsidRPr="008B64D1">
              <w:rPr>
                <w:rFonts w:ascii="標楷體" w:eastAsia="標楷體" w:hAnsi="標楷體" w:cs="細明體" w:hint="eastAsia"/>
                <w:kern w:val="0"/>
                <w:szCs w:val="24"/>
              </w:rPr>
              <w:t>﹞</w:t>
            </w:r>
            <w:proofErr w:type="gramEnd"/>
          </w:p>
        </w:tc>
      </w:tr>
      <w:tr w:rsidR="008B64D1" w:rsidRPr="008B64D1" w:rsidTr="00ED4EDB">
        <w:trPr>
          <w:trHeight w:val="1220"/>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numPr>
                <w:ilvl w:val="0"/>
                <w:numId w:val="5"/>
              </w:numPr>
              <w:autoSpaceDE w:val="0"/>
              <w:autoSpaceDN w:val="0"/>
              <w:adjustRightInd w:val="0"/>
              <w:snapToGrid w:val="0"/>
              <w:spacing w:line="360" w:lineRule="exact"/>
              <w:ind w:hangingChars="200"/>
              <w:jc w:val="both"/>
              <w:rPr>
                <w:rFonts w:ascii="標楷體" w:eastAsia="標楷體" w:hAnsi="標楷體"/>
                <w:kern w:val="0"/>
                <w:szCs w:val="24"/>
              </w:rPr>
            </w:pPr>
            <w:r w:rsidRPr="008B64D1">
              <w:rPr>
                <w:rFonts w:ascii="標楷體" w:eastAsia="標楷體" w:hAnsi="標楷體" w:cs="細明體" w:hint="eastAsia"/>
                <w:kern w:val="0"/>
                <w:szCs w:val="24"/>
              </w:rPr>
              <w:t>公司組織規程訂定與修正</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hint="eastAsia"/>
                <w:kern w:val="0"/>
                <w:szCs w:val="24"/>
              </w:rPr>
              <w:t>董事會審議通過後，報請地方主管機關核轉中央主管機關備查。(設置管理條例第十一條</w:t>
            </w:r>
            <w:r w:rsidRPr="008B64D1">
              <w:rPr>
                <w:rFonts w:ascii="標楷體" w:eastAsia="標楷體" w:hAnsi="標楷體" w:cs="細明體" w:hint="eastAsia"/>
                <w:kern w:val="0"/>
                <w:szCs w:val="24"/>
              </w:rPr>
              <w:t>第一款</w:t>
            </w:r>
            <w:r w:rsidRPr="008B64D1">
              <w:rPr>
                <w:rFonts w:ascii="標楷體" w:eastAsia="標楷體" w:hAnsi="標楷體" w:hint="eastAsia"/>
                <w:kern w:val="0"/>
                <w:szCs w:val="24"/>
              </w:rPr>
              <w:t>及組織自治條例第八條第五款)</w:t>
            </w:r>
          </w:p>
        </w:tc>
      </w:tr>
      <w:tr w:rsidR="008B64D1" w:rsidRPr="008B64D1" w:rsidTr="00ED4EDB">
        <w:trPr>
          <w:trHeight w:val="698"/>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numPr>
                <w:ilvl w:val="0"/>
                <w:numId w:val="5"/>
              </w:numPr>
              <w:autoSpaceDE w:val="0"/>
              <w:autoSpaceDN w:val="0"/>
              <w:adjustRightInd w:val="0"/>
              <w:snapToGrid w:val="0"/>
              <w:spacing w:line="360" w:lineRule="exact"/>
              <w:ind w:left="0" w:firstLine="0"/>
              <w:jc w:val="both"/>
              <w:rPr>
                <w:rFonts w:ascii="標楷體" w:eastAsia="標楷體" w:hAnsi="標楷體"/>
                <w:kern w:val="0"/>
                <w:szCs w:val="24"/>
              </w:rPr>
            </w:pPr>
            <w:r w:rsidRPr="008B64D1">
              <w:rPr>
                <w:rFonts w:ascii="標楷體" w:eastAsia="標楷體" w:hAnsi="標楷體" w:cs="細明體" w:hint="eastAsia"/>
                <w:kern w:val="0"/>
                <w:szCs w:val="24"/>
              </w:rPr>
              <w:t>轉投資事業之核准</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董事會審議通過後，報請市府核定後，應送臺中市議會審議通過，始得進行之。(依組織自治條例第三條及第八條)</w:t>
            </w:r>
          </w:p>
        </w:tc>
      </w:tr>
      <w:tr w:rsidR="008B64D1" w:rsidRPr="008B64D1" w:rsidTr="00ED4EDB">
        <w:trPr>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numPr>
                <w:ilvl w:val="0"/>
                <w:numId w:val="5"/>
              </w:numPr>
              <w:autoSpaceDE w:val="0"/>
              <w:autoSpaceDN w:val="0"/>
              <w:adjustRightInd w:val="0"/>
              <w:snapToGrid w:val="0"/>
              <w:spacing w:line="360" w:lineRule="exact"/>
              <w:ind w:hangingChars="200"/>
              <w:jc w:val="both"/>
              <w:rPr>
                <w:rFonts w:ascii="標楷體" w:eastAsia="標楷體" w:hAnsi="標楷體"/>
                <w:kern w:val="0"/>
                <w:szCs w:val="24"/>
              </w:rPr>
            </w:pPr>
            <w:r w:rsidRPr="008B64D1">
              <w:rPr>
                <w:rFonts w:ascii="標楷體" w:eastAsia="標楷體" w:hAnsi="標楷體" w:cs="細明體" w:hint="eastAsia"/>
                <w:kern w:val="0"/>
                <w:szCs w:val="24"/>
              </w:rPr>
              <w:t>董事會組織規程訂定及修正事項</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pStyle w:val="a7"/>
              <w:numPr>
                <w:ilvl w:val="0"/>
                <w:numId w:val="8"/>
              </w:numPr>
              <w:autoSpaceDE w:val="0"/>
              <w:autoSpaceDN w:val="0"/>
              <w:adjustRightInd w:val="0"/>
              <w:snapToGrid w:val="0"/>
              <w:spacing w:line="360" w:lineRule="exact"/>
              <w:ind w:leftChars="0" w:hangingChars="200"/>
              <w:jc w:val="both"/>
              <w:rPr>
                <w:rFonts w:ascii="標楷體" w:eastAsia="標楷體" w:hAnsi="標楷體" w:cs="細明體"/>
                <w:kern w:val="0"/>
                <w:szCs w:val="24"/>
              </w:rPr>
            </w:pPr>
            <w:r w:rsidRPr="008B64D1">
              <w:rPr>
                <w:rFonts w:ascii="標楷體" w:eastAsia="標楷體" w:hAnsi="標楷體" w:cs="細明體" w:hint="eastAsia"/>
                <w:kern w:val="0"/>
                <w:szCs w:val="24"/>
              </w:rPr>
              <w:t>董事會審議通過後，報請市府核定。(依組織自治條例第三條及第八條)。</w:t>
            </w:r>
          </w:p>
          <w:p w:rsidR="00BE1D95" w:rsidRPr="008B64D1" w:rsidRDefault="00BE1D95" w:rsidP="00EB403B">
            <w:pPr>
              <w:pStyle w:val="a7"/>
              <w:numPr>
                <w:ilvl w:val="0"/>
                <w:numId w:val="8"/>
              </w:numPr>
              <w:autoSpaceDE w:val="0"/>
              <w:autoSpaceDN w:val="0"/>
              <w:adjustRightInd w:val="0"/>
              <w:snapToGrid w:val="0"/>
              <w:spacing w:line="360" w:lineRule="exact"/>
              <w:ind w:leftChars="0" w:hangingChars="200"/>
              <w:jc w:val="both"/>
              <w:rPr>
                <w:rFonts w:ascii="標楷體" w:eastAsia="標楷體" w:hAnsi="標楷體" w:cs="細明體"/>
                <w:kern w:val="0"/>
                <w:szCs w:val="24"/>
              </w:rPr>
            </w:pPr>
            <w:r w:rsidRPr="008B64D1">
              <w:rPr>
                <w:rFonts w:ascii="標楷體" w:eastAsia="標楷體" w:hAnsi="標楷體" w:hint="eastAsia"/>
                <w:kern w:val="0"/>
                <w:szCs w:val="24"/>
              </w:rPr>
              <w:t>報請市府核定後，並報中央主管機關備查。(依設置管理條例第十條第一款)</w:t>
            </w:r>
          </w:p>
        </w:tc>
      </w:tr>
      <w:tr w:rsidR="008B64D1" w:rsidRPr="008B64D1" w:rsidTr="00ED4EDB">
        <w:trPr>
          <w:trHeight w:val="296"/>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五</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股東會紀錄</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備查</w:t>
            </w: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hint="eastAsia"/>
                <w:kern w:val="0"/>
                <w:szCs w:val="24"/>
              </w:rPr>
              <w:t>由董事會陳報</w:t>
            </w:r>
          </w:p>
        </w:tc>
      </w:tr>
      <w:tr w:rsidR="008B64D1" w:rsidRPr="008B64D1" w:rsidTr="00ED4EDB">
        <w:trPr>
          <w:trHeight w:val="201"/>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六</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董事會紀錄</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備查</w:t>
            </w: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547"/>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pStyle w:val="a7"/>
              <w:numPr>
                <w:ilvl w:val="0"/>
                <w:numId w:val="10"/>
              </w:numPr>
              <w:autoSpaceDE w:val="0"/>
              <w:autoSpaceDN w:val="0"/>
              <w:adjustRightInd w:val="0"/>
              <w:snapToGrid w:val="0"/>
              <w:spacing w:line="360" w:lineRule="exact"/>
              <w:ind w:leftChars="0" w:hangingChars="200"/>
              <w:jc w:val="both"/>
              <w:rPr>
                <w:rFonts w:ascii="標楷體" w:eastAsia="標楷體" w:hAnsi="標楷體"/>
                <w:kern w:val="0"/>
                <w:szCs w:val="24"/>
              </w:rPr>
            </w:pPr>
            <w:r w:rsidRPr="008B64D1">
              <w:rPr>
                <w:rFonts w:ascii="標楷體" w:eastAsia="標楷體" w:hAnsi="標楷體" w:cs="細明體" w:hint="eastAsia"/>
                <w:kern w:val="0"/>
                <w:szCs w:val="24"/>
              </w:rPr>
              <w:t>總經理以下分層負責明細表</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800"/>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highlight w:val="yellow"/>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八</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各項重要章則</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備查</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pStyle w:val="a7"/>
              <w:numPr>
                <w:ilvl w:val="0"/>
                <w:numId w:val="9"/>
              </w:numPr>
              <w:autoSpaceDE w:val="0"/>
              <w:autoSpaceDN w:val="0"/>
              <w:adjustRightInd w:val="0"/>
              <w:snapToGrid w:val="0"/>
              <w:spacing w:line="240" w:lineRule="exact"/>
              <w:ind w:leftChars="0" w:left="480" w:hangingChars="200" w:hanging="480"/>
              <w:jc w:val="both"/>
              <w:rPr>
                <w:rFonts w:ascii="標楷體" w:eastAsia="標楷體" w:hAnsi="標楷體"/>
                <w:kern w:val="0"/>
                <w:szCs w:val="24"/>
              </w:rPr>
            </w:pPr>
            <w:r w:rsidRPr="008B64D1">
              <w:rPr>
                <w:rFonts w:ascii="標楷體" w:eastAsia="標楷體" w:hAnsi="標楷體" w:cs="細明體" w:hint="eastAsia"/>
                <w:kern w:val="0"/>
                <w:szCs w:val="24"/>
              </w:rPr>
              <w:t>董事會</w:t>
            </w:r>
            <w:r w:rsidRPr="008B64D1">
              <w:rPr>
                <w:rFonts w:ascii="標楷體" w:eastAsia="標楷體" w:hAnsi="標楷體" w:hint="eastAsia"/>
                <w:kern w:val="0"/>
                <w:szCs w:val="24"/>
              </w:rPr>
              <w:t>得授權總經理核定。</w:t>
            </w:r>
          </w:p>
          <w:p w:rsidR="00BE1D95" w:rsidRPr="008B64D1" w:rsidRDefault="00BE1D95" w:rsidP="00EB403B">
            <w:pPr>
              <w:pStyle w:val="a7"/>
              <w:numPr>
                <w:ilvl w:val="0"/>
                <w:numId w:val="9"/>
              </w:numPr>
              <w:autoSpaceDE w:val="0"/>
              <w:autoSpaceDN w:val="0"/>
              <w:adjustRightInd w:val="0"/>
              <w:snapToGrid w:val="0"/>
              <w:spacing w:line="240" w:lineRule="exact"/>
              <w:ind w:leftChars="0" w:left="480" w:hangingChars="200" w:hanging="480"/>
              <w:jc w:val="both"/>
              <w:rPr>
                <w:rFonts w:ascii="標楷體" w:eastAsia="標楷體" w:hAnsi="標楷體"/>
                <w:kern w:val="0"/>
                <w:szCs w:val="24"/>
              </w:rPr>
            </w:pPr>
            <w:r w:rsidRPr="008B64D1">
              <w:rPr>
                <w:rFonts w:ascii="標楷體" w:eastAsia="標楷體" w:hAnsi="標楷體" w:hint="eastAsia"/>
                <w:kern w:val="0"/>
                <w:szCs w:val="24"/>
              </w:rPr>
              <w:t>若法令規定應報請地方主管機關核定者，應報市府核定</w:t>
            </w:r>
            <w:r w:rsidR="003835C6" w:rsidRPr="008B64D1">
              <w:rPr>
                <w:rFonts w:ascii="標楷體" w:eastAsia="標楷體" w:hAnsi="標楷體" w:hint="eastAsia"/>
                <w:kern w:val="0"/>
                <w:szCs w:val="24"/>
              </w:rPr>
              <w:t>或核備(例:</w:t>
            </w:r>
            <w:r w:rsidR="003C758A" w:rsidRPr="008B64D1">
              <w:rPr>
                <w:rFonts w:ascii="標楷體" w:eastAsia="標楷體" w:hAnsi="標楷體" w:hint="eastAsia"/>
                <w:kern w:val="0"/>
                <w:szCs w:val="24"/>
              </w:rPr>
              <w:t>從業人員之人事規章，依</w:t>
            </w:r>
            <w:r w:rsidR="003C758A" w:rsidRPr="008B64D1">
              <w:rPr>
                <w:rFonts w:ascii="標楷體" w:eastAsia="標楷體" w:hAnsi="標楷體" w:cs="細明體" w:hint="eastAsia"/>
                <w:kern w:val="0"/>
                <w:szCs w:val="24"/>
              </w:rPr>
              <w:t>組織自治條例第六條</w:t>
            </w:r>
            <w:r w:rsidR="003C758A" w:rsidRPr="008B64D1">
              <w:rPr>
                <w:rFonts w:ascii="標楷體" w:eastAsia="標楷體" w:hAnsi="標楷體" w:hint="eastAsia"/>
                <w:kern w:val="0"/>
                <w:szCs w:val="24"/>
              </w:rPr>
              <w:t>規定報府核定，及</w:t>
            </w:r>
            <w:r w:rsidR="003835C6" w:rsidRPr="008B64D1">
              <w:rPr>
                <w:rFonts w:ascii="標楷體" w:eastAsia="標楷體" w:hAnsi="標楷體" w:hint="eastAsia"/>
                <w:kern w:val="0"/>
                <w:szCs w:val="24"/>
              </w:rPr>
              <w:t>行車規章，係依大眾捷運系統經營維護與安全監督實施辦法規定辦理核定)</w:t>
            </w:r>
            <w:r w:rsidRPr="008B64D1">
              <w:rPr>
                <w:rFonts w:ascii="標楷體" w:eastAsia="標楷體" w:hAnsi="標楷體" w:hint="eastAsia"/>
                <w:kern w:val="0"/>
                <w:szCs w:val="24"/>
              </w:rPr>
              <w:t>。</w:t>
            </w:r>
          </w:p>
        </w:tc>
      </w:tr>
      <w:tr w:rsidR="008B64D1" w:rsidRPr="008B64D1" w:rsidTr="00ED4EDB">
        <w:trPr>
          <w:trHeight w:val="353"/>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highlight w:val="yellow"/>
              </w:rPr>
            </w:pPr>
            <w:r w:rsidRPr="008B64D1">
              <w:rPr>
                <w:rFonts w:ascii="標楷體" w:eastAsia="標楷體" w:hAnsi="標楷體" w:hint="eastAsia"/>
                <w:kern w:val="0"/>
                <w:szCs w:val="24"/>
              </w:rPr>
              <w:t>(九)</w:t>
            </w:r>
            <w:r w:rsidRPr="008B64D1">
              <w:rPr>
                <w:rFonts w:ascii="標楷體" w:eastAsia="標楷體" w:hAnsi="標楷體" w:cs="細明體" w:hint="eastAsia"/>
                <w:kern w:val="0"/>
                <w:szCs w:val="24"/>
              </w:rPr>
              <w:t>各項次要</w:t>
            </w:r>
            <w:r w:rsidR="00DC40D2" w:rsidRPr="008B64D1">
              <w:rPr>
                <w:rFonts w:ascii="標楷體" w:eastAsia="標楷體" w:hAnsi="標楷體" w:hint="eastAsia"/>
                <w:kern w:val="0"/>
                <w:szCs w:val="24"/>
              </w:rPr>
              <w:t>規章</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hint="eastAsia"/>
                <w:kern w:val="0"/>
                <w:szCs w:val="24"/>
              </w:rPr>
              <w:t>核定</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367"/>
          <w:jc w:val="center"/>
        </w:trPr>
        <w:tc>
          <w:tcPr>
            <w:tcW w:w="120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二、業務</w:t>
            </w:r>
          </w:p>
        </w:tc>
        <w:tc>
          <w:tcPr>
            <w:tcW w:w="439" w:type="pct"/>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r>
      <w:tr w:rsidR="008B64D1" w:rsidRPr="008B64D1" w:rsidTr="00ED4EDB">
        <w:trPr>
          <w:trHeight w:val="286"/>
          <w:jc w:val="center"/>
        </w:trPr>
        <w:tc>
          <w:tcPr>
            <w:tcW w:w="1208" w:type="pct"/>
            <w:gridSpan w:val="2"/>
            <w:tcBorders>
              <w:top w:val="single" w:sz="4" w:space="0" w:color="auto"/>
              <w:left w:val="single" w:sz="4" w:space="0" w:color="auto"/>
              <w:bottom w:val="single" w:sz="4" w:space="0" w:color="auto"/>
              <w:right w:val="single" w:sz="6" w:space="0" w:color="auto"/>
            </w:tcBorders>
          </w:tcPr>
          <w:p w:rsidR="00BE1D95" w:rsidRPr="008B64D1" w:rsidRDefault="00BE1D95" w:rsidP="00EB403B">
            <w:pPr>
              <w:pStyle w:val="a7"/>
              <w:numPr>
                <w:ilvl w:val="0"/>
                <w:numId w:val="11"/>
              </w:numPr>
              <w:autoSpaceDE w:val="0"/>
              <w:autoSpaceDN w:val="0"/>
              <w:adjustRightInd w:val="0"/>
              <w:snapToGrid w:val="0"/>
              <w:spacing w:line="360" w:lineRule="exact"/>
              <w:ind w:leftChars="0" w:left="0" w:firstLine="0"/>
              <w:jc w:val="both"/>
              <w:rPr>
                <w:rFonts w:ascii="標楷體" w:eastAsia="標楷體" w:hAnsi="標楷體" w:cs="細明體"/>
                <w:kern w:val="0"/>
                <w:szCs w:val="24"/>
              </w:rPr>
            </w:pPr>
            <w:r w:rsidRPr="008B64D1">
              <w:rPr>
                <w:rFonts w:ascii="標楷體" w:eastAsia="標楷體" w:hAnsi="標楷體" w:cs="細明體" w:hint="eastAsia"/>
                <w:kern w:val="0"/>
                <w:szCs w:val="24"/>
              </w:rPr>
              <w:t>事業計畫之核定事項</w:t>
            </w:r>
          </w:p>
        </w:tc>
        <w:tc>
          <w:tcPr>
            <w:tcW w:w="439"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6" w:space="0" w:color="auto"/>
              <w:bottom w:val="single" w:sz="4" w:space="0" w:color="auto"/>
              <w:right w:val="single" w:sz="4" w:space="0" w:color="auto"/>
            </w:tcBorders>
          </w:tcPr>
          <w:p w:rsidR="00BE1D95" w:rsidRPr="008B64D1" w:rsidRDefault="00BE1D95" w:rsidP="00EB403B">
            <w:pPr>
              <w:pStyle w:val="a7"/>
              <w:numPr>
                <w:ilvl w:val="0"/>
                <w:numId w:val="18"/>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細明體" w:hint="eastAsia"/>
                <w:kern w:val="0"/>
                <w:szCs w:val="24"/>
              </w:rPr>
              <w:t>報請市府核轉中央主管機關備查</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依設置管理條例第十一條第二款)</w:t>
            </w:r>
          </w:p>
          <w:p w:rsidR="00BE1D95" w:rsidRPr="008B64D1" w:rsidRDefault="00BE1D95" w:rsidP="00EB403B">
            <w:pPr>
              <w:pStyle w:val="a7"/>
              <w:numPr>
                <w:ilvl w:val="0"/>
                <w:numId w:val="18"/>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細明體" w:hint="eastAsia"/>
                <w:kern w:val="0"/>
                <w:szCs w:val="24"/>
              </w:rPr>
              <w:t>報本府核定後，應送</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中市議會審議通過，始得進行之。(依組織自治條例第八條)</w:t>
            </w:r>
          </w:p>
        </w:tc>
      </w:tr>
      <w:tr w:rsidR="008B64D1" w:rsidRPr="008B64D1" w:rsidTr="00ED4EDB">
        <w:trPr>
          <w:jc w:val="center"/>
        </w:trPr>
        <w:tc>
          <w:tcPr>
            <w:tcW w:w="1208" w:type="pct"/>
            <w:gridSpan w:val="2"/>
            <w:tcBorders>
              <w:top w:val="single" w:sz="4" w:space="0" w:color="auto"/>
              <w:left w:val="single" w:sz="4" w:space="0" w:color="auto"/>
              <w:bottom w:val="single" w:sz="4" w:space="0" w:color="auto"/>
              <w:right w:val="single" w:sz="6" w:space="0" w:color="auto"/>
            </w:tcBorders>
          </w:tcPr>
          <w:p w:rsidR="00BE1D95" w:rsidRPr="008B64D1" w:rsidRDefault="00BE1D95" w:rsidP="00EB403B">
            <w:pPr>
              <w:numPr>
                <w:ilvl w:val="0"/>
                <w:numId w:val="11"/>
              </w:numPr>
              <w:autoSpaceDE w:val="0"/>
              <w:autoSpaceDN w:val="0"/>
              <w:adjustRightInd w:val="0"/>
              <w:snapToGrid w:val="0"/>
              <w:spacing w:line="360" w:lineRule="exact"/>
              <w:ind w:left="0" w:firstLine="0"/>
              <w:jc w:val="both"/>
              <w:rPr>
                <w:rFonts w:ascii="標楷體" w:eastAsia="標楷體" w:hAnsi="標楷體"/>
                <w:kern w:val="0"/>
                <w:szCs w:val="24"/>
              </w:rPr>
            </w:pPr>
            <w:r w:rsidRPr="008B64D1">
              <w:rPr>
                <w:rFonts w:ascii="標楷體" w:eastAsia="標楷體" w:hAnsi="標楷體" w:hint="eastAsia"/>
                <w:kern w:val="0"/>
                <w:szCs w:val="24"/>
              </w:rPr>
              <w:t>運價訂定</w:t>
            </w:r>
          </w:p>
        </w:tc>
        <w:tc>
          <w:tcPr>
            <w:tcW w:w="439"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c>
          <w:tcPr>
            <w:tcW w:w="414"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c>
          <w:tcPr>
            <w:tcW w:w="274"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r w:rsidRPr="008B64D1">
              <w:rPr>
                <w:rFonts w:ascii="標楷體" w:eastAsia="標楷體" w:hAnsi="標楷體" w:cs="細明體" w:hint="eastAsia"/>
                <w:kern w:val="0"/>
                <w:szCs w:val="24"/>
              </w:rPr>
              <w:t xml:space="preserve"> </w:t>
            </w:r>
          </w:p>
        </w:tc>
        <w:tc>
          <w:tcPr>
            <w:tcW w:w="2665" w:type="pct"/>
            <w:tcBorders>
              <w:top w:val="single" w:sz="4" w:space="0" w:color="auto"/>
              <w:left w:val="single" w:sz="6"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報本府核定後，應送</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中市議會審議通過，始得進行之。(依組織自治條例第八條及</w:t>
            </w:r>
            <w:r w:rsidRPr="008B64D1">
              <w:rPr>
                <w:rFonts w:ascii="標楷體" w:eastAsia="標楷體" w:hAnsi="標楷體" w:hint="eastAsia"/>
                <w:kern w:val="0"/>
                <w:szCs w:val="24"/>
              </w:rPr>
              <w:t>依大眾捷運法第二十九條第二項)</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241"/>
          <w:jc w:val="center"/>
        </w:trPr>
        <w:tc>
          <w:tcPr>
            <w:tcW w:w="1208" w:type="pct"/>
            <w:gridSpan w:val="2"/>
            <w:tcBorders>
              <w:top w:val="single" w:sz="4" w:space="0" w:color="auto"/>
              <w:left w:val="single" w:sz="4" w:space="0" w:color="auto"/>
              <w:bottom w:val="single" w:sz="4" w:space="0" w:color="auto"/>
              <w:right w:val="single" w:sz="6" w:space="0" w:color="auto"/>
            </w:tcBorders>
          </w:tcPr>
          <w:p w:rsidR="00BE1D95" w:rsidRPr="008B64D1" w:rsidRDefault="00BE1D95" w:rsidP="00EB403B">
            <w:pPr>
              <w:numPr>
                <w:ilvl w:val="0"/>
                <w:numId w:val="11"/>
              </w:numPr>
              <w:autoSpaceDE w:val="0"/>
              <w:autoSpaceDN w:val="0"/>
              <w:adjustRightInd w:val="0"/>
              <w:snapToGrid w:val="0"/>
              <w:spacing w:line="360" w:lineRule="exact"/>
              <w:ind w:left="0" w:firstLine="0"/>
              <w:jc w:val="both"/>
              <w:rPr>
                <w:rFonts w:ascii="標楷體" w:eastAsia="標楷體" w:hAnsi="標楷體"/>
                <w:kern w:val="0"/>
                <w:szCs w:val="24"/>
              </w:rPr>
            </w:pPr>
            <w:r w:rsidRPr="008B64D1">
              <w:rPr>
                <w:rFonts w:ascii="標楷體" w:eastAsia="標楷體" w:hAnsi="標楷體" w:cs="細明體" w:hint="eastAsia"/>
                <w:kern w:val="0"/>
                <w:szCs w:val="24"/>
              </w:rPr>
              <w:lastRenderedPageBreak/>
              <w:t>運價之彈性調整</w:t>
            </w: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c>
          <w:tcPr>
            <w:tcW w:w="439"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c>
          <w:tcPr>
            <w:tcW w:w="274"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r w:rsidRPr="008B64D1">
              <w:rPr>
                <w:rFonts w:ascii="標楷體" w:eastAsia="標楷體" w:hAnsi="標楷體" w:cs="細明體" w:hint="eastAsia"/>
                <w:kern w:val="0"/>
                <w:szCs w:val="24"/>
              </w:rPr>
              <w:t xml:space="preserve"> </w:t>
            </w:r>
          </w:p>
        </w:tc>
        <w:tc>
          <w:tcPr>
            <w:tcW w:w="2665" w:type="pct"/>
            <w:tcBorders>
              <w:top w:val="single" w:sz="4" w:space="0" w:color="auto"/>
              <w:left w:val="single" w:sz="6" w:space="0" w:color="auto"/>
              <w:bottom w:val="single" w:sz="4" w:space="0" w:color="auto"/>
              <w:right w:val="single" w:sz="4" w:space="0" w:color="auto"/>
            </w:tcBorders>
          </w:tcPr>
          <w:p w:rsidR="00BE1D95" w:rsidRPr="008B64D1" w:rsidRDefault="00BE1D95" w:rsidP="00A47CA5">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依行政院頒訂大眾捷運系統運價率計算公式第六點規定。</w:t>
            </w:r>
          </w:p>
        </w:tc>
      </w:tr>
      <w:tr w:rsidR="008B64D1" w:rsidRPr="008B64D1" w:rsidTr="00ED4EDB">
        <w:trPr>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numPr>
                <w:ilvl w:val="0"/>
                <w:numId w:val="11"/>
              </w:numPr>
              <w:autoSpaceDE w:val="0"/>
              <w:autoSpaceDN w:val="0"/>
              <w:adjustRightInd w:val="0"/>
              <w:snapToGrid w:val="0"/>
              <w:spacing w:line="360" w:lineRule="exact"/>
              <w:ind w:hangingChars="200"/>
              <w:jc w:val="both"/>
              <w:rPr>
                <w:rFonts w:ascii="標楷體" w:eastAsia="標楷體" w:hAnsi="標楷體"/>
                <w:kern w:val="0"/>
                <w:szCs w:val="24"/>
              </w:rPr>
            </w:pPr>
            <w:r w:rsidRPr="008B64D1">
              <w:rPr>
                <w:rFonts w:ascii="標楷體" w:eastAsia="標楷體" w:hAnsi="標楷體" w:cs="細明體" w:hint="eastAsia"/>
                <w:kern w:val="0"/>
                <w:szCs w:val="24"/>
              </w:rPr>
              <w:t>營運有關之重要契約及委託事項</w:t>
            </w:r>
          </w:p>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備查</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kern w:val="0"/>
                <w:szCs w:val="24"/>
              </w:rPr>
            </w:pPr>
            <w:r w:rsidRPr="008B64D1">
              <w:rPr>
                <w:rFonts w:ascii="標楷體" w:eastAsia="標楷體" w:hAnsi="標楷體" w:cs="細明體" w:hint="eastAsia"/>
                <w:kern w:val="0"/>
                <w:szCs w:val="24"/>
              </w:rPr>
              <w:t>一、若法令規定應報請地方主管機關核定者，應報市府核定。</w:t>
            </w:r>
          </w:p>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kern w:val="0"/>
                <w:szCs w:val="24"/>
              </w:rPr>
            </w:pPr>
            <w:r w:rsidRPr="008B64D1">
              <w:rPr>
                <w:rFonts w:ascii="標楷體" w:eastAsia="標楷體" w:hAnsi="標楷體" w:cs="細明體" w:hint="eastAsia"/>
                <w:kern w:val="0"/>
                <w:szCs w:val="24"/>
              </w:rPr>
              <w:t>二、屬公司法第一百八十五條第一項第一款規定者，應依公司法規定經股東會決議。</w:t>
            </w:r>
          </w:p>
        </w:tc>
      </w:tr>
      <w:tr w:rsidR="008B64D1" w:rsidRPr="008B64D1" w:rsidTr="00ED4EDB">
        <w:trPr>
          <w:trHeight w:val="335"/>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五</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重大交通事故處理</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備查</w:t>
            </w: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582"/>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六</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特殊情況肇事賠償金額超過保險理賠部分</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hint="eastAsia"/>
                <w:kern w:val="0"/>
                <w:szCs w:val="24"/>
              </w:rPr>
              <w:t>審議</w:t>
            </w: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561"/>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七</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訴訟案件之處理及費用</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備查</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274"/>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八</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股東會召集</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179"/>
          <w:jc w:val="center"/>
        </w:trPr>
        <w:tc>
          <w:tcPr>
            <w:tcW w:w="1208" w:type="pct"/>
            <w:gridSpan w:val="2"/>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三、人事：</w:t>
            </w:r>
          </w:p>
        </w:tc>
        <w:tc>
          <w:tcPr>
            <w:tcW w:w="439" w:type="pct"/>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781"/>
          <w:jc w:val="center"/>
        </w:trPr>
        <w:tc>
          <w:tcPr>
            <w:tcW w:w="1208" w:type="pct"/>
            <w:gridSpan w:val="2"/>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w:t>
            </w:r>
            <w:proofErr w:type="gramStart"/>
            <w:r w:rsidRPr="008B64D1">
              <w:rPr>
                <w:rFonts w:ascii="標楷體" w:eastAsia="標楷體" w:hAnsi="標楷體" w:cs="細明體" w:hint="eastAsia"/>
                <w:kern w:val="0"/>
                <w:szCs w:val="24"/>
              </w:rPr>
              <w:t>一</w:t>
            </w:r>
            <w:proofErr w:type="gramEnd"/>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年度用人計畫</w:t>
            </w:r>
          </w:p>
        </w:tc>
        <w:tc>
          <w:tcPr>
            <w:tcW w:w="439"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hint="eastAsia"/>
                <w:kern w:val="0"/>
                <w:szCs w:val="24"/>
              </w:rPr>
              <w:t>審議</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strike/>
                <w:kern w:val="0"/>
                <w:szCs w:val="24"/>
              </w:rPr>
            </w:pPr>
          </w:p>
        </w:tc>
        <w:tc>
          <w:tcPr>
            <w:tcW w:w="2665"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hint="eastAsia"/>
                <w:kern w:val="0"/>
                <w:szCs w:val="24"/>
              </w:rPr>
              <w:t>依據106年地方總預算案第4次預算審查會決議事項，應報本府核定後據以執行。</w:t>
            </w:r>
          </w:p>
        </w:tc>
      </w:tr>
      <w:tr w:rsidR="008B64D1" w:rsidRPr="008B64D1" w:rsidTr="00ED4EDB">
        <w:trPr>
          <w:trHeight w:val="2252"/>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ind w:left="567" w:hanging="567"/>
              <w:jc w:val="both"/>
              <w:rPr>
                <w:rFonts w:ascii="標楷體" w:eastAsia="標楷體" w:hAnsi="標楷體" w:cs="細明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二</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董事長、總經理出國、請假</w:t>
            </w:r>
          </w:p>
          <w:p w:rsidR="00BE1D95" w:rsidRPr="008B64D1" w:rsidRDefault="00BE1D95" w:rsidP="00EB403B">
            <w:pPr>
              <w:autoSpaceDE w:val="0"/>
              <w:autoSpaceDN w:val="0"/>
              <w:adjustRightInd w:val="0"/>
              <w:snapToGrid w:val="0"/>
              <w:spacing w:line="360" w:lineRule="exact"/>
              <w:ind w:left="567" w:hanging="567"/>
              <w:jc w:val="both"/>
              <w:rPr>
                <w:rFonts w:ascii="標楷體" w:eastAsia="標楷體" w:hAnsi="標楷體"/>
                <w:kern w:val="0"/>
                <w:szCs w:val="24"/>
              </w:rPr>
            </w:pPr>
            <w:r w:rsidRPr="008B64D1">
              <w:rPr>
                <w:rFonts w:ascii="標楷體" w:eastAsia="標楷體" w:hAnsi="標楷體" w:cs="細明體" w:hint="eastAsia"/>
                <w:kern w:val="0"/>
                <w:szCs w:val="24"/>
              </w:rPr>
              <w:t xml:space="preserve">   1.</w:t>
            </w:r>
            <w:r w:rsidRPr="008B64D1">
              <w:rPr>
                <w:rFonts w:ascii="標楷體" w:eastAsia="標楷體" w:hAnsi="標楷體" w:hint="eastAsia"/>
                <w:kern w:val="0"/>
                <w:szCs w:val="24"/>
              </w:rPr>
              <w:t>董事長、總經理出國</w:t>
            </w:r>
          </w:p>
          <w:p w:rsidR="00BE1D95" w:rsidRPr="008B64D1" w:rsidRDefault="00BE1D95" w:rsidP="00EB403B">
            <w:pPr>
              <w:autoSpaceDE w:val="0"/>
              <w:autoSpaceDN w:val="0"/>
              <w:adjustRightInd w:val="0"/>
              <w:snapToGrid w:val="0"/>
              <w:spacing w:line="360" w:lineRule="exact"/>
              <w:ind w:left="567" w:hanging="567"/>
              <w:jc w:val="both"/>
              <w:rPr>
                <w:rFonts w:ascii="標楷體" w:eastAsia="標楷體" w:hAnsi="標楷體" w:cs="細明體"/>
                <w:kern w:val="0"/>
                <w:szCs w:val="24"/>
              </w:rPr>
            </w:pPr>
            <w:r w:rsidRPr="008B64D1">
              <w:rPr>
                <w:rFonts w:ascii="標楷體" w:eastAsia="標楷體" w:hAnsi="標楷體" w:hint="eastAsia"/>
                <w:kern w:val="0"/>
                <w:szCs w:val="24"/>
              </w:rPr>
              <w:t xml:space="preserve">   2.董事長請假</w:t>
            </w:r>
          </w:p>
          <w:p w:rsidR="00BE1D95" w:rsidRPr="008B64D1" w:rsidRDefault="00BE1D95" w:rsidP="00EB403B">
            <w:pPr>
              <w:autoSpaceDE w:val="0"/>
              <w:autoSpaceDN w:val="0"/>
              <w:adjustRightInd w:val="0"/>
              <w:snapToGrid w:val="0"/>
              <w:spacing w:line="360" w:lineRule="exact"/>
              <w:ind w:left="567" w:hanging="567"/>
              <w:jc w:val="both"/>
              <w:rPr>
                <w:rFonts w:ascii="標楷體" w:eastAsia="標楷體" w:hAnsi="標楷體"/>
                <w:kern w:val="0"/>
                <w:szCs w:val="24"/>
              </w:rPr>
            </w:pPr>
            <w:r w:rsidRPr="008B64D1">
              <w:rPr>
                <w:rFonts w:ascii="標楷體" w:eastAsia="標楷體" w:hAnsi="標楷體" w:cs="細明體" w:hint="eastAsia"/>
                <w:kern w:val="0"/>
                <w:szCs w:val="24"/>
              </w:rPr>
              <w:t xml:space="preserve">   3.</w:t>
            </w:r>
            <w:r w:rsidRPr="008B64D1">
              <w:rPr>
                <w:rFonts w:ascii="標楷體" w:eastAsia="標楷體" w:hAnsi="標楷體" w:hint="eastAsia"/>
                <w:kern w:val="0"/>
                <w:szCs w:val="24"/>
              </w:rPr>
              <w:t>總經理請假</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pStyle w:val="a7"/>
              <w:numPr>
                <w:ilvl w:val="0"/>
                <w:numId w:val="24"/>
              </w:numPr>
              <w:autoSpaceDE w:val="0"/>
              <w:autoSpaceDN w:val="0"/>
              <w:adjustRightInd w:val="0"/>
              <w:snapToGrid w:val="0"/>
              <w:spacing w:line="360" w:lineRule="exact"/>
              <w:ind w:leftChars="0"/>
              <w:jc w:val="both"/>
              <w:rPr>
                <w:rFonts w:ascii="標楷體" w:eastAsia="標楷體" w:hAnsi="標楷體"/>
                <w:kern w:val="0"/>
                <w:szCs w:val="24"/>
              </w:rPr>
            </w:pPr>
            <w:r w:rsidRPr="008B64D1">
              <w:rPr>
                <w:rFonts w:ascii="標楷體" w:eastAsia="標楷體" w:hAnsi="標楷體" w:hint="eastAsia"/>
                <w:kern w:val="0"/>
                <w:szCs w:val="24"/>
              </w:rPr>
              <w:t>依組織自治條例第八條第一項第八款，董事長、總經理出國事項，應報市府核定。</w:t>
            </w:r>
          </w:p>
          <w:p w:rsidR="00BE1D95" w:rsidRPr="008B64D1" w:rsidRDefault="00BE1D95" w:rsidP="00EB403B">
            <w:pPr>
              <w:pStyle w:val="a7"/>
              <w:numPr>
                <w:ilvl w:val="0"/>
                <w:numId w:val="24"/>
              </w:numPr>
              <w:autoSpaceDE w:val="0"/>
              <w:autoSpaceDN w:val="0"/>
              <w:adjustRightInd w:val="0"/>
              <w:snapToGrid w:val="0"/>
              <w:spacing w:line="360" w:lineRule="exact"/>
              <w:ind w:leftChars="0"/>
              <w:jc w:val="both"/>
              <w:rPr>
                <w:rFonts w:ascii="標楷體" w:eastAsia="標楷體" w:hAnsi="標楷體"/>
                <w:kern w:val="0"/>
                <w:szCs w:val="24"/>
              </w:rPr>
            </w:pPr>
            <w:r w:rsidRPr="008B64D1">
              <w:rPr>
                <w:rFonts w:ascii="標楷體" w:eastAsia="標楷體" w:hAnsi="標楷體" w:hint="eastAsia"/>
                <w:kern w:val="0"/>
                <w:szCs w:val="24"/>
              </w:rPr>
              <w:t>董事長請假，比照本府一級機關首長請假規則辦理。</w:t>
            </w:r>
          </w:p>
          <w:p w:rsidR="00184E33" w:rsidRPr="008B64D1" w:rsidRDefault="00184E33" w:rsidP="00184E33">
            <w:pPr>
              <w:pStyle w:val="a7"/>
              <w:numPr>
                <w:ilvl w:val="0"/>
                <w:numId w:val="24"/>
              </w:numPr>
              <w:autoSpaceDE w:val="0"/>
              <w:autoSpaceDN w:val="0"/>
              <w:adjustRightInd w:val="0"/>
              <w:snapToGrid w:val="0"/>
              <w:spacing w:line="360" w:lineRule="exact"/>
              <w:ind w:leftChars="0"/>
              <w:jc w:val="both"/>
              <w:rPr>
                <w:rFonts w:ascii="標楷體" w:eastAsia="標楷體" w:hAnsi="標楷體"/>
                <w:kern w:val="0"/>
                <w:szCs w:val="24"/>
              </w:rPr>
            </w:pPr>
            <w:r w:rsidRPr="008B64D1">
              <w:rPr>
                <w:rFonts w:ascii="標楷體" w:eastAsia="標楷體" w:hAnsi="標楷體" w:hint="eastAsia"/>
                <w:kern w:val="0"/>
                <w:szCs w:val="24"/>
              </w:rPr>
              <w:t>總經理</w:t>
            </w:r>
            <w:r w:rsidR="00072D91" w:rsidRPr="008B64D1">
              <w:rPr>
                <w:rFonts w:ascii="標楷體" w:eastAsia="標楷體" w:hAnsi="標楷體" w:hint="eastAsia"/>
                <w:kern w:val="0"/>
                <w:szCs w:val="24"/>
              </w:rPr>
              <w:t>國內</w:t>
            </w:r>
            <w:r w:rsidRPr="008B64D1">
              <w:rPr>
                <w:rFonts w:ascii="標楷體" w:eastAsia="標楷體" w:hAnsi="標楷體" w:hint="eastAsia"/>
                <w:kern w:val="0"/>
                <w:szCs w:val="24"/>
              </w:rPr>
              <w:t>請假由董事長核定。</w:t>
            </w:r>
          </w:p>
          <w:p w:rsidR="00BE1D95" w:rsidRPr="008B64D1" w:rsidRDefault="00BE1D95" w:rsidP="003835C6">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072D91">
        <w:trPr>
          <w:trHeight w:val="427"/>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三</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因公派員出國計畫</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2665" w:type="pct"/>
            <w:tcBorders>
              <w:top w:val="single" w:sz="4" w:space="0" w:color="auto"/>
              <w:left w:val="single" w:sz="4" w:space="0" w:color="auto"/>
              <w:bottom w:val="single" w:sz="4" w:space="0" w:color="auto"/>
              <w:right w:val="single" w:sz="4" w:space="0" w:color="auto"/>
            </w:tcBorders>
          </w:tcPr>
          <w:p w:rsidR="00575469" w:rsidRPr="008B64D1" w:rsidRDefault="00575469" w:rsidP="00575469">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457"/>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四</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因公返國報告資料</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備查</w:t>
            </w: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439"/>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BE1D95">
            <w:pPr>
              <w:pStyle w:val="a7"/>
              <w:numPr>
                <w:ilvl w:val="0"/>
                <w:numId w:val="11"/>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細明體" w:hint="eastAsia"/>
                <w:kern w:val="0"/>
                <w:szCs w:val="24"/>
              </w:rPr>
              <w:t>員工年度訓練計畫</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備查</w:t>
            </w: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jc w:val="center"/>
        </w:trPr>
        <w:tc>
          <w:tcPr>
            <w:tcW w:w="441" w:type="pct"/>
            <w:vMerge w:val="restar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hint="eastAsia"/>
                <w:kern w:val="0"/>
                <w:szCs w:val="24"/>
              </w:rPr>
              <w:t>(六)</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hint="eastAsia"/>
                <w:kern w:val="0"/>
                <w:szCs w:val="24"/>
              </w:rPr>
              <w:t>任免、遷調</w:t>
            </w:r>
          </w:p>
        </w:tc>
        <w:tc>
          <w:tcPr>
            <w:tcW w:w="767"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董事長、總經理之任免</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right w:val="single" w:sz="4" w:space="0" w:color="auto"/>
            </w:tcBorders>
          </w:tcPr>
          <w:p w:rsidR="00BE1D95" w:rsidRPr="008B64D1" w:rsidRDefault="003818C8"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報請市府核轉中央主管機關備查(依設置管理條例第七條)</w:t>
            </w:r>
          </w:p>
        </w:tc>
      </w:tr>
      <w:tr w:rsidR="008B64D1" w:rsidRPr="008B64D1" w:rsidTr="00ED4EDB">
        <w:trPr>
          <w:jc w:val="center"/>
        </w:trPr>
        <w:tc>
          <w:tcPr>
            <w:tcW w:w="441" w:type="pct"/>
            <w:vMerge/>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c>
          <w:tcPr>
            <w:tcW w:w="767"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副總經理、處長及主任之任免遷調</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hint="eastAsia"/>
                <w:kern w:val="0"/>
                <w:szCs w:val="24"/>
              </w:rPr>
              <w:t>核定</w:t>
            </w:r>
          </w:p>
        </w:tc>
        <w:tc>
          <w:tcPr>
            <w:tcW w:w="27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left w:val="single" w:sz="4" w:space="0" w:color="auto"/>
              <w:right w:val="single" w:sz="4" w:space="0" w:color="auto"/>
            </w:tcBorders>
          </w:tcPr>
          <w:p w:rsidR="00BE1D95" w:rsidRPr="008B64D1" w:rsidRDefault="00270E47" w:rsidP="003C758A">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Times New Roman" w:hint="eastAsia"/>
                <w:szCs w:val="32"/>
              </w:rPr>
              <w:t>由總經理提請董事會同意，惟董事會</w:t>
            </w:r>
            <w:r w:rsidR="003C758A" w:rsidRPr="008B64D1">
              <w:rPr>
                <w:rFonts w:ascii="標楷體" w:eastAsia="標楷體" w:hAnsi="標楷體" w:cs="Times New Roman" w:hint="eastAsia"/>
                <w:szCs w:val="32"/>
              </w:rPr>
              <w:t>未開會</w:t>
            </w:r>
            <w:r w:rsidRPr="008B64D1">
              <w:rPr>
                <w:rFonts w:ascii="標楷體" w:eastAsia="標楷體" w:hAnsi="標楷體" w:cs="Times New Roman" w:hint="eastAsia"/>
                <w:szCs w:val="32"/>
              </w:rPr>
              <w:t>期</w:t>
            </w:r>
            <w:r w:rsidR="003C758A" w:rsidRPr="008B64D1">
              <w:rPr>
                <w:rFonts w:ascii="標楷體" w:eastAsia="標楷體" w:hAnsi="標楷體" w:cs="Times New Roman" w:hint="eastAsia"/>
                <w:szCs w:val="32"/>
              </w:rPr>
              <w:t>間</w:t>
            </w:r>
            <w:r w:rsidRPr="008B64D1">
              <w:rPr>
                <w:rFonts w:ascii="標楷體" w:eastAsia="標楷體" w:hAnsi="標楷體" w:cs="Times New Roman" w:hint="eastAsia"/>
                <w:szCs w:val="32"/>
              </w:rPr>
              <w:t>得授權董事長先行核派後，補提董事會追認。</w:t>
            </w:r>
          </w:p>
        </w:tc>
      </w:tr>
      <w:tr w:rsidR="008B64D1" w:rsidRPr="008B64D1" w:rsidTr="00ED4EDB">
        <w:trPr>
          <w:jc w:val="center"/>
        </w:trPr>
        <w:tc>
          <w:tcPr>
            <w:tcW w:w="441" w:type="pct"/>
            <w:vMerge/>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c>
          <w:tcPr>
            <w:tcW w:w="767"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副總經理及處長、主任以外從業人員之任免遷調</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hint="eastAsia"/>
                <w:kern w:val="0"/>
                <w:szCs w:val="24"/>
              </w:rPr>
              <w:t>核定</w:t>
            </w:r>
          </w:p>
        </w:tc>
        <w:tc>
          <w:tcPr>
            <w:tcW w:w="414" w:type="pct"/>
            <w:tcBorders>
              <w:left w:val="single" w:sz="4"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74" w:type="pct"/>
            <w:tcBorders>
              <w:left w:val="single" w:sz="6"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left w:val="single" w:sz="4" w:space="0" w:color="auto"/>
              <w:bottom w:val="single" w:sz="4" w:space="0" w:color="auto"/>
              <w:right w:val="single" w:sz="4" w:space="0" w:color="auto"/>
            </w:tcBorders>
          </w:tcPr>
          <w:p w:rsidR="00BE1D95" w:rsidRPr="008B64D1" w:rsidRDefault="00BE1D95" w:rsidP="003818C8">
            <w:pPr>
              <w:autoSpaceDE w:val="0"/>
              <w:autoSpaceDN w:val="0"/>
              <w:adjustRightInd w:val="0"/>
              <w:snapToGrid w:val="0"/>
              <w:spacing w:line="360" w:lineRule="exact"/>
              <w:jc w:val="both"/>
              <w:rPr>
                <w:rFonts w:ascii="標楷體" w:eastAsia="標楷體" w:hAnsi="標楷體" w:cs="細明體"/>
                <w:kern w:val="0"/>
                <w:szCs w:val="24"/>
              </w:rPr>
            </w:pPr>
          </w:p>
        </w:tc>
      </w:tr>
      <w:tr w:rsidR="008B64D1" w:rsidRPr="008B64D1" w:rsidTr="00ED4EDB">
        <w:trPr>
          <w:trHeight w:val="549"/>
          <w:jc w:val="center"/>
        </w:trPr>
        <w:tc>
          <w:tcPr>
            <w:tcW w:w="441"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七</w:t>
            </w:r>
            <w:r w:rsidRPr="008B64D1">
              <w:rPr>
                <w:rFonts w:ascii="標楷體" w:eastAsia="標楷體" w:hAnsi="標楷體" w:cs="細明體"/>
                <w:kern w:val="0"/>
                <w:szCs w:val="24"/>
              </w:rPr>
              <w:t>)</w:t>
            </w:r>
          </w:p>
          <w:p w:rsidR="00ED4EDB" w:rsidRPr="008B64D1" w:rsidRDefault="00BE1D95" w:rsidP="003818C8">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退休、撫</w:t>
            </w:r>
            <w:proofErr w:type="gramStart"/>
            <w:r w:rsidRPr="008B64D1">
              <w:rPr>
                <w:rFonts w:ascii="標楷體" w:eastAsia="標楷體" w:hAnsi="標楷體" w:cs="細明體" w:hint="eastAsia"/>
                <w:kern w:val="0"/>
                <w:szCs w:val="24"/>
              </w:rPr>
              <w:lastRenderedPageBreak/>
              <w:t>卹</w:t>
            </w:r>
            <w:proofErr w:type="gramEnd"/>
          </w:p>
        </w:tc>
        <w:tc>
          <w:tcPr>
            <w:tcW w:w="767"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lastRenderedPageBreak/>
              <w:t>從業人員</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董事長及總經理退離及撫</w:t>
            </w:r>
            <w:proofErr w:type="gramStart"/>
            <w:r w:rsidRPr="008B64D1">
              <w:rPr>
                <w:rFonts w:ascii="標楷體" w:eastAsia="標楷體" w:hAnsi="標楷體" w:cs="細明體" w:hint="eastAsia"/>
                <w:kern w:val="0"/>
                <w:szCs w:val="24"/>
              </w:rPr>
              <w:t>卹</w:t>
            </w:r>
            <w:proofErr w:type="gramEnd"/>
            <w:r w:rsidRPr="008B64D1">
              <w:rPr>
                <w:rFonts w:ascii="標楷體" w:eastAsia="標楷體" w:hAnsi="標楷體" w:cs="細明體" w:hint="eastAsia"/>
                <w:kern w:val="0"/>
                <w:szCs w:val="24"/>
              </w:rPr>
              <w:t>，依</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中捷運股份有限公司董事長及總經理退離及撫</w:t>
            </w:r>
            <w:proofErr w:type="gramStart"/>
            <w:r w:rsidRPr="008B64D1">
              <w:rPr>
                <w:rFonts w:ascii="標楷體" w:eastAsia="標楷體" w:hAnsi="標楷體" w:cs="細明體" w:hint="eastAsia"/>
                <w:kern w:val="0"/>
                <w:szCs w:val="24"/>
              </w:rPr>
              <w:t>卹</w:t>
            </w:r>
            <w:proofErr w:type="gramEnd"/>
            <w:r w:rsidRPr="008B64D1">
              <w:rPr>
                <w:rFonts w:ascii="標楷體" w:eastAsia="標楷體" w:hAnsi="標楷體" w:cs="細明體" w:hint="eastAsia"/>
                <w:kern w:val="0"/>
                <w:szCs w:val="24"/>
              </w:rPr>
              <w:t>原則辦理。</w:t>
            </w:r>
          </w:p>
        </w:tc>
      </w:tr>
      <w:tr w:rsidR="008B64D1" w:rsidRPr="008B64D1" w:rsidTr="00ED4EDB">
        <w:trPr>
          <w:trHeight w:val="168"/>
          <w:jc w:val="center"/>
        </w:trPr>
        <w:tc>
          <w:tcPr>
            <w:tcW w:w="441"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lastRenderedPageBreak/>
              <w:t>(</w:t>
            </w:r>
            <w:r w:rsidRPr="008B64D1">
              <w:rPr>
                <w:rFonts w:ascii="標楷體" w:eastAsia="標楷體" w:hAnsi="標楷體" w:cs="細明體" w:hint="eastAsia"/>
                <w:kern w:val="0"/>
                <w:szCs w:val="24"/>
              </w:rPr>
              <w:t>八</w:t>
            </w:r>
            <w:r w:rsidRPr="008B64D1">
              <w:rPr>
                <w:rFonts w:ascii="標楷體" w:eastAsia="標楷體" w:hAnsi="標楷體" w:cs="細明體"/>
                <w:kern w:val="0"/>
                <w:szCs w:val="24"/>
              </w:rPr>
              <w:t>)</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資遣</w:t>
            </w:r>
          </w:p>
        </w:tc>
        <w:tc>
          <w:tcPr>
            <w:tcW w:w="767"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從業人員</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414" w:type="pct"/>
            <w:tcBorders>
              <w:top w:val="single" w:sz="4" w:space="0" w:color="auto"/>
              <w:left w:val="single" w:sz="4"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6"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415"/>
          <w:jc w:val="center"/>
        </w:trPr>
        <w:tc>
          <w:tcPr>
            <w:tcW w:w="441" w:type="pct"/>
            <w:vMerge w:val="restar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九</w:t>
            </w:r>
            <w:r w:rsidRPr="008B64D1">
              <w:rPr>
                <w:rFonts w:ascii="標楷體" w:eastAsia="標楷體" w:hAnsi="標楷體" w:cs="細明體"/>
                <w:kern w:val="0"/>
                <w:szCs w:val="24"/>
              </w:rPr>
              <w:t>)</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獎懲</w:t>
            </w:r>
          </w:p>
        </w:tc>
        <w:tc>
          <w:tcPr>
            <w:tcW w:w="767"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ind w:left="240" w:hangingChars="100" w:hanging="240"/>
              <w:jc w:val="both"/>
              <w:rPr>
                <w:rFonts w:ascii="標楷體" w:eastAsia="標楷體" w:hAnsi="標楷體"/>
                <w:kern w:val="0"/>
                <w:szCs w:val="24"/>
              </w:rPr>
            </w:pPr>
            <w:r w:rsidRPr="008B64D1">
              <w:rPr>
                <w:rFonts w:ascii="標楷體" w:eastAsia="標楷體" w:hAnsi="標楷體" w:cs="細明體" w:hint="eastAsia"/>
                <w:kern w:val="0"/>
                <w:szCs w:val="24"/>
              </w:rPr>
              <w:t>1.董事長、總經理之獎懲</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416"/>
          <w:jc w:val="center"/>
        </w:trPr>
        <w:tc>
          <w:tcPr>
            <w:tcW w:w="441" w:type="pct"/>
            <w:vMerge/>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c>
          <w:tcPr>
            <w:tcW w:w="767"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2.從業人員之獎懲</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41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385"/>
          <w:jc w:val="center"/>
        </w:trPr>
        <w:tc>
          <w:tcPr>
            <w:tcW w:w="441" w:type="pct"/>
            <w:vMerge w:val="restar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十</w:t>
            </w:r>
            <w:r w:rsidRPr="008B64D1">
              <w:rPr>
                <w:rFonts w:ascii="標楷體" w:eastAsia="標楷體" w:hAnsi="標楷體" w:cs="細明體"/>
                <w:kern w:val="0"/>
                <w:szCs w:val="24"/>
              </w:rPr>
              <w:t>)</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考成</w:t>
            </w:r>
          </w:p>
        </w:tc>
        <w:tc>
          <w:tcPr>
            <w:tcW w:w="767"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ind w:left="240" w:hangingChars="100" w:hanging="240"/>
              <w:jc w:val="both"/>
              <w:rPr>
                <w:rFonts w:ascii="標楷體" w:eastAsia="標楷體" w:hAnsi="標楷體"/>
                <w:kern w:val="0"/>
                <w:szCs w:val="24"/>
              </w:rPr>
            </w:pPr>
            <w:r w:rsidRPr="008B64D1">
              <w:rPr>
                <w:rFonts w:ascii="標楷體" w:eastAsia="標楷體" w:hAnsi="標楷體" w:cs="細明體" w:hint="eastAsia"/>
                <w:kern w:val="0"/>
                <w:szCs w:val="24"/>
              </w:rPr>
              <w:t>1.董事長、總經理之考成</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rPr>
                <w:rFonts w:ascii="標楷體" w:eastAsia="標楷體" w:hAnsi="標楷體" w:cs="細明體"/>
                <w:kern w:val="0"/>
                <w:szCs w:val="24"/>
              </w:rPr>
            </w:pPr>
          </w:p>
        </w:tc>
        <w:tc>
          <w:tcPr>
            <w:tcW w:w="2665"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408"/>
          <w:jc w:val="center"/>
        </w:trPr>
        <w:tc>
          <w:tcPr>
            <w:tcW w:w="441" w:type="pct"/>
            <w:vMerge/>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c>
          <w:tcPr>
            <w:tcW w:w="767"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2.從業人員之考核</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41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1214"/>
          <w:jc w:val="center"/>
        </w:trPr>
        <w:tc>
          <w:tcPr>
            <w:tcW w:w="441" w:type="pct"/>
            <w:vMerge w:val="restar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rPr>
                <w:rFonts w:ascii="標楷體" w:eastAsia="標楷體" w:hAnsi="標楷體"/>
                <w:kern w:val="0"/>
                <w:szCs w:val="24"/>
              </w:rPr>
            </w:pPr>
            <w:r w:rsidRPr="008B64D1">
              <w:rPr>
                <w:rFonts w:ascii="標楷體" w:eastAsia="標楷體" w:hAnsi="標楷體" w:cs="細明體" w:hint="eastAsia"/>
                <w:kern w:val="0"/>
                <w:szCs w:val="24"/>
              </w:rPr>
              <w:t>(十一)</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待遇</w:t>
            </w:r>
          </w:p>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c>
          <w:tcPr>
            <w:tcW w:w="767" w:type="pct"/>
            <w:tcBorders>
              <w:top w:val="single" w:sz="4" w:space="0" w:color="auto"/>
              <w:left w:val="single" w:sz="4" w:space="0" w:color="auto"/>
              <w:right w:val="single" w:sz="4" w:space="0" w:color="auto"/>
            </w:tcBorders>
          </w:tcPr>
          <w:p w:rsidR="00BE1D95" w:rsidRPr="008B64D1" w:rsidRDefault="00BE1D95" w:rsidP="000C7A2A">
            <w:pPr>
              <w:pStyle w:val="a7"/>
              <w:numPr>
                <w:ilvl w:val="0"/>
                <w:numId w:val="20"/>
              </w:numPr>
              <w:autoSpaceDE w:val="0"/>
              <w:autoSpaceDN w:val="0"/>
              <w:adjustRightInd w:val="0"/>
              <w:snapToGrid w:val="0"/>
              <w:spacing w:line="360" w:lineRule="exact"/>
              <w:ind w:leftChars="0" w:left="255" w:hanging="255"/>
              <w:jc w:val="both"/>
              <w:rPr>
                <w:rFonts w:ascii="標楷體" w:eastAsia="標楷體" w:hAnsi="標楷體" w:cs="細明體"/>
                <w:kern w:val="0"/>
                <w:szCs w:val="24"/>
              </w:rPr>
            </w:pPr>
            <w:r w:rsidRPr="008B64D1">
              <w:rPr>
                <w:rFonts w:ascii="標楷體" w:eastAsia="標楷體" w:hAnsi="標楷體" w:cs="細明體" w:hint="eastAsia"/>
                <w:kern w:val="0"/>
                <w:szCs w:val="24"/>
              </w:rPr>
              <w:t>董事長及總經理薪給標準</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hint="eastAsia"/>
                <w:kern w:val="0"/>
                <w:szCs w:val="24"/>
              </w:rPr>
              <w:t>核定</w:t>
            </w:r>
          </w:p>
        </w:tc>
        <w:tc>
          <w:tcPr>
            <w:tcW w:w="2665"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報請市府核定，並報中央主管機關備查。</w:t>
            </w: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依設置管理條例第十條第二款</w:t>
            </w:r>
          </w:p>
        </w:tc>
      </w:tr>
      <w:tr w:rsidR="008B64D1" w:rsidRPr="008B64D1" w:rsidTr="00ED4EDB">
        <w:trPr>
          <w:jc w:val="center"/>
        </w:trPr>
        <w:tc>
          <w:tcPr>
            <w:tcW w:w="441" w:type="pct"/>
            <w:vMerge/>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c>
          <w:tcPr>
            <w:tcW w:w="767" w:type="pct"/>
            <w:tcBorders>
              <w:top w:val="single" w:sz="4" w:space="0" w:color="auto"/>
              <w:left w:val="single" w:sz="4" w:space="0" w:color="auto"/>
              <w:right w:val="single" w:sz="4" w:space="0" w:color="auto"/>
            </w:tcBorders>
          </w:tcPr>
          <w:p w:rsidR="00BE1D95" w:rsidRPr="008B64D1" w:rsidRDefault="00BE1D95" w:rsidP="000C7A2A">
            <w:pPr>
              <w:pStyle w:val="a7"/>
              <w:numPr>
                <w:ilvl w:val="0"/>
                <w:numId w:val="20"/>
              </w:numPr>
              <w:autoSpaceDE w:val="0"/>
              <w:autoSpaceDN w:val="0"/>
              <w:adjustRightInd w:val="0"/>
              <w:snapToGrid w:val="0"/>
              <w:spacing w:line="360" w:lineRule="exact"/>
              <w:ind w:leftChars="0" w:left="255" w:hanging="255"/>
              <w:jc w:val="both"/>
              <w:rPr>
                <w:rFonts w:ascii="標楷體" w:eastAsia="標楷體" w:hAnsi="標楷體" w:cs="細明體"/>
                <w:kern w:val="0"/>
                <w:szCs w:val="24"/>
              </w:rPr>
            </w:pPr>
            <w:r w:rsidRPr="008B64D1">
              <w:rPr>
                <w:rFonts w:ascii="標楷體" w:eastAsia="標楷體" w:hAnsi="標楷體" w:hint="eastAsia"/>
                <w:kern w:val="0"/>
                <w:szCs w:val="24"/>
              </w:rPr>
              <w:t>年度調薪事宜</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hint="eastAsia"/>
                <w:kern w:val="0"/>
                <w:szCs w:val="24"/>
              </w:rPr>
              <w:t>核定</w:t>
            </w:r>
          </w:p>
        </w:tc>
        <w:tc>
          <w:tcPr>
            <w:tcW w:w="2665" w:type="pct"/>
            <w:tcBorders>
              <w:top w:val="single" w:sz="4" w:space="0" w:color="auto"/>
              <w:left w:val="single" w:sz="4" w:space="0" w:color="auto"/>
              <w:right w:val="single" w:sz="4" w:space="0" w:color="auto"/>
            </w:tcBorders>
          </w:tcPr>
          <w:p w:rsidR="00BE1D95" w:rsidRPr="008B64D1" w:rsidRDefault="00F937C0"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(依</w:t>
            </w:r>
            <w:proofErr w:type="gramStart"/>
            <w:r w:rsidR="00BE1D95" w:rsidRPr="008B64D1">
              <w:rPr>
                <w:rFonts w:ascii="標楷體" w:eastAsia="標楷體" w:hAnsi="標楷體" w:cs="細明體" w:hint="eastAsia"/>
                <w:kern w:val="0"/>
                <w:szCs w:val="24"/>
              </w:rPr>
              <w:t>臺</w:t>
            </w:r>
            <w:proofErr w:type="gramEnd"/>
            <w:r w:rsidR="00BE1D95" w:rsidRPr="008B64D1">
              <w:rPr>
                <w:rFonts w:ascii="標楷體" w:eastAsia="標楷體" w:hAnsi="標楷體" w:cs="細明體" w:hint="eastAsia"/>
                <w:kern w:val="0"/>
                <w:szCs w:val="24"/>
              </w:rPr>
              <w:t>中捷運股份有限公司從業人員薪給要點第四點</w:t>
            </w:r>
            <w:r w:rsidRPr="008B64D1">
              <w:rPr>
                <w:rFonts w:ascii="標楷體" w:eastAsia="標楷體" w:hAnsi="標楷體" w:cs="細明體" w:hint="eastAsia"/>
                <w:kern w:val="0"/>
                <w:szCs w:val="24"/>
              </w:rPr>
              <w:t>)</w:t>
            </w:r>
          </w:p>
        </w:tc>
      </w:tr>
      <w:tr w:rsidR="008B64D1" w:rsidRPr="008B64D1" w:rsidTr="00ED4EDB">
        <w:trPr>
          <w:trHeight w:val="756"/>
          <w:jc w:val="center"/>
        </w:trPr>
        <w:tc>
          <w:tcPr>
            <w:tcW w:w="441" w:type="pct"/>
            <w:vMerge/>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c>
          <w:tcPr>
            <w:tcW w:w="767"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ind w:left="240" w:hangingChars="100" w:hanging="240"/>
              <w:jc w:val="both"/>
              <w:rPr>
                <w:rFonts w:ascii="標楷體" w:eastAsia="標楷體" w:hAnsi="標楷體" w:cs="細明體"/>
                <w:kern w:val="0"/>
                <w:szCs w:val="24"/>
              </w:rPr>
            </w:pPr>
            <w:r w:rsidRPr="008B64D1">
              <w:rPr>
                <w:rFonts w:ascii="標楷體" w:eastAsia="標楷體" w:hAnsi="標楷體" w:cs="細明體" w:hint="eastAsia"/>
                <w:kern w:val="0"/>
                <w:szCs w:val="24"/>
              </w:rPr>
              <w:t>3</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從業人員薪給標準</w:t>
            </w:r>
          </w:p>
        </w:tc>
        <w:tc>
          <w:tcPr>
            <w:tcW w:w="439"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left w:val="single" w:sz="4" w:space="0" w:color="auto"/>
              <w:bottom w:val="single" w:sz="4" w:space="0" w:color="auto"/>
              <w:right w:val="single" w:sz="4" w:space="0" w:color="auto"/>
            </w:tcBorders>
          </w:tcPr>
          <w:p w:rsidR="00BE1D95" w:rsidRPr="008B64D1" w:rsidRDefault="00BE1D95" w:rsidP="003818C8">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中捷運股份有限公司從業人員薪給要點第四點</w:t>
            </w:r>
            <w:r w:rsidRPr="008B64D1">
              <w:rPr>
                <w:rFonts w:ascii="標楷體" w:eastAsia="標楷體" w:hAnsi="標楷體" w:cs="細明體"/>
                <w:kern w:val="0"/>
                <w:szCs w:val="24"/>
              </w:rPr>
              <w:t>)</w:t>
            </w:r>
          </w:p>
        </w:tc>
      </w:tr>
      <w:tr w:rsidR="008B64D1" w:rsidRPr="008B64D1" w:rsidTr="00ED4EDB">
        <w:trPr>
          <w:jc w:val="center"/>
        </w:trPr>
        <w:tc>
          <w:tcPr>
            <w:tcW w:w="441" w:type="pct"/>
            <w:vMerge w:val="restar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十二</w:t>
            </w:r>
            <w:r w:rsidRPr="008B64D1">
              <w:rPr>
                <w:rFonts w:ascii="標楷體" w:eastAsia="標楷體" w:hAnsi="標楷體" w:cs="細明體"/>
                <w:kern w:val="0"/>
                <w:szCs w:val="24"/>
              </w:rPr>
              <w:t>)</w:t>
            </w:r>
          </w:p>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kern w:val="0"/>
                <w:szCs w:val="24"/>
              </w:rPr>
            </w:pPr>
            <w:r w:rsidRPr="008B64D1">
              <w:rPr>
                <w:rFonts w:ascii="標楷體" w:eastAsia="標楷體" w:hAnsi="標楷體" w:cs="細明體" w:hint="eastAsia"/>
                <w:kern w:val="0"/>
                <w:szCs w:val="24"/>
              </w:rPr>
              <w:t>福利</w:t>
            </w:r>
          </w:p>
        </w:tc>
        <w:tc>
          <w:tcPr>
            <w:tcW w:w="767"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kern w:val="0"/>
                <w:szCs w:val="24"/>
              </w:rPr>
            </w:pPr>
            <w:r w:rsidRPr="008B64D1">
              <w:rPr>
                <w:rFonts w:ascii="標楷體" w:eastAsia="標楷體" w:hAnsi="標楷體" w:cs="細明體" w:hint="eastAsia"/>
                <w:kern w:val="0"/>
                <w:szCs w:val="24"/>
              </w:rPr>
              <w:t>1.獎金核發標準</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kern w:val="0"/>
                <w:szCs w:val="24"/>
              </w:rPr>
            </w:pPr>
          </w:p>
        </w:tc>
        <w:tc>
          <w:tcPr>
            <w:tcW w:w="2665" w:type="pct"/>
            <w:vMerge w:val="restar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中捷運股份有限公司薪給要點第五點及組織自治條例第六條</w:t>
            </w:r>
            <w:r w:rsidRPr="008B64D1">
              <w:rPr>
                <w:rFonts w:ascii="標楷體" w:eastAsia="標楷體" w:hAnsi="標楷體" w:cs="細明體"/>
                <w:kern w:val="0"/>
                <w:szCs w:val="24"/>
              </w:rPr>
              <w:t>)</w:t>
            </w:r>
          </w:p>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kern w:val="0"/>
                <w:szCs w:val="24"/>
              </w:rPr>
            </w:pPr>
          </w:p>
        </w:tc>
      </w:tr>
      <w:tr w:rsidR="008B64D1" w:rsidRPr="008B64D1" w:rsidTr="00ED4EDB">
        <w:trPr>
          <w:jc w:val="center"/>
        </w:trPr>
        <w:tc>
          <w:tcPr>
            <w:tcW w:w="441" w:type="pct"/>
            <w:vMerge/>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cs="細明體"/>
                <w:kern w:val="0"/>
                <w:szCs w:val="24"/>
              </w:rPr>
            </w:pPr>
          </w:p>
        </w:tc>
        <w:tc>
          <w:tcPr>
            <w:tcW w:w="767"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ind w:left="284" w:hanging="284"/>
              <w:jc w:val="both"/>
              <w:textAlignment w:val="top"/>
              <w:rPr>
                <w:rFonts w:ascii="標楷體" w:eastAsia="標楷體" w:hAnsi="標楷體" w:cs="細明體"/>
                <w:kern w:val="0"/>
                <w:szCs w:val="24"/>
              </w:rPr>
            </w:pPr>
            <w:r w:rsidRPr="008B64D1">
              <w:rPr>
                <w:rFonts w:ascii="標楷體" w:eastAsia="標楷體" w:hAnsi="標楷體" w:cs="細明體" w:hint="eastAsia"/>
                <w:kern w:val="0"/>
                <w:szCs w:val="24"/>
              </w:rPr>
              <w:t>2.夜點費或其他津貼核發標準之調整事宜</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textAlignment w:val="top"/>
              <w:rPr>
                <w:rFonts w:ascii="標楷體" w:eastAsia="標楷體" w:hAnsi="標楷體" w:cs="細明體"/>
                <w:kern w:val="0"/>
                <w:szCs w:val="24"/>
              </w:rPr>
            </w:pPr>
          </w:p>
        </w:tc>
        <w:tc>
          <w:tcPr>
            <w:tcW w:w="2665" w:type="pct"/>
            <w:vMerge/>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cs="細明體"/>
                <w:kern w:val="0"/>
                <w:szCs w:val="24"/>
              </w:rPr>
            </w:pPr>
          </w:p>
        </w:tc>
      </w:tr>
      <w:tr w:rsidR="008B64D1" w:rsidRPr="008B64D1" w:rsidTr="00ED4EDB">
        <w:trPr>
          <w:trHeight w:val="70"/>
          <w:jc w:val="center"/>
        </w:trPr>
        <w:tc>
          <w:tcPr>
            <w:tcW w:w="441" w:type="pct"/>
            <w:vMerge/>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cs="細明體"/>
                <w:kern w:val="0"/>
                <w:szCs w:val="24"/>
              </w:rPr>
            </w:pPr>
          </w:p>
        </w:tc>
        <w:tc>
          <w:tcPr>
            <w:tcW w:w="767"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cs="細明體"/>
                <w:kern w:val="0"/>
                <w:szCs w:val="24"/>
              </w:rPr>
            </w:pPr>
            <w:r w:rsidRPr="008B64D1">
              <w:rPr>
                <w:rFonts w:ascii="標楷體" w:eastAsia="標楷體" w:hAnsi="標楷體" w:cs="細明體" w:hint="eastAsia"/>
                <w:kern w:val="0"/>
                <w:szCs w:val="24"/>
              </w:rPr>
              <w:t>3.其他福利事項</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left w:val="single" w:sz="4"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left w:val="single" w:sz="6"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textAlignment w:val="top"/>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2665" w:type="pct"/>
            <w:vMerge/>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textAlignment w:val="top"/>
              <w:rPr>
                <w:rFonts w:ascii="標楷體" w:eastAsia="標楷體" w:hAnsi="標楷體" w:cs="細明體"/>
                <w:kern w:val="0"/>
                <w:szCs w:val="24"/>
              </w:rPr>
            </w:pPr>
          </w:p>
        </w:tc>
      </w:tr>
      <w:tr w:rsidR="008B64D1" w:rsidRPr="008B64D1" w:rsidTr="00ED4EDB">
        <w:trPr>
          <w:trHeight w:val="582"/>
          <w:jc w:val="center"/>
        </w:trPr>
        <w:tc>
          <w:tcPr>
            <w:tcW w:w="1208" w:type="pct"/>
            <w:gridSpan w:val="2"/>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四、財務：</w:t>
            </w:r>
          </w:p>
        </w:tc>
        <w:tc>
          <w:tcPr>
            <w:tcW w:w="439" w:type="pct"/>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依規定於法定預算範圍內執行</w:t>
            </w:r>
          </w:p>
        </w:tc>
      </w:tr>
      <w:tr w:rsidR="008B64D1" w:rsidRPr="008B64D1" w:rsidTr="00ED4EDB">
        <w:trPr>
          <w:trHeight w:val="416"/>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proofErr w:type="gramStart"/>
            <w:r w:rsidRPr="008B64D1">
              <w:rPr>
                <w:rFonts w:ascii="標楷體" w:eastAsia="標楷體" w:hAnsi="標楷體" w:cs="細明體" w:hint="eastAsia"/>
                <w:kern w:val="0"/>
                <w:szCs w:val="24"/>
              </w:rPr>
              <w:t>一</w:t>
            </w:r>
            <w:proofErr w:type="gramEnd"/>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債務之舉借</w:t>
            </w:r>
          </w:p>
        </w:tc>
        <w:tc>
          <w:tcPr>
            <w:tcW w:w="439"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vMerge w:val="restart"/>
            <w:tcBorders>
              <w:top w:val="single" w:sz="4" w:space="0" w:color="auto"/>
              <w:left w:val="single" w:sz="4" w:space="0" w:color="auto"/>
              <w:right w:val="single" w:sz="4" w:space="0" w:color="auto"/>
            </w:tcBorders>
          </w:tcPr>
          <w:p w:rsidR="00BE1D95" w:rsidRPr="008B64D1" w:rsidRDefault="00BE1D95" w:rsidP="00EB403B">
            <w:pPr>
              <w:numPr>
                <w:ilvl w:val="0"/>
                <w:numId w:val="7"/>
              </w:numPr>
              <w:tabs>
                <w:tab w:val="clear" w:pos="450"/>
              </w:tabs>
              <w:autoSpaceDE w:val="0"/>
              <w:autoSpaceDN w:val="0"/>
              <w:adjustRightInd w:val="0"/>
              <w:snapToGrid w:val="0"/>
              <w:spacing w:line="360" w:lineRule="exact"/>
              <w:ind w:left="480" w:hangingChars="200" w:hanging="480"/>
              <w:jc w:val="both"/>
              <w:rPr>
                <w:rFonts w:ascii="標楷體" w:eastAsia="標楷體" w:hAnsi="標楷體"/>
                <w:kern w:val="0"/>
                <w:szCs w:val="24"/>
              </w:rPr>
            </w:pPr>
            <w:proofErr w:type="gramStart"/>
            <w:r w:rsidRPr="008B64D1">
              <w:rPr>
                <w:rFonts w:ascii="標楷體" w:eastAsia="標楷體" w:hAnsi="標楷體" w:cs="細明體" w:hint="eastAsia"/>
                <w:kern w:val="0"/>
                <w:szCs w:val="24"/>
              </w:rPr>
              <w:t>第一項並報</w:t>
            </w:r>
            <w:proofErr w:type="gramEnd"/>
            <w:r w:rsidRPr="008B64D1">
              <w:rPr>
                <w:rFonts w:ascii="標楷體" w:eastAsia="標楷體" w:hAnsi="標楷體" w:cs="細明體" w:hint="eastAsia"/>
                <w:kern w:val="0"/>
                <w:szCs w:val="24"/>
              </w:rPr>
              <w:t>中央主管機關備查。</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依設置管理條例第十一條第五款規定</w:t>
            </w:r>
            <w:r w:rsidRPr="008B64D1">
              <w:rPr>
                <w:rFonts w:ascii="標楷體" w:eastAsia="標楷體" w:hAnsi="標楷體" w:cs="細明體"/>
                <w:kern w:val="0"/>
                <w:szCs w:val="24"/>
              </w:rPr>
              <w:t>)</w:t>
            </w:r>
          </w:p>
          <w:p w:rsidR="00BE1D95" w:rsidRPr="008B64D1" w:rsidRDefault="00BE1D95" w:rsidP="00EB403B">
            <w:pPr>
              <w:pStyle w:val="a7"/>
              <w:numPr>
                <w:ilvl w:val="0"/>
                <w:numId w:val="7"/>
              </w:numPr>
              <w:tabs>
                <w:tab w:val="clear" w:pos="450"/>
              </w:tabs>
              <w:autoSpaceDE w:val="0"/>
              <w:autoSpaceDN w:val="0"/>
              <w:adjustRightInd w:val="0"/>
              <w:snapToGrid w:val="0"/>
              <w:spacing w:line="360" w:lineRule="exact"/>
              <w:ind w:leftChars="0" w:left="537" w:hanging="537"/>
              <w:jc w:val="both"/>
              <w:rPr>
                <w:rFonts w:ascii="標楷體" w:eastAsia="標楷體" w:hAnsi="標楷體" w:cs="細明體"/>
                <w:kern w:val="0"/>
                <w:szCs w:val="24"/>
              </w:rPr>
            </w:pPr>
            <w:r w:rsidRPr="008B64D1">
              <w:rPr>
                <w:rFonts w:ascii="標楷體" w:eastAsia="標楷體" w:hAnsi="標楷體" w:cs="細明體" w:hint="eastAsia"/>
                <w:kern w:val="0"/>
                <w:szCs w:val="24"/>
              </w:rPr>
              <w:t>財務擔保之借款，董事會審議通過，報本府核定後，應送</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中市議會審議通過，始得進行之(依組織自治條例第八條)。</w:t>
            </w:r>
          </w:p>
          <w:p w:rsidR="00D671EE" w:rsidRPr="008B64D1" w:rsidRDefault="00BE1D95" w:rsidP="00D671EE">
            <w:pPr>
              <w:pStyle w:val="a7"/>
              <w:numPr>
                <w:ilvl w:val="0"/>
                <w:numId w:val="7"/>
              </w:numPr>
              <w:tabs>
                <w:tab w:val="clear" w:pos="450"/>
              </w:tabs>
              <w:autoSpaceDE w:val="0"/>
              <w:autoSpaceDN w:val="0"/>
              <w:adjustRightInd w:val="0"/>
              <w:snapToGrid w:val="0"/>
              <w:spacing w:line="360" w:lineRule="exact"/>
              <w:ind w:leftChars="0" w:left="537" w:hanging="537"/>
              <w:jc w:val="both"/>
              <w:rPr>
                <w:rFonts w:ascii="標楷體" w:eastAsia="標楷體" w:hAnsi="標楷體" w:cs="細明體"/>
                <w:kern w:val="0"/>
                <w:szCs w:val="24"/>
              </w:rPr>
            </w:pPr>
            <w:r w:rsidRPr="008B64D1">
              <w:rPr>
                <w:rFonts w:ascii="標楷體" w:eastAsia="標楷體" w:hAnsi="標楷體" w:cs="細明體" w:hint="eastAsia"/>
                <w:kern w:val="0"/>
                <w:szCs w:val="24"/>
              </w:rPr>
              <w:t>對於主要之財產抵押，需於股東會報告。</w:t>
            </w:r>
          </w:p>
        </w:tc>
      </w:tr>
      <w:tr w:rsidR="008B64D1" w:rsidRPr="008B64D1" w:rsidTr="00ED4EDB">
        <w:trPr>
          <w:trHeight w:val="627"/>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1.</w:t>
            </w:r>
            <w:r w:rsidRPr="008B64D1">
              <w:rPr>
                <w:rFonts w:ascii="標楷體" w:eastAsia="標楷體" w:hAnsi="標楷體" w:cs="細明體" w:hint="eastAsia"/>
                <w:kern w:val="0"/>
                <w:szCs w:val="24"/>
              </w:rPr>
              <w:t>財產擔保之借款</w:t>
            </w:r>
          </w:p>
        </w:tc>
        <w:tc>
          <w:tcPr>
            <w:tcW w:w="439"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tc>
        <w:tc>
          <w:tcPr>
            <w:tcW w:w="274" w:type="pct"/>
            <w:tcBorders>
              <w:left w:val="single" w:sz="4" w:space="0" w:color="auto"/>
              <w:right w:val="single" w:sz="4" w:space="0" w:color="auto"/>
            </w:tcBorders>
          </w:tcPr>
          <w:p w:rsidR="00BE1D95" w:rsidRPr="008B64D1" w:rsidRDefault="00BE1D95" w:rsidP="00ED4ED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2665" w:type="pct"/>
            <w:vMerge/>
            <w:tcBorders>
              <w:left w:val="single" w:sz="4" w:space="0" w:color="auto"/>
              <w:right w:val="single" w:sz="4" w:space="0" w:color="auto"/>
            </w:tcBorders>
          </w:tcPr>
          <w:p w:rsidR="00BE1D95" w:rsidRPr="008B64D1" w:rsidRDefault="00BE1D95" w:rsidP="00EB403B">
            <w:pPr>
              <w:numPr>
                <w:ilvl w:val="0"/>
                <w:numId w:val="7"/>
              </w:numPr>
              <w:tabs>
                <w:tab w:val="clear" w:pos="450"/>
              </w:tabs>
              <w:autoSpaceDE w:val="0"/>
              <w:autoSpaceDN w:val="0"/>
              <w:adjustRightInd w:val="0"/>
              <w:snapToGrid w:val="0"/>
              <w:spacing w:line="360" w:lineRule="exact"/>
              <w:ind w:left="0" w:firstLine="0"/>
              <w:jc w:val="both"/>
              <w:rPr>
                <w:rFonts w:ascii="標楷體" w:eastAsia="標楷體" w:hAnsi="標楷體" w:cs="細明體"/>
                <w:kern w:val="0"/>
                <w:szCs w:val="24"/>
              </w:rPr>
            </w:pPr>
          </w:p>
        </w:tc>
      </w:tr>
      <w:tr w:rsidR="008B64D1" w:rsidRPr="008B64D1" w:rsidTr="00ED4EDB">
        <w:trPr>
          <w:trHeight w:val="608"/>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2.</w:t>
            </w:r>
            <w:r w:rsidRPr="008B64D1">
              <w:rPr>
                <w:rFonts w:ascii="標楷體" w:eastAsia="標楷體" w:hAnsi="標楷體" w:cs="細明體" w:hint="eastAsia"/>
                <w:kern w:val="0"/>
                <w:szCs w:val="24"/>
              </w:rPr>
              <w:t>一年以上之長期借款</w:t>
            </w:r>
          </w:p>
        </w:tc>
        <w:tc>
          <w:tcPr>
            <w:tcW w:w="439"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2665" w:type="pct"/>
            <w:vMerge/>
            <w:tcBorders>
              <w:left w:val="single" w:sz="4" w:space="0" w:color="auto"/>
              <w:bottom w:val="single" w:sz="4" w:space="0" w:color="auto"/>
              <w:right w:val="single" w:sz="4" w:space="0" w:color="auto"/>
            </w:tcBorders>
          </w:tcPr>
          <w:p w:rsidR="00BE1D95" w:rsidRPr="008B64D1" w:rsidRDefault="00BE1D95" w:rsidP="00EB403B">
            <w:pPr>
              <w:numPr>
                <w:ilvl w:val="0"/>
                <w:numId w:val="7"/>
              </w:numPr>
              <w:tabs>
                <w:tab w:val="clear" w:pos="450"/>
              </w:tabs>
              <w:autoSpaceDE w:val="0"/>
              <w:autoSpaceDN w:val="0"/>
              <w:adjustRightInd w:val="0"/>
              <w:snapToGrid w:val="0"/>
              <w:spacing w:line="360" w:lineRule="exact"/>
              <w:ind w:left="0" w:firstLine="0"/>
              <w:jc w:val="both"/>
              <w:rPr>
                <w:rFonts w:ascii="標楷體" w:eastAsia="標楷體" w:hAnsi="標楷體" w:cs="細明體"/>
                <w:kern w:val="0"/>
                <w:szCs w:val="24"/>
              </w:rPr>
            </w:pPr>
          </w:p>
        </w:tc>
      </w:tr>
      <w:tr w:rsidR="008B64D1" w:rsidRPr="008B64D1" w:rsidTr="00ED4EDB">
        <w:trPr>
          <w:trHeight w:val="759"/>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3.</w:t>
            </w:r>
            <w:r w:rsidRPr="008B64D1">
              <w:rPr>
                <w:rFonts w:ascii="標楷體" w:eastAsia="標楷體" w:hAnsi="標楷體" w:cs="細明體" w:hint="eastAsia"/>
                <w:kern w:val="0"/>
                <w:szCs w:val="24"/>
              </w:rPr>
              <w:t>一年以下之短期借款</w:t>
            </w:r>
          </w:p>
        </w:tc>
        <w:tc>
          <w:tcPr>
            <w:tcW w:w="439"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41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74" w:type="pct"/>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vMerge/>
            <w:tcBorders>
              <w:left w:val="single" w:sz="4" w:space="0" w:color="auto"/>
              <w:bottom w:val="single" w:sz="4" w:space="0" w:color="auto"/>
              <w:right w:val="single" w:sz="4" w:space="0" w:color="auto"/>
            </w:tcBorders>
          </w:tcPr>
          <w:p w:rsidR="00BE1D95" w:rsidRPr="008B64D1" w:rsidRDefault="00BE1D95" w:rsidP="00EB403B">
            <w:pPr>
              <w:numPr>
                <w:ilvl w:val="0"/>
                <w:numId w:val="7"/>
              </w:numPr>
              <w:tabs>
                <w:tab w:val="clear" w:pos="450"/>
              </w:tabs>
              <w:autoSpaceDE w:val="0"/>
              <w:autoSpaceDN w:val="0"/>
              <w:adjustRightInd w:val="0"/>
              <w:snapToGrid w:val="0"/>
              <w:spacing w:line="360" w:lineRule="exact"/>
              <w:ind w:left="0" w:firstLine="0"/>
              <w:jc w:val="both"/>
              <w:rPr>
                <w:rFonts w:ascii="標楷體" w:eastAsia="標楷體" w:hAnsi="標楷體" w:cs="細明體"/>
                <w:kern w:val="0"/>
                <w:szCs w:val="24"/>
              </w:rPr>
            </w:pPr>
          </w:p>
        </w:tc>
      </w:tr>
      <w:tr w:rsidR="008B64D1" w:rsidRPr="008B64D1" w:rsidTr="00ED4EDB">
        <w:trPr>
          <w:trHeight w:val="843"/>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lastRenderedPageBreak/>
              <w:t>(</w:t>
            </w:r>
            <w:r w:rsidRPr="008B64D1">
              <w:rPr>
                <w:rFonts w:ascii="標楷體" w:eastAsia="標楷體" w:hAnsi="標楷體" w:cs="細明體" w:hint="eastAsia"/>
                <w:kern w:val="0"/>
                <w:szCs w:val="24"/>
              </w:rPr>
              <w:t>二</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資本額增減</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 xml:space="preserve">經提報股東會決議變更公司章程，陳報地方主管機關 </w:t>
            </w:r>
            <w:r w:rsidRPr="008B64D1">
              <w:rPr>
                <w:rFonts w:ascii="標楷體" w:eastAsia="標楷體" w:hAnsi="標楷體" w:cs="細明體"/>
                <w:kern w:val="0"/>
                <w:szCs w:val="24"/>
              </w:rPr>
              <w:t>(</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中市政府</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 xml:space="preserve"> 核定，送</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中市議會審議通過，並報中央主管機關備查後，至經濟部辦理公司變更登記。</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依大眾捷運法第三十八條第一項、公司法第二百七十七條及設置管理條例第十條第一款、組織自治條例第八條</w:t>
            </w:r>
            <w:r w:rsidRPr="008B64D1">
              <w:rPr>
                <w:rFonts w:ascii="標楷體" w:eastAsia="標楷體" w:hAnsi="標楷體" w:cs="細明體"/>
                <w:kern w:val="0"/>
                <w:szCs w:val="24"/>
              </w:rPr>
              <w:t>)</w:t>
            </w:r>
          </w:p>
        </w:tc>
      </w:tr>
      <w:tr w:rsidR="008B64D1" w:rsidRPr="008B64D1" w:rsidTr="00ED4EDB">
        <w:trPr>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三</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資金運用相關作業規定</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報請市府核轉中央主管機關備查。</w:t>
            </w: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依設置管理條例第十一條第四款</w:t>
            </w:r>
            <w:r w:rsidRPr="008B64D1">
              <w:rPr>
                <w:rFonts w:ascii="標楷體" w:eastAsia="標楷體" w:hAnsi="標楷體" w:cs="細明體"/>
                <w:kern w:val="0"/>
                <w:szCs w:val="24"/>
              </w:rPr>
              <w:t>)</w:t>
            </w:r>
          </w:p>
        </w:tc>
      </w:tr>
      <w:tr w:rsidR="008B64D1" w:rsidRPr="008B64D1" w:rsidTr="00ED4EDB">
        <w:trPr>
          <w:trHeight w:val="582"/>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四</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盈餘分配</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nil"/>
              <w:right w:val="single" w:sz="4" w:space="0" w:color="auto"/>
            </w:tcBorders>
          </w:tcPr>
          <w:p w:rsidR="00BE1D95" w:rsidRPr="008B64D1" w:rsidRDefault="00B74DA0"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核定</w:t>
            </w: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nil"/>
              <w:right w:val="single" w:sz="4" w:space="0" w:color="auto"/>
            </w:tcBorders>
          </w:tcPr>
          <w:p w:rsidR="00630884" w:rsidRPr="008B64D1" w:rsidRDefault="00BE1D95" w:rsidP="003F7283">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需股東會決議通過。</w:t>
            </w:r>
            <w:r w:rsidR="00630884" w:rsidRPr="008B64D1">
              <w:rPr>
                <w:rFonts w:ascii="標楷體" w:eastAsia="標楷體" w:hAnsi="標楷體" w:cs="細明體"/>
                <w:kern w:val="0"/>
                <w:szCs w:val="24"/>
              </w:rPr>
              <w:t>(</w:t>
            </w:r>
            <w:r w:rsidR="00630884" w:rsidRPr="008B64D1">
              <w:rPr>
                <w:rFonts w:ascii="標楷體" w:eastAsia="標楷體" w:hAnsi="標楷體" w:cs="細明體" w:hint="eastAsia"/>
                <w:kern w:val="0"/>
                <w:szCs w:val="24"/>
              </w:rPr>
              <w:t>依公司法第一百八十四條第一項</w:t>
            </w:r>
            <w:r w:rsidR="00630884" w:rsidRPr="008B64D1">
              <w:rPr>
                <w:rFonts w:ascii="標楷體" w:eastAsia="標楷體" w:hAnsi="標楷體" w:cs="細明體"/>
                <w:kern w:val="0"/>
                <w:szCs w:val="24"/>
              </w:rPr>
              <w:t>)</w:t>
            </w:r>
          </w:p>
        </w:tc>
      </w:tr>
      <w:tr w:rsidR="008B64D1" w:rsidRPr="008B64D1" w:rsidTr="00ED4EDB">
        <w:trPr>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pStyle w:val="a7"/>
              <w:numPr>
                <w:ilvl w:val="0"/>
                <w:numId w:val="12"/>
              </w:numPr>
              <w:autoSpaceDE w:val="0"/>
              <w:autoSpaceDN w:val="0"/>
              <w:adjustRightInd w:val="0"/>
              <w:snapToGrid w:val="0"/>
              <w:spacing w:line="360" w:lineRule="exact"/>
              <w:ind w:leftChars="0" w:hangingChars="200"/>
              <w:jc w:val="both"/>
              <w:rPr>
                <w:rFonts w:ascii="標楷體" w:eastAsia="標楷體" w:hAnsi="標楷體"/>
                <w:kern w:val="0"/>
                <w:szCs w:val="24"/>
              </w:rPr>
            </w:pPr>
            <w:r w:rsidRPr="008B64D1">
              <w:rPr>
                <w:rFonts w:ascii="標楷體" w:eastAsia="標楷體" w:hAnsi="標楷體" w:cs="細明體" w:hint="eastAsia"/>
                <w:kern w:val="0"/>
                <w:szCs w:val="24"/>
              </w:rPr>
              <w:t>公司法第一百八十五條第一項第二、三款</w:t>
            </w:r>
          </w:p>
          <w:p w:rsidR="00BE1D95" w:rsidRPr="008B64D1" w:rsidRDefault="00BE1D95" w:rsidP="00EB403B">
            <w:pPr>
              <w:autoSpaceDE w:val="0"/>
              <w:autoSpaceDN w:val="0"/>
              <w:adjustRightInd w:val="0"/>
              <w:snapToGrid w:val="0"/>
              <w:spacing w:line="360" w:lineRule="exact"/>
              <w:ind w:leftChars="150" w:left="600" w:hangingChars="100" w:hanging="240"/>
              <w:jc w:val="both"/>
              <w:rPr>
                <w:rFonts w:ascii="標楷體" w:eastAsia="標楷體" w:hAnsi="標楷體"/>
                <w:kern w:val="0"/>
                <w:szCs w:val="24"/>
              </w:rPr>
            </w:pPr>
            <w:r w:rsidRPr="008B64D1">
              <w:rPr>
                <w:rFonts w:ascii="標楷體" w:eastAsia="標楷體" w:hAnsi="標楷體" w:cs="細明體"/>
                <w:kern w:val="0"/>
                <w:szCs w:val="24"/>
              </w:rPr>
              <w:t>1.</w:t>
            </w:r>
            <w:r w:rsidRPr="008B64D1">
              <w:rPr>
                <w:rFonts w:ascii="標楷體" w:eastAsia="標楷體" w:hAnsi="標楷體" w:cs="細明體" w:hint="eastAsia"/>
                <w:kern w:val="0"/>
                <w:szCs w:val="24"/>
              </w:rPr>
              <w:t>讓與全部與主要部分財產。</w:t>
            </w:r>
          </w:p>
          <w:p w:rsidR="00BE1D95" w:rsidRPr="008B64D1" w:rsidRDefault="00BE1D95" w:rsidP="00EB403B">
            <w:pPr>
              <w:autoSpaceDE w:val="0"/>
              <w:autoSpaceDN w:val="0"/>
              <w:adjustRightInd w:val="0"/>
              <w:snapToGrid w:val="0"/>
              <w:spacing w:line="360" w:lineRule="exact"/>
              <w:ind w:leftChars="150" w:left="600" w:hangingChars="100" w:hanging="240"/>
              <w:jc w:val="both"/>
              <w:rPr>
                <w:rFonts w:ascii="標楷體" w:eastAsia="標楷體" w:hAnsi="標楷體"/>
                <w:kern w:val="0"/>
                <w:szCs w:val="24"/>
              </w:rPr>
            </w:pPr>
            <w:r w:rsidRPr="008B64D1">
              <w:rPr>
                <w:rFonts w:ascii="標楷體" w:eastAsia="標楷體" w:hAnsi="標楷體" w:cs="細明體"/>
                <w:kern w:val="0"/>
                <w:szCs w:val="24"/>
              </w:rPr>
              <w:t>2.</w:t>
            </w:r>
            <w:r w:rsidRPr="008B64D1">
              <w:rPr>
                <w:rFonts w:ascii="標楷體" w:eastAsia="標楷體" w:hAnsi="標楷體" w:cs="細明體" w:hint="eastAsia"/>
                <w:kern w:val="0"/>
                <w:szCs w:val="24"/>
              </w:rPr>
              <w:t>受讓他人全部財產，對公司營運有重大影響者。</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備查</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應有三分之二以上董事出席之董事會，出席董事過半數之決議，提報股東會，經代表已發行股份總數三分之二以上股東出席，出席股東表決權過半數之同意。（依公司法第一百八十五條第一項、第五項）</w:t>
            </w:r>
          </w:p>
        </w:tc>
      </w:tr>
      <w:tr w:rsidR="008B64D1" w:rsidRPr="008B64D1" w:rsidTr="00ED4EDB">
        <w:trPr>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cs="細明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六</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不動產購置營建及處分</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vMerge w:val="restar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對於不動產之購置、營建及處分，需依股東會之決議辦理。（限指屬公司法第一百八十五條第一項第二款、第三款之情形）</w:t>
            </w: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r>
      <w:tr w:rsidR="008B64D1" w:rsidRPr="008B64D1" w:rsidTr="00ED4EDB">
        <w:trPr>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 xml:space="preserve">   </w:t>
            </w:r>
            <w:r w:rsidRPr="008B64D1">
              <w:rPr>
                <w:rFonts w:ascii="標楷體" w:eastAsia="標楷體" w:hAnsi="標楷體" w:cs="細明體"/>
                <w:kern w:val="0"/>
                <w:szCs w:val="24"/>
              </w:rPr>
              <w:t>1.</w:t>
            </w:r>
            <w:r w:rsidRPr="008B64D1">
              <w:rPr>
                <w:rFonts w:ascii="標楷體" w:eastAsia="標楷體" w:hAnsi="標楷體" w:cs="細明體" w:hint="eastAsia"/>
                <w:kern w:val="0"/>
                <w:szCs w:val="24"/>
              </w:rPr>
              <w:t>五千萬元以下</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vMerge/>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r>
      <w:tr w:rsidR="008B64D1" w:rsidRPr="008B64D1" w:rsidTr="00ED4EDB">
        <w:trPr>
          <w:trHeight w:val="360"/>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 xml:space="preserve">   </w:t>
            </w:r>
            <w:r w:rsidRPr="008B64D1">
              <w:rPr>
                <w:rFonts w:ascii="標楷體" w:eastAsia="標楷體" w:hAnsi="標楷體" w:cs="細明體"/>
                <w:kern w:val="0"/>
                <w:szCs w:val="24"/>
              </w:rPr>
              <w:t>2.</w:t>
            </w:r>
            <w:r w:rsidRPr="008B64D1">
              <w:rPr>
                <w:rFonts w:ascii="標楷體" w:eastAsia="標楷體" w:hAnsi="標楷體" w:cs="細明體" w:hint="eastAsia"/>
                <w:kern w:val="0"/>
                <w:szCs w:val="24"/>
              </w:rPr>
              <w:t>逾五千萬元</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備查</w:t>
            </w:r>
          </w:p>
        </w:tc>
        <w:tc>
          <w:tcPr>
            <w:tcW w:w="2665" w:type="pct"/>
            <w:vMerge/>
            <w:tcBorders>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r>
      <w:tr w:rsidR="008B64D1" w:rsidRPr="008B64D1" w:rsidTr="00ED4EDB">
        <w:trPr>
          <w:trHeight w:val="1132"/>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533D55">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七</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公司債發行</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533D55">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kern w:val="0"/>
                <w:szCs w:val="24"/>
              </w:rPr>
            </w:pPr>
            <w:r w:rsidRPr="008B64D1">
              <w:rPr>
                <w:rFonts w:ascii="標楷體" w:eastAsia="標楷體" w:hAnsi="標楷體" w:cs="細明體"/>
                <w:kern w:val="0"/>
                <w:szCs w:val="24"/>
              </w:rPr>
              <w:t>一、</w:t>
            </w:r>
            <w:r w:rsidRPr="008B64D1">
              <w:rPr>
                <w:rFonts w:ascii="標楷體" w:eastAsia="標楷體" w:hAnsi="標楷體" w:cs="細明體" w:hint="eastAsia"/>
                <w:kern w:val="0"/>
                <w:szCs w:val="24"/>
              </w:rPr>
              <w:t>報請市府核定後，並報中央主管機關備查。</w:t>
            </w:r>
          </w:p>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cs="細明體"/>
                <w:kern w:val="0"/>
                <w:szCs w:val="24"/>
              </w:rPr>
            </w:pPr>
            <w:r w:rsidRPr="008B64D1">
              <w:rPr>
                <w:rFonts w:ascii="標楷體" w:eastAsia="標楷體" w:hAnsi="標楷體" w:cs="細明體"/>
                <w:kern w:val="0"/>
                <w:szCs w:val="24"/>
              </w:rPr>
              <w:t>二、</w:t>
            </w:r>
            <w:r w:rsidRPr="008B64D1">
              <w:rPr>
                <w:rFonts w:ascii="標楷體" w:eastAsia="標楷體" w:hAnsi="標楷體" w:cs="細明體" w:hint="eastAsia"/>
                <w:kern w:val="0"/>
                <w:szCs w:val="24"/>
              </w:rPr>
              <w:t>需將募款原因及有關事項報告於股東會。</w:t>
            </w:r>
          </w:p>
          <w:p w:rsidR="00BE1D95" w:rsidRPr="008B64D1" w:rsidRDefault="00BE1D95" w:rsidP="00533D55">
            <w:pPr>
              <w:autoSpaceDE w:val="0"/>
              <w:autoSpaceDN w:val="0"/>
              <w:adjustRightInd w:val="0"/>
              <w:snapToGrid w:val="0"/>
              <w:spacing w:line="360" w:lineRule="exact"/>
              <w:ind w:left="480" w:hangingChars="200" w:hanging="480"/>
              <w:jc w:val="both"/>
              <w:rPr>
                <w:rFonts w:ascii="標楷體" w:eastAsia="標楷體" w:hAnsi="標楷體" w:cs="細明體"/>
                <w:kern w:val="0"/>
                <w:szCs w:val="24"/>
              </w:rPr>
            </w:pPr>
            <w:r w:rsidRPr="008B64D1">
              <w:rPr>
                <w:rFonts w:ascii="標楷體" w:eastAsia="標楷體" w:hAnsi="標楷體" w:cs="細明體" w:hint="eastAsia"/>
                <w:kern w:val="0"/>
                <w:szCs w:val="24"/>
              </w:rPr>
              <w:t>(依設置管理條例第十條)</w:t>
            </w:r>
          </w:p>
        </w:tc>
      </w:tr>
      <w:tr w:rsidR="008B64D1" w:rsidRPr="008B64D1" w:rsidTr="00ED4EDB">
        <w:trPr>
          <w:trHeight w:val="361"/>
          <w:jc w:val="center"/>
        </w:trPr>
        <w:tc>
          <w:tcPr>
            <w:tcW w:w="1208" w:type="pct"/>
            <w:gridSpan w:val="2"/>
            <w:tcBorders>
              <w:top w:val="single" w:sz="4" w:space="0" w:color="auto"/>
              <w:left w:val="single" w:sz="4" w:space="0" w:color="auto"/>
              <w:bottom w:val="nil"/>
              <w:right w:val="single" w:sz="4" w:space="0" w:color="auto"/>
            </w:tcBorders>
          </w:tcPr>
          <w:p w:rsidR="00BE1D95" w:rsidRPr="008B64D1" w:rsidRDefault="00BE1D95" w:rsidP="00EB403B">
            <w:pPr>
              <w:pStyle w:val="a7"/>
              <w:numPr>
                <w:ilvl w:val="0"/>
                <w:numId w:val="14"/>
              </w:numPr>
              <w:autoSpaceDE w:val="0"/>
              <w:autoSpaceDN w:val="0"/>
              <w:adjustRightInd w:val="0"/>
              <w:snapToGrid w:val="0"/>
              <w:spacing w:line="360" w:lineRule="exact"/>
              <w:ind w:leftChars="0" w:hangingChars="200"/>
              <w:jc w:val="both"/>
              <w:rPr>
                <w:rFonts w:ascii="標楷體" w:eastAsia="標楷體" w:hAnsi="標楷體" w:cs="細明體"/>
                <w:kern w:val="0"/>
                <w:szCs w:val="24"/>
              </w:rPr>
            </w:pPr>
            <w:r w:rsidRPr="008B64D1">
              <w:rPr>
                <w:rFonts w:ascii="標楷體" w:eastAsia="標楷體" w:hAnsi="標楷體" w:cs="細明體" w:hint="eastAsia"/>
                <w:kern w:val="0"/>
                <w:szCs w:val="24"/>
              </w:rPr>
              <w:t>在章程規定資本額範圍以內發行新股</w:t>
            </w:r>
          </w:p>
        </w:tc>
        <w:tc>
          <w:tcPr>
            <w:tcW w:w="439"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tc>
        <w:tc>
          <w:tcPr>
            <w:tcW w:w="274"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4" w:space="0" w:color="auto"/>
              <w:bottom w:val="nil"/>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依公司法第二百六十六條</w:t>
            </w:r>
            <w:r w:rsidRPr="008B64D1">
              <w:rPr>
                <w:rFonts w:ascii="標楷體" w:eastAsia="標楷體" w:hAnsi="標楷體" w:cs="細明體"/>
                <w:kern w:val="0"/>
                <w:szCs w:val="24"/>
              </w:rPr>
              <w:t>)</w:t>
            </w:r>
          </w:p>
        </w:tc>
      </w:tr>
      <w:tr w:rsidR="008B64D1" w:rsidRPr="008B64D1" w:rsidTr="00ED4EDB">
        <w:trPr>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pStyle w:val="a7"/>
              <w:numPr>
                <w:ilvl w:val="0"/>
                <w:numId w:val="14"/>
              </w:numPr>
              <w:autoSpaceDE w:val="0"/>
              <w:autoSpaceDN w:val="0"/>
              <w:adjustRightInd w:val="0"/>
              <w:snapToGrid w:val="0"/>
              <w:spacing w:line="360" w:lineRule="exact"/>
              <w:ind w:leftChars="0" w:hangingChars="200"/>
              <w:jc w:val="both"/>
              <w:rPr>
                <w:rFonts w:ascii="標楷體" w:eastAsia="標楷體" w:hAnsi="標楷體" w:cs="細明體"/>
                <w:kern w:val="0"/>
                <w:szCs w:val="24"/>
              </w:rPr>
            </w:pPr>
            <w:r w:rsidRPr="008B64D1">
              <w:rPr>
                <w:rFonts w:ascii="標楷體" w:eastAsia="標楷體" w:hAnsi="標楷體" w:cs="細明體" w:hint="eastAsia"/>
                <w:kern w:val="0"/>
                <w:szCs w:val="24"/>
              </w:rPr>
              <w:t>超過章程規定資本額發行股盈餘轉增資</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公司實際經營之需要</w:t>
            </w:r>
            <w:r w:rsidRPr="008B64D1">
              <w:rPr>
                <w:rFonts w:ascii="標楷體" w:eastAsia="標楷體" w:hAnsi="標楷體" w:cs="細明體"/>
                <w:kern w:val="0"/>
                <w:szCs w:val="24"/>
              </w:rPr>
              <w:t>)</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擬訂</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cs="細明體"/>
                <w:kern w:val="0"/>
                <w:szCs w:val="24"/>
              </w:rPr>
            </w:pPr>
            <w:r w:rsidRPr="008B64D1">
              <w:rPr>
                <w:rFonts w:ascii="標楷體" w:eastAsia="標楷體" w:hAnsi="標楷體" w:cs="細明體" w:hint="eastAsia"/>
                <w:kern w:val="0"/>
                <w:szCs w:val="24"/>
              </w:rPr>
              <w:t>一、若因而變更資本額時，需報市府核定並辦理公司變更登記。</w:t>
            </w:r>
          </w:p>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cs="細明體"/>
                <w:kern w:val="0"/>
                <w:szCs w:val="24"/>
              </w:rPr>
            </w:pPr>
            <w:r w:rsidRPr="008B64D1">
              <w:rPr>
                <w:rFonts w:ascii="標楷體" w:eastAsia="標楷體" w:hAnsi="標楷體" w:cs="細明體"/>
                <w:kern w:val="0"/>
                <w:szCs w:val="24"/>
              </w:rPr>
              <w:t>二、</w:t>
            </w:r>
            <w:r w:rsidRPr="008B64D1">
              <w:rPr>
                <w:rFonts w:ascii="標楷體" w:eastAsia="標楷體" w:hAnsi="標楷體" w:cs="細明體" w:hint="eastAsia"/>
                <w:kern w:val="0"/>
                <w:szCs w:val="24"/>
              </w:rPr>
              <w:t>盈餘轉增資需經股東會同意</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依公司法第二百四十條第一項</w:t>
            </w:r>
            <w:r w:rsidRPr="008B64D1">
              <w:rPr>
                <w:rFonts w:ascii="標楷體" w:eastAsia="標楷體" w:hAnsi="標楷體" w:cs="細明體"/>
                <w:kern w:val="0"/>
                <w:szCs w:val="24"/>
              </w:rPr>
              <w:t xml:space="preserve">) </w:t>
            </w:r>
          </w:p>
        </w:tc>
      </w:tr>
      <w:tr w:rsidR="008B64D1" w:rsidRPr="008B64D1" w:rsidTr="00ED4EDB">
        <w:trPr>
          <w:jc w:val="center"/>
        </w:trPr>
        <w:tc>
          <w:tcPr>
            <w:tcW w:w="1208" w:type="pct"/>
            <w:gridSpan w:val="2"/>
            <w:tcBorders>
              <w:top w:val="single" w:sz="4" w:space="0" w:color="auto"/>
              <w:left w:val="single" w:sz="4" w:space="0" w:color="auto"/>
              <w:bottom w:val="single" w:sz="4" w:space="0" w:color="auto"/>
              <w:right w:val="single" w:sz="6" w:space="0" w:color="auto"/>
            </w:tcBorders>
          </w:tcPr>
          <w:p w:rsidR="00BE1D95" w:rsidRPr="008B64D1" w:rsidRDefault="00BE1D95" w:rsidP="00EB403B">
            <w:pPr>
              <w:pStyle w:val="a7"/>
              <w:numPr>
                <w:ilvl w:val="0"/>
                <w:numId w:val="13"/>
              </w:numPr>
              <w:autoSpaceDE w:val="0"/>
              <w:autoSpaceDN w:val="0"/>
              <w:adjustRightInd w:val="0"/>
              <w:snapToGrid w:val="0"/>
              <w:spacing w:line="360" w:lineRule="exact"/>
              <w:ind w:leftChars="0" w:left="0" w:firstLine="0"/>
              <w:jc w:val="both"/>
              <w:rPr>
                <w:rFonts w:ascii="標楷體" w:eastAsia="標楷體" w:hAnsi="標楷體"/>
                <w:kern w:val="0"/>
                <w:szCs w:val="24"/>
              </w:rPr>
            </w:pPr>
            <w:r w:rsidRPr="008B64D1">
              <w:rPr>
                <w:rFonts w:ascii="標楷體" w:eastAsia="標楷體" w:hAnsi="標楷體" w:cs="細明體" w:hint="eastAsia"/>
                <w:kern w:val="0"/>
                <w:szCs w:val="24"/>
              </w:rPr>
              <w:t>國外借貸</w:t>
            </w:r>
          </w:p>
        </w:tc>
        <w:tc>
          <w:tcPr>
            <w:tcW w:w="439"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6" w:space="0" w:color="auto"/>
              <w:bottom w:val="single" w:sz="4" w:space="0" w:color="auto"/>
              <w:right w:val="single" w:sz="6"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6"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報請市府核定並送</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中市議會審議通過(依組織自治條例第八條第二項)，並報中央主管機關備查。</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依設置管理條例第十條第四款</w:t>
            </w:r>
            <w:r w:rsidRPr="008B64D1">
              <w:rPr>
                <w:rFonts w:ascii="標楷體" w:eastAsia="標楷體" w:hAnsi="標楷體"/>
                <w:kern w:val="0"/>
                <w:szCs w:val="24"/>
              </w:rPr>
              <w:t>)</w:t>
            </w:r>
          </w:p>
        </w:tc>
      </w:tr>
      <w:tr w:rsidR="008B64D1" w:rsidRPr="008B64D1" w:rsidTr="00ED4EDB">
        <w:trPr>
          <w:jc w:val="center"/>
        </w:trPr>
        <w:tc>
          <w:tcPr>
            <w:tcW w:w="120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五、會計：</w:t>
            </w:r>
          </w:p>
        </w:tc>
        <w:tc>
          <w:tcPr>
            <w:tcW w:w="439" w:type="pct"/>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shd w:val="clear" w:color="auto" w:fill="FFFFFF" w:themeFill="background1"/>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w:t>
            </w:r>
            <w:proofErr w:type="gramStart"/>
            <w:r w:rsidRPr="008B64D1">
              <w:rPr>
                <w:rFonts w:ascii="標楷體" w:eastAsia="標楷體" w:hAnsi="標楷體" w:cs="細明體" w:hint="eastAsia"/>
                <w:kern w:val="0"/>
                <w:szCs w:val="24"/>
              </w:rPr>
              <w:t>一</w:t>
            </w:r>
            <w:proofErr w:type="gramEnd"/>
            <w:r w:rsidRPr="008B64D1">
              <w:rPr>
                <w:rFonts w:ascii="標楷體" w:eastAsia="標楷體" w:hAnsi="標楷體" w:cs="細明體"/>
                <w:kern w:val="0"/>
                <w:szCs w:val="24"/>
              </w:rPr>
              <w:t>)</w:t>
            </w:r>
            <w:r w:rsidRPr="008B64D1">
              <w:rPr>
                <w:rFonts w:ascii="標楷體" w:eastAsia="標楷體" w:hAnsi="標楷體" w:cs="細明體" w:hint="eastAsia"/>
                <w:kern w:val="0"/>
                <w:szCs w:val="24"/>
              </w:rPr>
              <w:t>會計制度之制(修)定</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hint="eastAsia"/>
                <w:kern w:val="0"/>
                <w:szCs w:val="24"/>
              </w:rPr>
              <w:t>會計機構設計，簽報所在機關長官後，請市府主計機關核定頒行。</w:t>
            </w:r>
          </w:p>
        </w:tc>
      </w:tr>
      <w:tr w:rsidR="008B64D1" w:rsidRPr="008B64D1" w:rsidTr="00ED4EDB">
        <w:trPr>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ind w:left="480" w:hangingChars="200" w:hanging="480"/>
              <w:jc w:val="both"/>
              <w:rPr>
                <w:rFonts w:ascii="標楷體" w:eastAsia="標楷體" w:hAnsi="標楷體" w:cs="細明體"/>
                <w:kern w:val="0"/>
                <w:szCs w:val="24"/>
              </w:rPr>
            </w:pPr>
            <w:r w:rsidRPr="008B64D1">
              <w:rPr>
                <w:rFonts w:ascii="標楷體" w:eastAsia="標楷體" w:hAnsi="標楷體" w:cs="細明體" w:hint="eastAsia"/>
                <w:kern w:val="0"/>
                <w:szCs w:val="24"/>
              </w:rPr>
              <w:lastRenderedPageBreak/>
              <w:t>(二)實施計畫及收支估計表之編送事項</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0225EF">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hint="eastAsia"/>
                <w:kern w:val="0"/>
                <w:szCs w:val="24"/>
              </w:rPr>
              <w:t>依據「直轄市及縣(市)附屬單位預算執行要點」貳、分期實施計畫及收支估計第八點第二項規定</w:t>
            </w:r>
            <w:r w:rsidR="000225EF" w:rsidRPr="008B64D1">
              <w:rPr>
                <w:rFonts w:ascii="標楷體" w:eastAsia="標楷體" w:hAnsi="標楷體" w:hint="eastAsia"/>
                <w:kern w:val="0"/>
                <w:szCs w:val="24"/>
              </w:rPr>
              <w:t>，由各基金之主管機關核定。</w:t>
            </w:r>
          </w:p>
        </w:tc>
      </w:tr>
      <w:tr w:rsidR="008B64D1" w:rsidRPr="008B64D1" w:rsidTr="00ED4EDB">
        <w:trPr>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pStyle w:val="a7"/>
              <w:numPr>
                <w:ilvl w:val="0"/>
                <w:numId w:val="16"/>
              </w:numPr>
              <w:autoSpaceDE w:val="0"/>
              <w:autoSpaceDN w:val="0"/>
              <w:adjustRightInd w:val="0"/>
              <w:snapToGrid w:val="0"/>
              <w:spacing w:line="360" w:lineRule="exact"/>
              <w:ind w:leftChars="0" w:left="0" w:firstLine="0"/>
              <w:jc w:val="both"/>
              <w:rPr>
                <w:rFonts w:ascii="標楷體" w:eastAsia="標楷體" w:hAnsi="標楷體" w:cs="細明體"/>
                <w:kern w:val="0"/>
                <w:szCs w:val="24"/>
              </w:rPr>
            </w:pPr>
            <w:r w:rsidRPr="008B64D1">
              <w:rPr>
                <w:rFonts w:ascii="標楷體" w:eastAsia="標楷體" w:hAnsi="標楷體" w:cs="細明體" w:hint="eastAsia"/>
                <w:kern w:val="0"/>
                <w:szCs w:val="24"/>
              </w:rPr>
              <w:t>預</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決</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算審定事項</w:t>
            </w:r>
          </w:p>
        </w:tc>
        <w:tc>
          <w:tcPr>
            <w:tcW w:w="439"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擬訂</w:t>
            </w:r>
          </w:p>
        </w:tc>
        <w:tc>
          <w:tcPr>
            <w:tcW w:w="41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r w:rsidRPr="008B64D1">
              <w:rPr>
                <w:rFonts w:ascii="標楷體" w:eastAsia="標楷體" w:hAnsi="標楷體" w:cs="細明體" w:hint="eastAsia"/>
                <w:kern w:val="0"/>
                <w:szCs w:val="24"/>
              </w:rPr>
              <w:t>審議</w:t>
            </w:r>
          </w:p>
        </w:tc>
        <w:tc>
          <w:tcPr>
            <w:tcW w:w="274"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bottom w:val="single" w:sz="4" w:space="0" w:color="auto"/>
              <w:right w:val="single" w:sz="4" w:space="0" w:color="auto"/>
            </w:tcBorders>
          </w:tcPr>
          <w:p w:rsidR="00BE1D95" w:rsidRPr="008B64D1" w:rsidRDefault="00BE1D95" w:rsidP="00EB403B">
            <w:pPr>
              <w:pStyle w:val="a7"/>
              <w:numPr>
                <w:ilvl w:val="0"/>
                <w:numId w:val="21"/>
              </w:numPr>
              <w:autoSpaceDE w:val="0"/>
              <w:autoSpaceDN w:val="0"/>
              <w:adjustRightInd w:val="0"/>
              <w:snapToGrid w:val="0"/>
              <w:spacing w:line="360" w:lineRule="exact"/>
              <w:ind w:leftChars="0" w:left="480" w:hangingChars="200" w:hanging="480"/>
              <w:jc w:val="both"/>
              <w:rPr>
                <w:rFonts w:ascii="標楷體" w:eastAsia="標楷體" w:hAnsi="標楷體" w:cs="細明體"/>
                <w:kern w:val="0"/>
                <w:szCs w:val="24"/>
              </w:rPr>
            </w:pPr>
            <w:r w:rsidRPr="008B64D1">
              <w:rPr>
                <w:rFonts w:ascii="標楷體" w:eastAsia="標楷體" w:hAnsi="標楷體" w:cs="細明體" w:hint="eastAsia"/>
                <w:kern w:val="0"/>
                <w:szCs w:val="24"/>
              </w:rPr>
              <w:t>董事會審議通過，報請市府核定後，應送</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中市議會審議通過，始得進行之。(依組織自治條例第八條)。</w:t>
            </w:r>
          </w:p>
          <w:p w:rsidR="00BE1D95" w:rsidRPr="008B64D1" w:rsidRDefault="00BE1D95" w:rsidP="00EB403B">
            <w:pPr>
              <w:pStyle w:val="a7"/>
              <w:numPr>
                <w:ilvl w:val="0"/>
                <w:numId w:val="21"/>
              </w:numPr>
              <w:autoSpaceDE w:val="0"/>
              <w:autoSpaceDN w:val="0"/>
              <w:adjustRightInd w:val="0"/>
              <w:snapToGrid w:val="0"/>
              <w:spacing w:line="360" w:lineRule="exact"/>
              <w:ind w:leftChars="0" w:left="480" w:hangingChars="200" w:hanging="480"/>
              <w:jc w:val="both"/>
              <w:rPr>
                <w:rFonts w:ascii="標楷體" w:eastAsia="標楷體" w:hAnsi="標楷體" w:cs="細明體"/>
                <w:kern w:val="0"/>
                <w:szCs w:val="24"/>
              </w:rPr>
            </w:pPr>
            <w:r w:rsidRPr="008B64D1">
              <w:rPr>
                <w:rFonts w:ascii="標楷體" w:eastAsia="標楷體" w:hAnsi="標楷體" w:cs="細明體" w:hint="eastAsia"/>
                <w:kern w:val="0"/>
                <w:szCs w:val="24"/>
              </w:rPr>
              <w:t>經本府預</w:t>
            </w:r>
            <w:r w:rsidRPr="008B64D1">
              <w:rPr>
                <w:rFonts w:ascii="標楷體" w:eastAsia="標楷體" w:hAnsi="標楷體" w:hint="eastAsia"/>
                <w:szCs w:val="24"/>
              </w:rPr>
              <w:t>算審查會決議通過後，由主管機關轉送本府主計處彙整後送本市議會審議。</w:t>
            </w:r>
          </w:p>
          <w:p w:rsidR="00BE1D95" w:rsidRPr="008B64D1" w:rsidRDefault="00BE1D95" w:rsidP="00EB403B">
            <w:pPr>
              <w:pStyle w:val="a7"/>
              <w:numPr>
                <w:ilvl w:val="0"/>
                <w:numId w:val="21"/>
              </w:numPr>
              <w:autoSpaceDE w:val="0"/>
              <w:autoSpaceDN w:val="0"/>
              <w:adjustRightInd w:val="0"/>
              <w:snapToGrid w:val="0"/>
              <w:spacing w:line="360" w:lineRule="exact"/>
              <w:ind w:leftChars="0" w:left="480" w:hangingChars="200" w:hanging="480"/>
              <w:jc w:val="both"/>
              <w:rPr>
                <w:rFonts w:ascii="標楷體" w:eastAsia="標楷體" w:hAnsi="標楷體"/>
                <w:kern w:val="0"/>
                <w:szCs w:val="24"/>
              </w:rPr>
            </w:pPr>
            <w:r w:rsidRPr="008B64D1">
              <w:rPr>
                <w:rFonts w:ascii="標楷體" w:eastAsia="標楷體" w:hAnsi="標楷體" w:hint="eastAsia"/>
                <w:kern w:val="0"/>
                <w:szCs w:val="24"/>
              </w:rPr>
              <w:t>報請市府核定後，並報中央主管機關備查。(依設置管理條例第十一條第三款)</w:t>
            </w:r>
          </w:p>
        </w:tc>
      </w:tr>
      <w:tr w:rsidR="008B64D1" w:rsidRPr="008B64D1" w:rsidTr="00ED4EDB">
        <w:trPr>
          <w:trHeight w:val="179"/>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pStyle w:val="a7"/>
              <w:numPr>
                <w:ilvl w:val="0"/>
                <w:numId w:val="16"/>
              </w:numPr>
              <w:autoSpaceDE w:val="0"/>
              <w:autoSpaceDN w:val="0"/>
              <w:adjustRightInd w:val="0"/>
              <w:snapToGrid w:val="0"/>
              <w:spacing w:line="360" w:lineRule="exact"/>
              <w:ind w:leftChars="0" w:left="0" w:firstLine="0"/>
              <w:jc w:val="both"/>
              <w:rPr>
                <w:rFonts w:ascii="標楷體" w:eastAsia="標楷體" w:hAnsi="標楷體"/>
                <w:kern w:val="0"/>
                <w:szCs w:val="24"/>
              </w:rPr>
            </w:pPr>
            <w:r w:rsidRPr="008B64D1">
              <w:rPr>
                <w:rFonts w:ascii="標楷體" w:eastAsia="標楷體" w:hAnsi="標楷體" w:cs="細明體" w:hint="eastAsia"/>
                <w:kern w:val="0"/>
                <w:szCs w:val="24"/>
              </w:rPr>
              <w:t>預算執行</w:t>
            </w:r>
          </w:p>
        </w:tc>
        <w:tc>
          <w:tcPr>
            <w:tcW w:w="439"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2665"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p>
        </w:tc>
      </w:tr>
      <w:tr w:rsidR="008B64D1" w:rsidRPr="008B64D1" w:rsidTr="00ED4EDB">
        <w:trPr>
          <w:trHeight w:val="1200"/>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kern w:val="0"/>
                <w:szCs w:val="24"/>
              </w:rPr>
            </w:pPr>
            <w:r w:rsidRPr="008B64D1">
              <w:rPr>
                <w:rFonts w:ascii="標楷體" w:eastAsia="標楷體" w:hAnsi="標楷體" w:cs="細明體" w:hint="eastAsia"/>
                <w:kern w:val="0"/>
                <w:szCs w:val="24"/>
              </w:rPr>
              <w:t>1</w:t>
            </w:r>
            <w:r w:rsidRPr="008B64D1">
              <w:rPr>
                <w:rFonts w:ascii="標楷體" w:eastAsia="標楷體" w:hAnsi="標楷體" w:cs="細明體"/>
                <w:kern w:val="0"/>
                <w:szCs w:val="24"/>
              </w:rPr>
              <w:t>.</w:t>
            </w:r>
            <w:r w:rsidRPr="008B64D1">
              <w:rPr>
                <w:rFonts w:ascii="標楷體" w:eastAsia="標楷體" w:hAnsi="標楷體" w:cs="細明體" w:hint="eastAsia"/>
                <w:kern w:val="0"/>
                <w:szCs w:val="24"/>
              </w:rPr>
              <w:t>以法定預算為</w:t>
            </w:r>
            <w:proofErr w:type="gramStart"/>
            <w:r w:rsidRPr="008B64D1">
              <w:rPr>
                <w:rFonts w:ascii="標楷體" w:eastAsia="標楷體" w:hAnsi="標楷體" w:cs="細明體" w:hint="eastAsia"/>
                <w:kern w:val="0"/>
                <w:szCs w:val="24"/>
              </w:rPr>
              <w:t>準</w:t>
            </w:r>
            <w:proofErr w:type="gramEnd"/>
          </w:p>
          <w:p w:rsidR="00BE1D95" w:rsidRPr="008B64D1" w:rsidRDefault="00BE1D95" w:rsidP="00EB403B">
            <w:pPr>
              <w:pStyle w:val="a7"/>
              <w:numPr>
                <w:ilvl w:val="0"/>
                <w:numId w:val="15"/>
              </w:numPr>
              <w:autoSpaceDE w:val="0"/>
              <w:autoSpaceDN w:val="0"/>
              <w:adjustRightInd w:val="0"/>
              <w:snapToGrid w:val="0"/>
              <w:spacing w:line="360" w:lineRule="exact"/>
              <w:ind w:leftChars="0" w:left="480" w:hangingChars="200" w:hanging="480"/>
              <w:jc w:val="both"/>
              <w:rPr>
                <w:rFonts w:ascii="標楷體" w:eastAsia="標楷體" w:hAnsi="標楷體" w:cs="細明體"/>
                <w:kern w:val="0"/>
                <w:szCs w:val="24"/>
              </w:rPr>
            </w:pPr>
            <w:r w:rsidRPr="008B64D1">
              <w:rPr>
                <w:rFonts w:ascii="標楷體" w:eastAsia="標楷體" w:hAnsi="標楷體" w:cs="細明體" w:hint="eastAsia"/>
                <w:kern w:val="0"/>
                <w:szCs w:val="24"/>
              </w:rPr>
              <w:t>新台幣五千萬元以下案件</w:t>
            </w:r>
          </w:p>
          <w:p w:rsidR="00BE1D95" w:rsidRPr="008B64D1" w:rsidRDefault="00BE1D95" w:rsidP="00EB403B">
            <w:pPr>
              <w:pStyle w:val="a7"/>
              <w:numPr>
                <w:ilvl w:val="0"/>
                <w:numId w:val="15"/>
              </w:numPr>
              <w:autoSpaceDE w:val="0"/>
              <w:autoSpaceDN w:val="0"/>
              <w:adjustRightInd w:val="0"/>
              <w:snapToGrid w:val="0"/>
              <w:spacing w:line="360" w:lineRule="exact"/>
              <w:ind w:leftChars="0" w:left="480" w:hangingChars="200" w:hanging="480"/>
              <w:jc w:val="both"/>
              <w:rPr>
                <w:rFonts w:ascii="標楷體" w:eastAsia="標楷體" w:hAnsi="標楷體" w:cs="細明體"/>
                <w:kern w:val="0"/>
                <w:szCs w:val="24"/>
              </w:rPr>
            </w:pPr>
            <w:r w:rsidRPr="008B64D1">
              <w:rPr>
                <w:rFonts w:ascii="標楷體" w:eastAsia="標楷體" w:hAnsi="標楷體" w:cs="細明體" w:hint="eastAsia"/>
                <w:kern w:val="0"/>
                <w:szCs w:val="24"/>
              </w:rPr>
              <w:t>逾新台幣五千萬元案件，有技術性或系統一貫性不能公告招標者，改以比價或議價方式辦理</w:t>
            </w:r>
          </w:p>
        </w:tc>
        <w:tc>
          <w:tcPr>
            <w:tcW w:w="439"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74"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依政府採購法辦理</w:t>
            </w: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hint="eastAsia"/>
                <w:kern w:val="0"/>
                <w:szCs w:val="24"/>
              </w:rPr>
              <w:t>依政府採購法辦理</w:t>
            </w: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r>
      <w:tr w:rsidR="008B64D1" w:rsidRPr="008B64D1" w:rsidTr="00ED4EDB">
        <w:trPr>
          <w:trHeight w:val="749"/>
          <w:jc w:val="center"/>
        </w:trPr>
        <w:tc>
          <w:tcPr>
            <w:tcW w:w="1208" w:type="pct"/>
            <w:gridSpan w:val="2"/>
            <w:tcBorders>
              <w:top w:val="single" w:sz="4" w:space="0" w:color="auto"/>
              <w:left w:val="single" w:sz="4" w:space="0" w:color="auto"/>
              <w:bottom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2.</w:t>
            </w:r>
            <w:r w:rsidRPr="008B64D1">
              <w:rPr>
                <w:rFonts w:ascii="標楷體" w:eastAsia="標楷體" w:hAnsi="標楷體" w:cs="細明體" w:hint="eastAsia"/>
                <w:kern w:val="0"/>
                <w:szCs w:val="24"/>
              </w:rPr>
              <w:t>超支</w:t>
            </w:r>
            <w:proofErr w:type="gramStart"/>
            <w:r w:rsidRPr="008B64D1">
              <w:rPr>
                <w:rFonts w:ascii="標楷體" w:eastAsia="標楷體" w:hAnsi="標楷體" w:cs="細明體" w:hint="eastAsia"/>
                <w:kern w:val="0"/>
                <w:szCs w:val="24"/>
              </w:rPr>
              <w:t>併</w:t>
            </w:r>
            <w:proofErr w:type="gramEnd"/>
            <w:r w:rsidRPr="008B64D1">
              <w:rPr>
                <w:rFonts w:ascii="標楷體" w:eastAsia="標楷體" w:hAnsi="標楷體" w:cs="細明體" w:hint="eastAsia"/>
                <w:kern w:val="0"/>
                <w:szCs w:val="24"/>
              </w:rPr>
              <w:t>決算辦理部分</w:t>
            </w:r>
          </w:p>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p>
        </w:tc>
        <w:tc>
          <w:tcPr>
            <w:tcW w:w="439"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left w:val="single" w:sz="4" w:space="0" w:color="auto"/>
              <w:right w:val="single" w:sz="4" w:space="0" w:color="auto"/>
            </w:tcBorders>
          </w:tcPr>
          <w:p w:rsidR="00BE1D95" w:rsidRPr="008B64D1" w:rsidRDefault="00F74258"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left w:val="single" w:sz="4" w:space="0" w:color="auto"/>
              <w:right w:val="single" w:sz="4" w:space="0" w:color="auto"/>
            </w:tcBorders>
          </w:tcPr>
          <w:p w:rsidR="005F591F" w:rsidRPr="008B64D1" w:rsidRDefault="005F591F" w:rsidP="00FD1AFB">
            <w:pPr>
              <w:pStyle w:val="a7"/>
              <w:numPr>
                <w:ilvl w:val="0"/>
                <w:numId w:val="27"/>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細明體" w:hint="eastAsia"/>
                <w:kern w:val="0"/>
                <w:szCs w:val="24"/>
              </w:rPr>
              <w:t>依預算法及附屬單位預算執行要點辦理。</w:t>
            </w:r>
          </w:p>
          <w:p w:rsidR="00FD1AFB" w:rsidRPr="008B64D1" w:rsidRDefault="00BE1D95" w:rsidP="00FD1AFB">
            <w:pPr>
              <w:pStyle w:val="a7"/>
              <w:numPr>
                <w:ilvl w:val="0"/>
                <w:numId w:val="27"/>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細明體" w:hint="eastAsia"/>
                <w:kern w:val="0"/>
                <w:szCs w:val="24"/>
              </w:rPr>
              <w:t>報請市府核定並送</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中市議會審議通過(依組織自治條例第八條第二項)</w:t>
            </w:r>
          </w:p>
          <w:p w:rsidR="00FD1AFB" w:rsidRPr="008B64D1" w:rsidRDefault="00FD1AFB" w:rsidP="00FD1AFB">
            <w:pPr>
              <w:pStyle w:val="a7"/>
              <w:numPr>
                <w:ilvl w:val="0"/>
                <w:numId w:val="27"/>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Times New Roman" w:hint="eastAsia"/>
                <w:szCs w:val="32"/>
              </w:rPr>
              <w:t>董事會</w:t>
            </w:r>
            <w:r w:rsidR="00F74258" w:rsidRPr="008B64D1">
              <w:rPr>
                <w:rFonts w:ascii="標楷體" w:eastAsia="標楷體" w:hAnsi="標楷體" w:cs="Times New Roman" w:hint="eastAsia"/>
                <w:szCs w:val="32"/>
              </w:rPr>
              <w:t>得</w:t>
            </w:r>
            <w:r w:rsidRPr="008B64D1">
              <w:rPr>
                <w:rFonts w:ascii="標楷體" w:eastAsia="標楷體" w:hAnsi="標楷體" w:cs="Times New Roman" w:hint="eastAsia"/>
                <w:szCs w:val="32"/>
              </w:rPr>
              <w:t>授權總經理審議後，送市府核定。</w:t>
            </w:r>
          </w:p>
        </w:tc>
      </w:tr>
      <w:tr w:rsidR="008B64D1" w:rsidRPr="008B64D1" w:rsidTr="00ED4EDB">
        <w:trPr>
          <w:trHeight w:val="688"/>
          <w:jc w:val="center"/>
        </w:trPr>
        <w:tc>
          <w:tcPr>
            <w:tcW w:w="1208" w:type="pct"/>
            <w:gridSpan w:val="2"/>
            <w:tcBorders>
              <w:top w:val="single" w:sz="4" w:space="0" w:color="auto"/>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both"/>
              <w:rPr>
                <w:rFonts w:ascii="標楷體" w:eastAsia="標楷體" w:hAnsi="標楷體" w:cs="細明體"/>
                <w:kern w:val="0"/>
                <w:szCs w:val="24"/>
              </w:rPr>
            </w:pPr>
            <w:r w:rsidRPr="008B64D1">
              <w:rPr>
                <w:rFonts w:ascii="標楷體" w:eastAsia="標楷體" w:hAnsi="標楷體" w:cs="細明體"/>
                <w:kern w:val="0"/>
                <w:szCs w:val="24"/>
              </w:rPr>
              <w:t>3.</w:t>
            </w:r>
            <w:r w:rsidRPr="008B64D1">
              <w:rPr>
                <w:rFonts w:ascii="標楷體" w:eastAsia="標楷體" w:hAnsi="標楷體" w:cs="細明體" w:hint="eastAsia"/>
                <w:kern w:val="0"/>
                <w:szCs w:val="24"/>
              </w:rPr>
              <w:t>補辦預算</w:t>
            </w:r>
          </w:p>
        </w:tc>
        <w:tc>
          <w:tcPr>
            <w:tcW w:w="439"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kern w:val="0"/>
                <w:szCs w:val="24"/>
              </w:rPr>
            </w:pPr>
          </w:p>
        </w:tc>
        <w:tc>
          <w:tcPr>
            <w:tcW w:w="414" w:type="pct"/>
            <w:tcBorders>
              <w:left w:val="single" w:sz="4" w:space="0" w:color="auto"/>
              <w:right w:val="single" w:sz="4" w:space="0" w:color="auto"/>
            </w:tcBorders>
          </w:tcPr>
          <w:p w:rsidR="00BE1D95" w:rsidRPr="008B64D1" w:rsidRDefault="005F591F"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審議</w:t>
            </w:r>
          </w:p>
        </w:tc>
        <w:tc>
          <w:tcPr>
            <w:tcW w:w="274" w:type="pct"/>
            <w:tcBorders>
              <w:left w:val="single" w:sz="4" w:space="0" w:color="auto"/>
              <w:right w:val="single" w:sz="4" w:space="0" w:color="auto"/>
            </w:tcBorders>
          </w:tcPr>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r w:rsidRPr="008B64D1">
              <w:rPr>
                <w:rFonts w:ascii="標楷體" w:eastAsia="標楷體" w:hAnsi="標楷體" w:cs="細明體" w:hint="eastAsia"/>
                <w:kern w:val="0"/>
                <w:szCs w:val="24"/>
              </w:rPr>
              <w:t>核定</w:t>
            </w:r>
          </w:p>
          <w:p w:rsidR="00BE1D95" w:rsidRPr="008B64D1" w:rsidRDefault="00BE1D95" w:rsidP="00EB403B">
            <w:pPr>
              <w:autoSpaceDE w:val="0"/>
              <w:autoSpaceDN w:val="0"/>
              <w:adjustRightInd w:val="0"/>
              <w:snapToGrid w:val="0"/>
              <w:spacing w:line="360" w:lineRule="exact"/>
              <w:jc w:val="center"/>
              <w:rPr>
                <w:rFonts w:ascii="標楷體" w:eastAsia="標楷體" w:hAnsi="標楷體" w:cs="細明體"/>
                <w:kern w:val="0"/>
                <w:szCs w:val="24"/>
              </w:rPr>
            </w:pPr>
          </w:p>
        </w:tc>
        <w:tc>
          <w:tcPr>
            <w:tcW w:w="2665" w:type="pct"/>
            <w:tcBorders>
              <w:left w:val="single" w:sz="4" w:space="0" w:color="auto"/>
              <w:right w:val="single" w:sz="4" w:space="0" w:color="auto"/>
            </w:tcBorders>
          </w:tcPr>
          <w:p w:rsidR="005F591F" w:rsidRPr="008B64D1" w:rsidRDefault="005F591F" w:rsidP="005F591F">
            <w:pPr>
              <w:pStyle w:val="a7"/>
              <w:numPr>
                <w:ilvl w:val="0"/>
                <w:numId w:val="28"/>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細明體" w:hint="eastAsia"/>
                <w:kern w:val="0"/>
                <w:szCs w:val="24"/>
              </w:rPr>
              <w:t>依預算法及附屬單位預算執行要點辦理。</w:t>
            </w:r>
          </w:p>
          <w:p w:rsidR="00BE1D95" w:rsidRPr="008B64D1" w:rsidRDefault="00BE1D95" w:rsidP="005F591F">
            <w:pPr>
              <w:pStyle w:val="a7"/>
              <w:numPr>
                <w:ilvl w:val="0"/>
                <w:numId w:val="28"/>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細明體" w:hint="eastAsia"/>
                <w:kern w:val="0"/>
                <w:szCs w:val="24"/>
              </w:rPr>
              <w:t>報請市府核定並送</w:t>
            </w:r>
            <w:proofErr w:type="gramStart"/>
            <w:r w:rsidRPr="008B64D1">
              <w:rPr>
                <w:rFonts w:ascii="標楷體" w:eastAsia="標楷體" w:hAnsi="標楷體" w:cs="細明體" w:hint="eastAsia"/>
                <w:kern w:val="0"/>
                <w:szCs w:val="24"/>
              </w:rPr>
              <w:t>臺</w:t>
            </w:r>
            <w:proofErr w:type="gramEnd"/>
            <w:r w:rsidRPr="008B64D1">
              <w:rPr>
                <w:rFonts w:ascii="標楷體" w:eastAsia="標楷體" w:hAnsi="標楷體" w:cs="細明體" w:hint="eastAsia"/>
                <w:kern w:val="0"/>
                <w:szCs w:val="24"/>
              </w:rPr>
              <w:t>中市議會審議通過(依組織自治條例第八條第二項)</w:t>
            </w:r>
          </w:p>
          <w:p w:rsidR="00FD1AFB" w:rsidRPr="008B64D1" w:rsidRDefault="00FD1AFB" w:rsidP="005F591F">
            <w:pPr>
              <w:pStyle w:val="a7"/>
              <w:numPr>
                <w:ilvl w:val="0"/>
                <w:numId w:val="28"/>
              </w:numPr>
              <w:autoSpaceDE w:val="0"/>
              <w:autoSpaceDN w:val="0"/>
              <w:adjustRightInd w:val="0"/>
              <w:snapToGrid w:val="0"/>
              <w:spacing w:line="360" w:lineRule="exact"/>
              <w:ind w:leftChars="0"/>
              <w:jc w:val="both"/>
              <w:rPr>
                <w:rFonts w:ascii="標楷體" w:eastAsia="標楷體" w:hAnsi="標楷體" w:cs="細明體"/>
                <w:kern w:val="0"/>
                <w:szCs w:val="24"/>
              </w:rPr>
            </w:pPr>
            <w:r w:rsidRPr="008B64D1">
              <w:rPr>
                <w:rFonts w:ascii="標楷體" w:eastAsia="標楷體" w:hAnsi="標楷體" w:cs="Times New Roman" w:hint="eastAsia"/>
                <w:szCs w:val="32"/>
              </w:rPr>
              <w:t>董事會</w:t>
            </w:r>
            <w:r w:rsidR="00F74258" w:rsidRPr="008B64D1">
              <w:rPr>
                <w:rFonts w:ascii="標楷體" w:eastAsia="標楷體" w:hAnsi="標楷體" w:cs="Times New Roman" w:hint="eastAsia"/>
                <w:szCs w:val="32"/>
              </w:rPr>
              <w:t>得</w:t>
            </w:r>
            <w:r w:rsidRPr="008B64D1">
              <w:rPr>
                <w:rFonts w:ascii="標楷體" w:eastAsia="標楷體" w:hAnsi="標楷體" w:cs="Times New Roman" w:hint="eastAsia"/>
                <w:szCs w:val="32"/>
              </w:rPr>
              <w:t>授權總經理審議後，送市府核定。</w:t>
            </w:r>
          </w:p>
          <w:p w:rsidR="00FD1AFB" w:rsidRPr="008B64D1" w:rsidRDefault="00FD1AFB" w:rsidP="00FD1AFB">
            <w:pPr>
              <w:pStyle w:val="a7"/>
              <w:autoSpaceDE w:val="0"/>
              <w:autoSpaceDN w:val="0"/>
              <w:adjustRightInd w:val="0"/>
              <w:snapToGrid w:val="0"/>
              <w:spacing w:line="360" w:lineRule="exact"/>
              <w:ind w:leftChars="0"/>
              <w:jc w:val="both"/>
              <w:rPr>
                <w:rFonts w:ascii="標楷體" w:eastAsia="標楷體" w:hAnsi="標楷體" w:cs="細明體"/>
                <w:kern w:val="0"/>
                <w:szCs w:val="24"/>
              </w:rPr>
            </w:pPr>
          </w:p>
        </w:tc>
      </w:tr>
    </w:tbl>
    <w:p w:rsidR="00A70ED6" w:rsidRPr="008B64D1" w:rsidRDefault="00A70ED6" w:rsidP="007707FB"/>
    <w:sectPr w:rsidR="00A70ED6" w:rsidRPr="008B64D1" w:rsidSect="00BE1D95">
      <w:headerReference w:type="default" r:id="rId10"/>
      <w:footerReference w:type="default" r:id="rId11"/>
      <w:pgSz w:w="11907" w:h="16839" w:code="9"/>
      <w:pgMar w:top="1134" w:right="284" w:bottom="284" w:left="567" w:header="851" w:footer="283"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3CD" w:rsidRDefault="00CE13CD" w:rsidP="008A62D3">
      <w:r>
        <w:separator/>
      </w:r>
    </w:p>
  </w:endnote>
  <w:endnote w:type="continuationSeparator" w:id="0">
    <w:p w:rsidR="00CE13CD" w:rsidRDefault="00CE13CD" w:rsidP="008A6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7131997"/>
      <w:docPartObj>
        <w:docPartGallery w:val="Page Numbers (Bottom of Page)"/>
        <w:docPartUnique/>
      </w:docPartObj>
    </w:sdtPr>
    <w:sdtEndPr/>
    <w:sdtContent>
      <w:p w:rsidR="008643C0" w:rsidRDefault="008643C0">
        <w:pPr>
          <w:pStyle w:val="a5"/>
          <w:jc w:val="center"/>
        </w:pPr>
        <w:r>
          <w:fldChar w:fldCharType="begin"/>
        </w:r>
        <w:r>
          <w:instrText>PAGE   \* MERGEFORMAT</w:instrText>
        </w:r>
        <w:r>
          <w:fldChar w:fldCharType="separate"/>
        </w:r>
        <w:r w:rsidR="000475F4" w:rsidRPr="000475F4">
          <w:rPr>
            <w:noProof/>
            <w:lang w:val="zh-TW"/>
          </w:rPr>
          <w:t>3</w:t>
        </w:r>
        <w:r>
          <w:rPr>
            <w:noProof/>
            <w:lang w:val="zh-TW"/>
          </w:rPr>
          <w:fldChar w:fldCharType="end"/>
        </w:r>
      </w:p>
    </w:sdtContent>
  </w:sdt>
  <w:p w:rsidR="008643C0" w:rsidRDefault="008643C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70383"/>
      <w:docPartObj>
        <w:docPartGallery w:val="Page Numbers (Bottom of Page)"/>
        <w:docPartUnique/>
      </w:docPartObj>
    </w:sdtPr>
    <w:sdtEndPr/>
    <w:sdtContent>
      <w:p w:rsidR="008643C0" w:rsidRDefault="008643C0">
        <w:pPr>
          <w:pStyle w:val="a5"/>
          <w:jc w:val="center"/>
        </w:pPr>
        <w:r>
          <w:fldChar w:fldCharType="begin"/>
        </w:r>
        <w:r>
          <w:instrText>PAGE   \* MERGEFORMAT</w:instrText>
        </w:r>
        <w:r>
          <w:fldChar w:fldCharType="separate"/>
        </w:r>
        <w:r w:rsidR="000475F4" w:rsidRPr="000475F4">
          <w:rPr>
            <w:noProof/>
            <w:lang w:val="zh-TW"/>
          </w:rPr>
          <w:t>7</w:t>
        </w:r>
        <w:r>
          <w:rPr>
            <w:noProof/>
            <w:lang w:val="zh-TW"/>
          </w:rPr>
          <w:fldChar w:fldCharType="end"/>
        </w:r>
      </w:p>
    </w:sdtContent>
  </w:sdt>
  <w:p w:rsidR="008643C0" w:rsidRDefault="008643C0" w:rsidP="00277754">
    <w:pPr>
      <w:pStyle w:val="a5"/>
      <w:tabs>
        <w:tab w:val="clear" w:pos="4153"/>
        <w:tab w:val="clear" w:pos="8306"/>
        <w:tab w:val="left" w:pos="483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3CD" w:rsidRDefault="00CE13CD" w:rsidP="008A62D3">
      <w:r>
        <w:separator/>
      </w:r>
    </w:p>
  </w:footnote>
  <w:footnote w:type="continuationSeparator" w:id="0">
    <w:p w:rsidR="00CE13CD" w:rsidRDefault="00CE13CD" w:rsidP="008A6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3C0" w:rsidRPr="00E46064" w:rsidRDefault="004B1CCB" w:rsidP="00023074">
    <w:pPr>
      <w:spacing w:line="0" w:lineRule="atLeast"/>
      <w:rPr>
        <w:sz w:val="32"/>
        <w:szCs w:val="32"/>
      </w:rPr>
    </w:pPr>
    <w:r>
      <w:rPr>
        <w:noProof/>
      </w:rPr>
      <mc:AlternateContent>
        <mc:Choice Requires="wps">
          <w:drawing>
            <wp:anchor distT="0" distB="0" distL="114300" distR="114300" simplePos="0" relativeHeight="251659264" behindDoc="0" locked="0" layoutInCell="1" allowOverlap="1" wp14:anchorId="259EA0B9" wp14:editId="51888FE7">
              <wp:simplePos x="0" y="0"/>
              <wp:positionH relativeFrom="column">
                <wp:posOffset>6269355</wp:posOffset>
              </wp:positionH>
              <wp:positionV relativeFrom="paragraph">
                <wp:posOffset>-296545</wp:posOffset>
              </wp:positionV>
              <wp:extent cx="525780" cy="312420"/>
              <wp:effectExtent l="0" t="0" r="7620" b="0"/>
              <wp:wrapNone/>
              <wp:docPr id="1" name="文字方塊 1"/>
              <wp:cNvGraphicFramePr/>
              <a:graphic xmlns:a="http://schemas.openxmlformats.org/drawingml/2006/main">
                <a:graphicData uri="http://schemas.microsoft.com/office/word/2010/wordprocessingShape">
                  <wps:wsp>
                    <wps:cNvSpPr txBox="1"/>
                    <wps:spPr>
                      <a:xfrm>
                        <a:off x="0" y="0"/>
                        <a:ext cx="525780" cy="312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1CCB" w:rsidRPr="004B1CCB" w:rsidRDefault="004B1CCB">
                          <w:pPr>
                            <w:rPr>
                              <w:rFonts w:ascii="標楷體" w:eastAsia="標楷體" w:hAnsi="標楷體"/>
                            </w:rPr>
                          </w:pPr>
                          <w:r w:rsidRPr="004B1CCB">
                            <w:rPr>
                              <w:rFonts w:ascii="標楷體" w:eastAsia="標楷體" w:hAnsi="標楷體" w:hint="eastAsia"/>
                            </w:rPr>
                            <w:t>附表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493.65pt;margin-top:-23.35pt;width:41.4pt;height:24.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" fillcolor="white [3201]" stroked="f" strokeweight=".5pt">
              <v:textbox>
                <w:txbxContent>
                  <w:p w:rsidR="004B1CCB" w:rsidRPr="004B1CCB" w:rsidRDefault="004B1CCB">
                    <w:pPr>
                      <w:rPr>
                        <w:rFonts w:ascii="標楷體" w:eastAsia="標楷體" w:hAnsi="標楷體"/>
                      </w:rPr>
                    </w:pPr>
                    <w:r w:rsidRPr="004B1CCB">
                      <w:rPr>
                        <w:rFonts w:ascii="標楷體" w:eastAsia="標楷體" w:hAnsi="標楷體" w:hint="eastAsia"/>
                      </w:rPr>
                      <w:t>附表</w:t>
                    </w:r>
                  </w:p>
                </w:txbxContent>
              </v:textbox>
            </v:shape>
          </w:pict>
        </mc:Fallback>
      </mc:AlternateContent>
    </w:r>
    <w:r w:rsidR="008643C0" w:rsidRPr="00023074">
      <w:ptab w:relativeTo="margin" w:alignment="center" w:leader="none"/>
    </w:r>
    <w:proofErr w:type="gramStart"/>
    <w:r w:rsidR="008643C0" w:rsidRPr="00E46064">
      <w:rPr>
        <w:rFonts w:ascii="標楷體" w:eastAsia="標楷體" w:hAnsi="標楷體" w:cs="細明體" w:hint="eastAsia"/>
        <w:color w:val="000000"/>
        <w:kern w:val="0"/>
        <w:sz w:val="32"/>
        <w:szCs w:val="32"/>
      </w:rPr>
      <w:t>臺</w:t>
    </w:r>
    <w:proofErr w:type="gramEnd"/>
    <w:r w:rsidR="008643C0" w:rsidRPr="00E46064">
      <w:rPr>
        <w:rFonts w:ascii="標楷體" w:eastAsia="標楷體" w:hAnsi="標楷體" w:cs="細明體" w:hint="eastAsia"/>
        <w:color w:val="000000"/>
        <w:kern w:val="0"/>
        <w:sz w:val="32"/>
        <w:szCs w:val="32"/>
      </w:rPr>
      <w:t>中市政府與</w:t>
    </w:r>
    <w:proofErr w:type="gramStart"/>
    <w:r w:rsidR="008643C0" w:rsidRPr="00E46064">
      <w:rPr>
        <w:rFonts w:ascii="標楷體" w:eastAsia="標楷體" w:hAnsi="標楷體" w:cs="細明體" w:hint="eastAsia"/>
        <w:color w:val="000000"/>
        <w:kern w:val="0"/>
        <w:sz w:val="32"/>
        <w:szCs w:val="32"/>
      </w:rPr>
      <w:t>臺</w:t>
    </w:r>
    <w:proofErr w:type="gramEnd"/>
    <w:r w:rsidR="008643C0" w:rsidRPr="00E46064">
      <w:rPr>
        <w:rFonts w:ascii="標楷體" w:eastAsia="標楷體" w:hAnsi="標楷體" w:cs="細明體" w:hint="eastAsia"/>
        <w:color w:val="000000"/>
        <w:kern w:val="0"/>
        <w:sz w:val="32"/>
        <w:szCs w:val="32"/>
      </w:rPr>
      <w:t>中捷運股份有限公司董事會及總經理權責劃分</w:t>
    </w:r>
    <w:r w:rsidR="000475F4">
      <w:rPr>
        <w:rFonts w:ascii="標楷體" w:eastAsia="標楷體" w:hAnsi="標楷體" w:cs="細明體" w:hint="eastAsia"/>
        <w:color w:val="000000"/>
        <w:kern w:val="0"/>
        <w:sz w:val="32"/>
        <w:szCs w:val="32"/>
      </w:rPr>
      <w:t>表</w:t>
    </w:r>
  </w:p>
  <w:p w:rsidR="008643C0" w:rsidRDefault="008643C0">
    <w:pPr>
      <w:pStyle w:val="a3"/>
    </w:pPr>
    <w:r w:rsidRPr="00023074">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356F"/>
    <w:multiLevelType w:val="hybridMultilevel"/>
    <w:tmpl w:val="9DCE7C66"/>
    <w:lvl w:ilvl="0" w:tplc="FC58864C">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C20888"/>
    <w:multiLevelType w:val="hybridMultilevel"/>
    <w:tmpl w:val="F7E83402"/>
    <w:lvl w:ilvl="0" w:tplc="82E624FE">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863F31"/>
    <w:multiLevelType w:val="hybridMultilevel"/>
    <w:tmpl w:val="4476F896"/>
    <w:lvl w:ilvl="0" w:tplc="2698FE74">
      <w:start w:val="1"/>
      <w:numFmt w:val="taiwaneseCountingThousand"/>
      <w:lvlText w:val="%1、"/>
      <w:lvlJc w:val="left"/>
      <w:pPr>
        <w:tabs>
          <w:tab w:val="num" w:pos="450"/>
        </w:tabs>
        <w:ind w:left="450" w:hanging="450"/>
      </w:pPr>
      <w:rPr>
        <w:rFonts w:hint="default"/>
        <w:color w:val="000000" w:themeColor="text1"/>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
    <w:nsid w:val="22001CA0"/>
    <w:multiLevelType w:val="hybridMultilevel"/>
    <w:tmpl w:val="0B04FC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5597296"/>
    <w:multiLevelType w:val="hybridMultilevel"/>
    <w:tmpl w:val="AE301E72"/>
    <w:lvl w:ilvl="0" w:tplc="8206AA38">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279A7637"/>
    <w:multiLevelType w:val="hybridMultilevel"/>
    <w:tmpl w:val="A83EEE46"/>
    <w:lvl w:ilvl="0" w:tplc="750A65DA">
      <w:start w:val="1"/>
      <w:numFmt w:val="taiwaneseCountingThousand"/>
      <w:lvlText w:val="%1、"/>
      <w:lvlJc w:val="left"/>
      <w:pPr>
        <w:ind w:left="432" w:hanging="432"/>
      </w:pPr>
      <w:rPr>
        <w:rFonts w:ascii="標楷體" w:eastAsia="標楷體" w:hAnsi="標楷體" w:cs="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C655B58"/>
    <w:multiLevelType w:val="hybridMultilevel"/>
    <w:tmpl w:val="D1E28A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2B87064"/>
    <w:multiLevelType w:val="hybridMultilevel"/>
    <w:tmpl w:val="16E21DD0"/>
    <w:lvl w:ilvl="0" w:tplc="BD6689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534403C"/>
    <w:multiLevelType w:val="hybridMultilevel"/>
    <w:tmpl w:val="86806A4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2864A89"/>
    <w:multiLevelType w:val="hybridMultilevel"/>
    <w:tmpl w:val="684EE21A"/>
    <w:lvl w:ilvl="0" w:tplc="F2D683EC">
      <w:start w:val="3"/>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3FB310B"/>
    <w:multiLevelType w:val="hybridMultilevel"/>
    <w:tmpl w:val="A2BA6BDC"/>
    <w:lvl w:ilvl="0" w:tplc="586A702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79B4275"/>
    <w:multiLevelType w:val="hybridMultilevel"/>
    <w:tmpl w:val="49BE545C"/>
    <w:lvl w:ilvl="0" w:tplc="7EECBA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C1750C3"/>
    <w:multiLevelType w:val="hybridMultilevel"/>
    <w:tmpl w:val="8D0C9D4C"/>
    <w:lvl w:ilvl="0" w:tplc="2F18271A">
      <w:start w:val="8"/>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C4D776C"/>
    <w:multiLevelType w:val="hybridMultilevel"/>
    <w:tmpl w:val="381E416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E6E0673"/>
    <w:multiLevelType w:val="hybridMultilevel"/>
    <w:tmpl w:val="E21E1900"/>
    <w:lvl w:ilvl="0" w:tplc="99560C5C">
      <w:start w:val="1"/>
      <w:numFmt w:val="taiwaneseCountingThousand"/>
      <w:suff w:val="nothing"/>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398365F"/>
    <w:multiLevelType w:val="hybridMultilevel"/>
    <w:tmpl w:val="8C7E2120"/>
    <w:lvl w:ilvl="0" w:tplc="46F20E1C">
      <w:start w:val="7"/>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8155770"/>
    <w:multiLevelType w:val="hybridMultilevel"/>
    <w:tmpl w:val="B050635E"/>
    <w:lvl w:ilvl="0" w:tplc="D1E4BE08">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BFE6753"/>
    <w:multiLevelType w:val="hybridMultilevel"/>
    <w:tmpl w:val="E10E5C66"/>
    <w:lvl w:ilvl="0" w:tplc="33B4E9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ECE4262"/>
    <w:multiLevelType w:val="hybridMultilevel"/>
    <w:tmpl w:val="57A25D5C"/>
    <w:lvl w:ilvl="0" w:tplc="D64CDFFC">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9">
    <w:nsid w:val="5FF87F31"/>
    <w:multiLevelType w:val="hybridMultilevel"/>
    <w:tmpl w:val="E864D9A4"/>
    <w:lvl w:ilvl="0" w:tplc="E528E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8FE370E"/>
    <w:multiLevelType w:val="hybridMultilevel"/>
    <w:tmpl w:val="455098B4"/>
    <w:lvl w:ilvl="0" w:tplc="E7DC9F04">
      <w:start w:val="1"/>
      <w:numFmt w:val="taiwaneseCountingThousand"/>
      <w:suff w:val="nothing"/>
      <w:lvlText w:val="%1、"/>
      <w:lvlJc w:val="left"/>
      <w:pPr>
        <w:ind w:left="10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B212E83"/>
    <w:multiLevelType w:val="hybridMultilevel"/>
    <w:tmpl w:val="716CB8F8"/>
    <w:lvl w:ilvl="0" w:tplc="9A08A2FC">
      <w:start w:val="1"/>
      <w:numFmt w:val="taiwaneseCountingThousand"/>
      <w:lvlText w:val="%1、"/>
      <w:lvlJc w:val="left"/>
      <w:pPr>
        <w:tabs>
          <w:tab w:val="num" w:pos="450"/>
        </w:tabs>
        <w:ind w:left="450" w:hanging="450"/>
      </w:pPr>
      <w:rPr>
        <w:rFonts w:hint="default"/>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2">
    <w:nsid w:val="749702FD"/>
    <w:multiLevelType w:val="hybridMultilevel"/>
    <w:tmpl w:val="0CEACB98"/>
    <w:lvl w:ilvl="0" w:tplc="2FCCF394">
      <w:start w:val="1"/>
      <w:numFmt w:val="taiwaneseCountingThousand"/>
      <w:lvlText w:val="%1、"/>
      <w:lvlJc w:val="left"/>
      <w:pPr>
        <w:ind w:left="432" w:hanging="432"/>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54C3023"/>
    <w:multiLevelType w:val="hybridMultilevel"/>
    <w:tmpl w:val="C072584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5E22CC5"/>
    <w:multiLevelType w:val="hybridMultilevel"/>
    <w:tmpl w:val="582E5576"/>
    <w:lvl w:ilvl="0" w:tplc="225C8D82">
      <w:start w:val="10"/>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6265957"/>
    <w:multiLevelType w:val="hybridMultilevel"/>
    <w:tmpl w:val="D890A6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6737C44"/>
    <w:multiLevelType w:val="hybridMultilevel"/>
    <w:tmpl w:val="2AAA1192"/>
    <w:lvl w:ilvl="0" w:tplc="7D7EEFBC">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A5C6A89"/>
    <w:multiLevelType w:val="hybridMultilevel"/>
    <w:tmpl w:val="A6D60802"/>
    <w:lvl w:ilvl="0" w:tplc="9C6C5DA2">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8">
    <w:nsid w:val="7DB675FF"/>
    <w:multiLevelType w:val="hybridMultilevel"/>
    <w:tmpl w:val="373C7A68"/>
    <w:lvl w:ilvl="0" w:tplc="EB0012A2">
      <w:start w:val="5"/>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6"/>
  </w:num>
  <w:num w:numId="3">
    <w:abstractNumId w:val="11"/>
  </w:num>
  <w:num w:numId="4">
    <w:abstractNumId w:val="4"/>
  </w:num>
  <w:num w:numId="5">
    <w:abstractNumId w:val="27"/>
  </w:num>
  <w:num w:numId="6">
    <w:abstractNumId w:val="18"/>
  </w:num>
  <w:num w:numId="7">
    <w:abstractNumId w:val="2"/>
  </w:num>
  <w:num w:numId="8">
    <w:abstractNumId w:val="23"/>
  </w:num>
  <w:num w:numId="9">
    <w:abstractNumId w:val="22"/>
  </w:num>
  <w:num w:numId="10">
    <w:abstractNumId w:val="15"/>
  </w:num>
  <w:num w:numId="11">
    <w:abstractNumId w:val="14"/>
  </w:num>
  <w:num w:numId="12">
    <w:abstractNumId w:val="28"/>
  </w:num>
  <w:num w:numId="13">
    <w:abstractNumId w:val="24"/>
  </w:num>
  <w:num w:numId="14">
    <w:abstractNumId w:val="12"/>
  </w:num>
  <w:num w:numId="15">
    <w:abstractNumId w:val="19"/>
  </w:num>
  <w:num w:numId="16">
    <w:abstractNumId w:val="9"/>
  </w:num>
  <w:num w:numId="17">
    <w:abstractNumId w:val="20"/>
  </w:num>
  <w:num w:numId="18">
    <w:abstractNumId w:val="25"/>
  </w:num>
  <w:num w:numId="19">
    <w:abstractNumId w:val="26"/>
  </w:num>
  <w:num w:numId="20">
    <w:abstractNumId w:val="7"/>
  </w:num>
  <w:num w:numId="21">
    <w:abstractNumId w:val="21"/>
  </w:num>
  <w:num w:numId="22">
    <w:abstractNumId w:val="10"/>
  </w:num>
  <w:num w:numId="23">
    <w:abstractNumId w:val="0"/>
  </w:num>
  <w:num w:numId="24">
    <w:abstractNumId w:val="1"/>
  </w:num>
  <w:num w:numId="25">
    <w:abstractNumId w:val="5"/>
  </w:num>
  <w:num w:numId="26">
    <w:abstractNumId w:val="16"/>
  </w:num>
  <w:num w:numId="27">
    <w:abstractNumId w:val="8"/>
  </w:num>
  <w:num w:numId="28">
    <w:abstractNumId w:val="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CEB"/>
    <w:rsid w:val="00004D2B"/>
    <w:rsid w:val="00006B3B"/>
    <w:rsid w:val="00013B0E"/>
    <w:rsid w:val="000225EF"/>
    <w:rsid w:val="00023074"/>
    <w:rsid w:val="000311B2"/>
    <w:rsid w:val="00032CDC"/>
    <w:rsid w:val="000475F4"/>
    <w:rsid w:val="0006029E"/>
    <w:rsid w:val="000638E5"/>
    <w:rsid w:val="00071255"/>
    <w:rsid w:val="00072D91"/>
    <w:rsid w:val="000779EB"/>
    <w:rsid w:val="000949F4"/>
    <w:rsid w:val="0009740C"/>
    <w:rsid w:val="000A3A22"/>
    <w:rsid w:val="000A3DCE"/>
    <w:rsid w:val="000C4DB3"/>
    <w:rsid w:val="000C7A2A"/>
    <w:rsid w:val="000D43AE"/>
    <w:rsid w:val="000D48C5"/>
    <w:rsid w:val="000E1DCD"/>
    <w:rsid w:val="000E4B21"/>
    <w:rsid w:val="000E57E1"/>
    <w:rsid w:val="0010334C"/>
    <w:rsid w:val="00103666"/>
    <w:rsid w:val="00106896"/>
    <w:rsid w:val="00132893"/>
    <w:rsid w:val="00134FC3"/>
    <w:rsid w:val="00160415"/>
    <w:rsid w:val="001832BA"/>
    <w:rsid w:val="00184E33"/>
    <w:rsid w:val="001851BF"/>
    <w:rsid w:val="001A00DB"/>
    <w:rsid w:val="001A6313"/>
    <w:rsid w:val="001C0A6B"/>
    <w:rsid w:val="001C406C"/>
    <w:rsid w:val="001E0F65"/>
    <w:rsid w:val="00204B8F"/>
    <w:rsid w:val="00270E47"/>
    <w:rsid w:val="00277754"/>
    <w:rsid w:val="00292D70"/>
    <w:rsid w:val="002A1DB9"/>
    <w:rsid w:val="002A40AF"/>
    <w:rsid w:val="002B25D2"/>
    <w:rsid w:val="002B706A"/>
    <w:rsid w:val="002C05D7"/>
    <w:rsid w:val="002E5BF5"/>
    <w:rsid w:val="002E7840"/>
    <w:rsid w:val="002F7B2B"/>
    <w:rsid w:val="0030222B"/>
    <w:rsid w:val="003303E7"/>
    <w:rsid w:val="0033120F"/>
    <w:rsid w:val="00336209"/>
    <w:rsid w:val="003364C7"/>
    <w:rsid w:val="00342717"/>
    <w:rsid w:val="00375179"/>
    <w:rsid w:val="00375E36"/>
    <w:rsid w:val="003818C8"/>
    <w:rsid w:val="003835C6"/>
    <w:rsid w:val="00385032"/>
    <w:rsid w:val="003B2B1F"/>
    <w:rsid w:val="003C3110"/>
    <w:rsid w:val="003C758A"/>
    <w:rsid w:val="003E6246"/>
    <w:rsid w:val="003F7283"/>
    <w:rsid w:val="00412D62"/>
    <w:rsid w:val="004208CF"/>
    <w:rsid w:val="0043060D"/>
    <w:rsid w:val="00437B21"/>
    <w:rsid w:val="0044669F"/>
    <w:rsid w:val="0048286E"/>
    <w:rsid w:val="00487583"/>
    <w:rsid w:val="0049392A"/>
    <w:rsid w:val="004965C8"/>
    <w:rsid w:val="004B1015"/>
    <w:rsid w:val="004B1CCB"/>
    <w:rsid w:val="004B6045"/>
    <w:rsid w:val="004C388A"/>
    <w:rsid w:val="004D2E41"/>
    <w:rsid w:val="004D7977"/>
    <w:rsid w:val="004E6E03"/>
    <w:rsid w:val="00505C05"/>
    <w:rsid w:val="0053239B"/>
    <w:rsid w:val="00533D55"/>
    <w:rsid w:val="00545DD0"/>
    <w:rsid w:val="0055265C"/>
    <w:rsid w:val="00564A79"/>
    <w:rsid w:val="00575469"/>
    <w:rsid w:val="00575D29"/>
    <w:rsid w:val="005A2B01"/>
    <w:rsid w:val="005B2BB6"/>
    <w:rsid w:val="005B407A"/>
    <w:rsid w:val="005C4FCF"/>
    <w:rsid w:val="005D6EA8"/>
    <w:rsid w:val="005F25BF"/>
    <w:rsid w:val="005F591F"/>
    <w:rsid w:val="006045F2"/>
    <w:rsid w:val="00614A8E"/>
    <w:rsid w:val="006203DF"/>
    <w:rsid w:val="00630884"/>
    <w:rsid w:val="00630F58"/>
    <w:rsid w:val="006406F1"/>
    <w:rsid w:val="006420DD"/>
    <w:rsid w:val="0065251D"/>
    <w:rsid w:val="006644EF"/>
    <w:rsid w:val="00680469"/>
    <w:rsid w:val="006947CA"/>
    <w:rsid w:val="006D369C"/>
    <w:rsid w:val="006D5118"/>
    <w:rsid w:val="006D57C4"/>
    <w:rsid w:val="006E4641"/>
    <w:rsid w:val="0070222A"/>
    <w:rsid w:val="00720352"/>
    <w:rsid w:val="00725CDE"/>
    <w:rsid w:val="007310F5"/>
    <w:rsid w:val="00742B11"/>
    <w:rsid w:val="0074439A"/>
    <w:rsid w:val="007572ED"/>
    <w:rsid w:val="0076169C"/>
    <w:rsid w:val="007707FB"/>
    <w:rsid w:val="00773723"/>
    <w:rsid w:val="00773E87"/>
    <w:rsid w:val="00777FE4"/>
    <w:rsid w:val="007858A9"/>
    <w:rsid w:val="007A18E0"/>
    <w:rsid w:val="008033FD"/>
    <w:rsid w:val="00806383"/>
    <w:rsid w:val="00812F40"/>
    <w:rsid w:val="008139E0"/>
    <w:rsid w:val="0081718A"/>
    <w:rsid w:val="00820D7D"/>
    <w:rsid w:val="00825484"/>
    <w:rsid w:val="0084004A"/>
    <w:rsid w:val="00842D72"/>
    <w:rsid w:val="0085752C"/>
    <w:rsid w:val="008643C0"/>
    <w:rsid w:val="0087666D"/>
    <w:rsid w:val="00897A0F"/>
    <w:rsid w:val="008A62D3"/>
    <w:rsid w:val="008B64D1"/>
    <w:rsid w:val="008D0FD4"/>
    <w:rsid w:val="008D157A"/>
    <w:rsid w:val="008E24B1"/>
    <w:rsid w:val="008E4B92"/>
    <w:rsid w:val="008E790D"/>
    <w:rsid w:val="009244C0"/>
    <w:rsid w:val="00925914"/>
    <w:rsid w:val="009310DF"/>
    <w:rsid w:val="009565D2"/>
    <w:rsid w:val="009760BE"/>
    <w:rsid w:val="009821DF"/>
    <w:rsid w:val="009A3AFE"/>
    <w:rsid w:val="009B53C8"/>
    <w:rsid w:val="009D7573"/>
    <w:rsid w:val="009E1897"/>
    <w:rsid w:val="009F5062"/>
    <w:rsid w:val="00A05478"/>
    <w:rsid w:val="00A06024"/>
    <w:rsid w:val="00A11329"/>
    <w:rsid w:val="00A26DA2"/>
    <w:rsid w:val="00A467F2"/>
    <w:rsid w:val="00A47CA5"/>
    <w:rsid w:val="00A5722F"/>
    <w:rsid w:val="00A64668"/>
    <w:rsid w:val="00A70ED6"/>
    <w:rsid w:val="00A8025F"/>
    <w:rsid w:val="00A80A42"/>
    <w:rsid w:val="00A9226E"/>
    <w:rsid w:val="00A97BD2"/>
    <w:rsid w:val="00AA07E8"/>
    <w:rsid w:val="00AB3569"/>
    <w:rsid w:val="00AC0D59"/>
    <w:rsid w:val="00AC7D91"/>
    <w:rsid w:val="00AE0941"/>
    <w:rsid w:val="00AE2F97"/>
    <w:rsid w:val="00B12589"/>
    <w:rsid w:val="00B218CA"/>
    <w:rsid w:val="00B21C64"/>
    <w:rsid w:val="00B26045"/>
    <w:rsid w:val="00B37938"/>
    <w:rsid w:val="00B47450"/>
    <w:rsid w:val="00B54210"/>
    <w:rsid w:val="00B5655D"/>
    <w:rsid w:val="00B66C8F"/>
    <w:rsid w:val="00B74DA0"/>
    <w:rsid w:val="00B83AD5"/>
    <w:rsid w:val="00B87CBD"/>
    <w:rsid w:val="00BA16CF"/>
    <w:rsid w:val="00BB7114"/>
    <w:rsid w:val="00BC6354"/>
    <w:rsid w:val="00BC68F5"/>
    <w:rsid w:val="00BE1D95"/>
    <w:rsid w:val="00BE3ACF"/>
    <w:rsid w:val="00C0124B"/>
    <w:rsid w:val="00C154EC"/>
    <w:rsid w:val="00C156DC"/>
    <w:rsid w:val="00C40408"/>
    <w:rsid w:val="00C4323A"/>
    <w:rsid w:val="00C43B93"/>
    <w:rsid w:val="00C44C3D"/>
    <w:rsid w:val="00C569E8"/>
    <w:rsid w:val="00C61EDA"/>
    <w:rsid w:val="00C7700A"/>
    <w:rsid w:val="00C96456"/>
    <w:rsid w:val="00CB0A57"/>
    <w:rsid w:val="00CB2B85"/>
    <w:rsid w:val="00CB47B5"/>
    <w:rsid w:val="00CC634F"/>
    <w:rsid w:val="00CD53A6"/>
    <w:rsid w:val="00CD7CC4"/>
    <w:rsid w:val="00CE13CD"/>
    <w:rsid w:val="00CE440D"/>
    <w:rsid w:val="00CF1A2D"/>
    <w:rsid w:val="00CF78B6"/>
    <w:rsid w:val="00D01385"/>
    <w:rsid w:val="00D13BF4"/>
    <w:rsid w:val="00D13EF5"/>
    <w:rsid w:val="00D14A53"/>
    <w:rsid w:val="00D20784"/>
    <w:rsid w:val="00D32ABC"/>
    <w:rsid w:val="00D32CEB"/>
    <w:rsid w:val="00D373E2"/>
    <w:rsid w:val="00D47970"/>
    <w:rsid w:val="00D57BDC"/>
    <w:rsid w:val="00D601DC"/>
    <w:rsid w:val="00D671EE"/>
    <w:rsid w:val="00D72323"/>
    <w:rsid w:val="00D84FF6"/>
    <w:rsid w:val="00D91067"/>
    <w:rsid w:val="00DA0085"/>
    <w:rsid w:val="00DC40D2"/>
    <w:rsid w:val="00DD0984"/>
    <w:rsid w:val="00DD29D9"/>
    <w:rsid w:val="00DE44C0"/>
    <w:rsid w:val="00DE48A6"/>
    <w:rsid w:val="00DF14BA"/>
    <w:rsid w:val="00E03B11"/>
    <w:rsid w:val="00E10EFD"/>
    <w:rsid w:val="00E15720"/>
    <w:rsid w:val="00E22088"/>
    <w:rsid w:val="00E2228C"/>
    <w:rsid w:val="00E23D1D"/>
    <w:rsid w:val="00E27D78"/>
    <w:rsid w:val="00E42998"/>
    <w:rsid w:val="00E5112C"/>
    <w:rsid w:val="00E54EA7"/>
    <w:rsid w:val="00E564F8"/>
    <w:rsid w:val="00E82BCD"/>
    <w:rsid w:val="00E93554"/>
    <w:rsid w:val="00EB3168"/>
    <w:rsid w:val="00EB4307"/>
    <w:rsid w:val="00EB6ACC"/>
    <w:rsid w:val="00ED2D7B"/>
    <w:rsid w:val="00ED306A"/>
    <w:rsid w:val="00ED4EDB"/>
    <w:rsid w:val="00F065DB"/>
    <w:rsid w:val="00F10DE9"/>
    <w:rsid w:val="00F20203"/>
    <w:rsid w:val="00F223B2"/>
    <w:rsid w:val="00F35C2A"/>
    <w:rsid w:val="00F568F3"/>
    <w:rsid w:val="00F6208C"/>
    <w:rsid w:val="00F74258"/>
    <w:rsid w:val="00F937C0"/>
    <w:rsid w:val="00F96B32"/>
    <w:rsid w:val="00FA54E0"/>
    <w:rsid w:val="00FC2EBD"/>
    <w:rsid w:val="00FD1AFB"/>
    <w:rsid w:val="00FD388C"/>
    <w:rsid w:val="00FE78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62D3"/>
    <w:pPr>
      <w:tabs>
        <w:tab w:val="center" w:pos="4153"/>
        <w:tab w:val="right" w:pos="8306"/>
      </w:tabs>
      <w:snapToGrid w:val="0"/>
    </w:pPr>
    <w:rPr>
      <w:sz w:val="20"/>
      <w:szCs w:val="20"/>
    </w:rPr>
  </w:style>
  <w:style w:type="character" w:customStyle="1" w:styleId="a4">
    <w:name w:val="頁首 字元"/>
    <w:basedOn w:val="a0"/>
    <w:link w:val="a3"/>
    <w:uiPriority w:val="99"/>
    <w:rsid w:val="008A62D3"/>
    <w:rPr>
      <w:sz w:val="20"/>
      <w:szCs w:val="20"/>
    </w:rPr>
  </w:style>
  <w:style w:type="paragraph" w:styleId="a5">
    <w:name w:val="footer"/>
    <w:basedOn w:val="a"/>
    <w:link w:val="a6"/>
    <w:uiPriority w:val="99"/>
    <w:unhideWhenUsed/>
    <w:rsid w:val="008A62D3"/>
    <w:pPr>
      <w:tabs>
        <w:tab w:val="center" w:pos="4153"/>
        <w:tab w:val="right" w:pos="8306"/>
      </w:tabs>
      <w:snapToGrid w:val="0"/>
    </w:pPr>
    <w:rPr>
      <w:sz w:val="20"/>
      <w:szCs w:val="20"/>
    </w:rPr>
  </w:style>
  <w:style w:type="character" w:customStyle="1" w:styleId="a6">
    <w:name w:val="頁尾 字元"/>
    <w:basedOn w:val="a0"/>
    <w:link w:val="a5"/>
    <w:uiPriority w:val="99"/>
    <w:rsid w:val="008A62D3"/>
    <w:rPr>
      <w:sz w:val="20"/>
      <w:szCs w:val="20"/>
    </w:rPr>
  </w:style>
  <w:style w:type="paragraph" w:styleId="a7">
    <w:name w:val="List Paragraph"/>
    <w:basedOn w:val="a"/>
    <w:uiPriority w:val="34"/>
    <w:qFormat/>
    <w:rsid w:val="008A62D3"/>
    <w:pPr>
      <w:ind w:leftChars="200" w:left="480"/>
    </w:pPr>
  </w:style>
  <w:style w:type="paragraph" w:customStyle="1" w:styleId="Default">
    <w:name w:val="Default"/>
    <w:rsid w:val="007A18E0"/>
    <w:pPr>
      <w:widowControl w:val="0"/>
      <w:autoSpaceDE w:val="0"/>
      <w:autoSpaceDN w:val="0"/>
      <w:adjustRightInd w:val="0"/>
    </w:pPr>
    <w:rPr>
      <w:rFonts w:ascii="標楷體" w:eastAsia="標楷體" w:cs="標楷體"/>
      <w:color w:val="000000"/>
      <w:kern w:val="0"/>
      <w:szCs w:val="24"/>
    </w:rPr>
  </w:style>
  <w:style w:type="paragraph" w:styleId="a8">
    <w:name w:val="Balloon Text"/>
    <w:basedOn w:val="a"/>
    <w:link w:val="a9"/>
    <w:uiPriority w:val="99"/>
    <w:semiHidden/>
    <w:unhideWhenUsed/>
    <w:rsid w:val="007A18E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A18E0"/>
    <w:rPr>
      <w:rFonts w:asciiTheme="majorHAnsi" w:eastAsiaTheme="majorEastAsia" w:hAnsiTheme="majorHAnsi" w:cstheme="majorBidi"/>
      <w:sz w:val="18"/>
      <w:szCs w:val="18"/>
    </w:rPr>
  </w:style>
  <w:style w:type="character" w:styleId="aa">
    <w:name w:val="annotation reference"/>
    <w:basedOn w:val="a0"/>
    <w:uiPriority w:val="99"/>
    <w:semiHidden/>
    <w:unhideWhenUsed/>
    <w:rsid w:val="00C43B93"/>
    <w:rPr>
      <w:sz w:val="18"/>
      <w:szCs w:val="18"/>
    </w:rPr>
  </w:style>
  <w:style w:type="paragraph" w:styleId="ab">
    <w:name w:val="annotation text"/>
    <w:basedOn w:val="a"/>
    <w:link w:val="ac"/>
    <w:uiPriority w:val="99"/>
    <w:semiHidden/>
    <w:unhideWhenUsed/>
    <w:rsid w:val="00C43B93"/>
  </w:style>
  <w:style w:type="character" w:customStyle="1" w:styleId="ac">
    <w:name w:val="註解文字 字元"/>
    <w:basedOn w:val="a0"/>
    <w:link w:val="ab"/>
    <w:uiPriority w:val="99"/>
    <w:semiHidden/>
    <w:rsid w:val="00C43B93"/>
  </w:style>
  <w:style w:type="paragraph" w:styleId="ad">
    <w:name w:val="annotation subject"/>
    <w:basedOn w:val="ab"/>
    <w:next w:val="ab"/>
    <w:link w:val="ae"/>
    <w:uiPriority w:val="99"/>
    <w:semiHidden/>
    <w:unhideWhenUsed/>
    <w:rsid w:val="00C43B93"/>
    <w:rPr>
      <w:b/>
      <w:bCs/>
    </w:rPr>
  </w:style>
  <w:style w:type="character" w:customStyle="1" w:styleId="ae">
    <w:name w:val="註解主旨 字元"/>
    <w:basedOn w:val="ac"/>
    <w:link w:val="ad"/>
    <w:uiPriority w:val="99"/>
    <w:semiHidden/>
    <w:rsid w:val="00C43B9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62D3"/>
    <w:pPr>
      <w:tabs>
        <w:tab w:val="center" w:pos="4153"/>
        <w:tab w:val="right" w:pos="8306"/>
      </w:tabs>
      <w:snapToGrid w:val="0"/>
    </w:pPr>
    <w:rPr>
      <w:sz w:val="20"/>
      <w:szCs w:val="20"/>
    </w:rPr>
  </w:style>
  <w:style w:type="character" w:customStyle="1" w:styleId="a4">
    <w:name w:val="頁首 字元"/>
    <w:basedOn w:val="a0"/>
    <w:link w:val="a3"/>
    <w:uiPriority w:val="99"/>
    <w:rsid w:val="008A62D3"/>
    <w:rPr>
      <w:sz w:val="20"/>
      <w:szCs w:val="20"/>
    </w:rPr>
  </w:style>
  <w:style w:type="paragraph" w:styleId="a5">
    <w:name w:val="footer"/>
    <w:basedOn w:val="a"/>
    <w:link w:val="a6"/>
    <w:uiPriority w:val="99"/>
    <w:unhideWhenUsed/>
    <w:rsid w:val="008A62D3"/>
    <w:pPr>
      <w:tabs>
        <w:tab w:val="center" w:pos="4153"/>
        <w:tab w:val="right" w:pos="8306"/>
      </w:tabs>
      <w:snapToGrid w:val="0"/>
    </w:pPr>
    <w:rPr>
      <w:sz w:val="20"/>
      <w:szCs w:val="20"/>
    </w:rPr>
  </w:style>
  <w:style w:type="character" w:customStyle="1" w:styleId="a6">
    <w:name w:val="頁尾 字元"/>
    <w:basedOn w:val="a0"/>
    <w:link w:val="a5"/>
    <w:uiPriority w:val="99"/>
    <w:rsid w:val="008A62D3"/>
    <w:rPr>
      <w:sz w:val="20"/>
      <w:szCs w:val="20"/>
    </w:rPr>
  </w:style>
  <w:style w:type="paragraph" w:styleId="a7">
    <w:name w:val="List Paragraph"/>
    <w:basedOn w:val="a"/>
    <w:uiPriority w:val="34"/>
    <w:qFormat/>
    <w:rsid w:val="008A62D3"/>
    <w:pPr>
      <w:ind w:leftChars="200" w:left="480"/>
    </w:pPr>
  </w:style>
  <w:style w:type="paragraph" w:customStyle="1" w:styleId="Default">
    <w:name w:val="Default"/>
    <w:rsid w:val="007A18E0"/>
    <w:pPr>
      <w:widowControl w:val="0"/>
      <w:autoSpaceDE w:val="0"/>
      <w:autoSpaceDN w:val="0"/>
      <w:adjustRightInd w:val="0"/>
    </w:pPr>
    <w:rPr>
      <w:rFonts w:ascii="標楷體" w:eastAsia="標楷體" w:cs="標楷體"/>
      <w:color w:val="000000"/>
      <w:kern w:val="0"/>
      <w:szCs w:val="24"/>
    </w:rPr>
  </w:style>
  <w:style w:type="paragraph" w:styleId="a8">
    <w:name w:val="Balloon Text"/>
    <w:basedOn w:val="a"/>
    <w:link w:val="a9"/>
    <w:uiPriority w:val="99"/>
    <w:semiHidden/>
    <w:unhideWhenUsed/>
    <w:rsid w:val="007A18E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A18E0"/>
    <w:rPr>
      <w:rFonts w:asciiTheme="majorHAnsi" w:eastAsiaTheme="majorEastAsia" w:hAnsiTheme="majorHAnsi" w:cstheme="majorBidi"/>
      <w:sz w:val="18"/>
      <w:szCs w:val="18"/>
    </w:rPr>
  </w:style>
  <w:style w:type="character" w:styleId="aa">
    <w:name w:val="annotation reference"/>
    <w:basedOn w:val="a0"/>
    <w:uiPriority w:val="99"/>
    <w:semiHidden/>
    <w:unhideWhenUsed/>
    <w:rsid w:val="00C43B93"/>
    <w:rPr>
      <w:sz w:val="18"/>
      <w:szCs w:val="18"/>
    </w:rPr>
  </w:style>
  <w:style w:type="paragraph" w:styleId="ab">
    <w:name w:val="annotation text"/>
    <w:basedOn w:val="a"/>
    <w:link w:val="ac"/>
    <w:uiPriority w:val="99"/>
    <w:semiHidden/>
    <w:unhideWhenUsed/>
    <w:rsid w:val="00C43B93"/>
  </w:style>
  <w:style w:type="character" w:customStyle="1" w:styleId="ac">
    <w:name w:val="註解文字 字元"/>
    <w:basedOn w:val="a0"/>
    <w:link w:val="ab"/>
    <w:uiPriority w:val="99"/>
    <w:semiHidden/>
    <w:rsid w:val="00C43B93"/>
  </w:style>
  <w:style w:type="paragraph" w:styleId="ad">
    <w:name w:val="annotation subject"/>
    <w:basedOn w:val="ab"/>
    <w:next w:val="ab"/>
    <w:link w:val="ae"/>
    <w:uiPriority w:val="99"/>
    <w:semiHidden/>
    <w:unhideWhenUsed/>
    <w:rsid w:val="00C43B93"/>
    <w:rPr>
      <w:b/>
      <w:bCs/>
    </w:rPr>
  </w:style>
  <w:style w:type="character" w:customStyle="1" w:styleId="ae">
    <w:name w:val="註解主旨 字元"/>
    <w:basedOn w:val="ac"/>
    <w:link w:val="ad"/>
    <w:uiPriority w:val="99"/>
    <w:semiHidden/>
    <w:rsid w:val="00C43B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A9AB8-85A9-48B3-A760-548EB549A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799</Words>
  <Characters>4559</Characters>
  <Application>Microsoft Office Word</Application>
  <DocSecurity>0</DocSecurity>
  <Lines>37</Lines>
  <Paragraphs>10</Paragraphs>
  <ScaleCrop>false</ScaleCrop>
  <Company/>
  <LinksUpToDate>false</LinksUpToDate>
  <CharactersWithSpaces>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蕭亞幗</cp:lastModifiedBy>
  <cp:revision>6</cp:revision>
  <cp:lastPrinted>2020-02-10T03:32:00Z</cp:lastPrinted>
  <dcterms:created xsi:type="dcterms:W3CDTF">2020-02-26T01:52:00Z</dcterms:created>
  <dcterms:modified xsi:type="dcterms:W3CDTF">2020-02-26T07:00:00Z</dcterms:modified>
</cp:coreProperties>
</file>