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441" w:rsidRPr="00B11098" w:rsidRDefault="00DF1441" w:rsidP="00DF1441">
      <w:pPr>
        <w:tabs>
          <w:tab w:val="left" w:pos="840"/>
          <w:tab w:val="num" w:pos="1130"/>
        </w:tabs>
        <w:jc w:val="both"/>
        <w:rPr>
          <w:rFonts w:ascii="標楷體" w:eastAsia="標楷體" w:hAnsi="標楷體"/>
          <w:sz w:val="40"/>
          <w:szCs w:val="40"/>
        </w:rPr>
      </w:pPr>
      <w:r w:rsidRPr="00D37C99">
        <w:rPr>
          <w:rFonts w:ascii="標楷體" w:eastAsia="標楷體" w:hAnsi="標楷體" w:hint="eastAsia"/>
          <w:sz w:val="40"/>
          <w:szCs w:val="40"/>
        </w:rPr>
        <w:t>臺中市政府及所屬機關員額評鑑實施計畫</w:t>
      </w:r>
      <w:r>
        <w:rPr>
          <w:rFonts w:ascii="標楷體" w:eastAsia="標楷體" w:hAnsi="標楷體" w:hint="eastAsia"/>
          <w:sz w:val="40"/>
          <w:szCs w:val="40"/>
        </w:rPr>
        <w:t>第五點</w:t>
      </w:r>
      <w:r w:rsidRPr="003523A0">
        <w:rPr>
          <w:rFonts w:ascii="標楷體" w:eastAsia="標楷體" w:hAnsi="標楷體" w:hint="eastAsia"/>
          <w:sz w:val="40"/>
          <w:szCs w:val="40"/>
        </w:rPr>
        <w:t>修正</w:t>
      </w: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2966"/>
        <w:gridCol w:w="2968"/>
      </w:tblGrid>
      <w:tr w:rsidR="00DF1441" w:rsidRPr="0023490D" w:rsidTr="004709A9">
        <w:tc>
          <w:tcPr>
            <w:tcW w:w="1666" w:type="pct"/>
          </w:tcPr>
          <w:p w:rsidR="00DF1441" w:rsidRPr="0023490D" w:rsidRDefault="00DF1441" w:rsidP="00BA0624">
            <w:pPr>
              <w:pStyle w:val="-1"/>
              <w:spacing w:after="0" w:line="240" w:lineRule="auto"/>
              <w:jc w:val="distribute"/>
              <w:rPr>
                <w:rFonts w:ascii="標楷體" w:hAnsi="標楷體"/>
                <w:sz w:val="24"/>
              </w:rPr>
            </w:pPr>
            <w:r w:rsidRPr="0023490D">
              <w:rPr>
                <w:rFonts w:ascii="標楷體" w:hAnsi="標楷體" w:hint="eastAsia"/>
                <w:sz w:val="24"/>
              </w:rPr>
              <w:t>修正規定</w:t>
            </w:r>
          </w:p>
        </w:tc>
        <w:tc>
          <w:tcPr>
            <w:tcW w:w="1666" w:type="pct"/>
          </w:tcPr>
          <w:p w:rsidR="00DF1441" w:rsidRPr="0023490D" w:rsidRDefault="00DF1441" w:rsidP="00BA0624">
            <w:pPr>
              <w:pStyle w:val="-1"/>
              <w:spacing w:after="0" w:line="240" w:lineRule="auto"/>
              <w:jc w:val="distribute"/>
              <w:rPr>
                <w:rFonts w:ascii="標楷體" w:hAnsi="標楷體"/>
                <w:sz w:val="24"/>
              </w:rPr>
            </w:pPr>
            <w:r w:rsidRPr="0023490D">
              <w:rPr>
                <w:rFonts w:ascii="標楷體" w:hAnsi="標楷體" w:hint="eastAsia"/>
                <w:sz w:val="24"/>
              </w:rPr>
              <w:t>現行規定</w:t>
            </w:r>
          </w:p>
        </w:tc>
        <w:tc>
          <w:tcPr>
            <w:tcW w:w="1667" w:type="pct"/>
          </w:tcPr>
          <w:p w:rsidR="00DF1441" w:rsidRPr="0023490D" w:rsidRDefault="00DF1441" w:rsidP="00BA0624">
            <w:pPr>
              <w:pStyle w:val="-1"/>
              <w:spacing w:after="0" w:line="240" w:lineRule="auto"/>
              <w:jc w:val="distribute"/>
              <w:rPr>
                <w:rFonts w:ascii="標楷體" w:hAnsi="標楷體"/>
                <w:sz w:val="24"/>
              </w:rPr>
            </w:pPr>
            <w:r w:rsidRPr="0023490D">
              <w:rPr>
                <w:rFonts w:ascii="標楷體" w:hAnsi="標楷體" w:hint="eastAsia"/>
                <w:sz w:val="24"/>
              </w:rPr>
              <w:t>說明</w:t>
            </w:r>
          </w:p>
        </w:tc>
      </w:tr>
      <w:tr w:rsidR="00DF1441" w:rsidRPr="0023490D" w:rsidTr="004709A9">
        <w:tc>
          <w:tcPr>
            <w:tcW w:w="1666" w:type="pct"/>
          </w:tcPr>
          <w:p w:rsidR="00DF1441" w:rsidRPr="00BA0624" w:rsidRDefault="00DF1441" w:rsidP="00BA0624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五、評鑑項目</w:t>
            </w:r>
          </w:p>
          <w:p w:rsidR="00060F40" w:rsidRPr="00060F40" w:rsidRDefault="00DF1441" w:rsidP="00060F40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60F40">
              <w:rPr>
                <w:rFonts w:ascii="標楷體" w:eastAsia="標楷體" w:hAnsi="標楷體" w:hint="eastAsia"/>
                <w:szCs w:val="24"/>
              </w:rPr>
              <w:t>為使員額評鑑之運作能更符合工作分析精神，並扣合業務與員額配置連結之核心目標，評鑑重點融合組織、業務、人力、經費及工作方法與流程等面向，以「機關整體性資料」、「內部單位業務盤點」等二大項為評鑑重點。</w:t>
            </w:r>
          </w:p>
          <w:p w:rsidR="00060F40" w:rsidRDefault="00DF1441" w:rsidP="00060F40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60F40">
              <w:rPr>
                <w:rFonts w:ascii="標楷體" w:eastAsia="標楷體" w:hAnsi="標楷體" w:hint="eastAsia"/>
                <w:szCs w:val="24"/>
              </w:rPr>
              <w:t>上開評鑑重點項目如下：</w:t>
            </w:r>
          </w:p>
          <w:p w:rsidR="00DF1441" w:rsidRDefault="00DF1441" w:rsidP="00060F40">
            <w:pPr>
              <w:pStyle w:val="a6"/>
              <w:numPr>
                <w:ilvl w:val="0"/>
                <w:numId w:val="4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060F40">
              <w:rPr>
                <w:rFonts w:ascii="標楷體" w:eastAsia="標楷體" w:hAnsi="標楷體" w:hint="eastAsia"/>
                <w:szCs w:val="24"/>
              </w:rPr>
              <w:t>業務與組織之契合度：</w:t>
            </w:r>
          </w:p>
          <w:p w:rsidR="00DF1441" w:rsidRPr="00BA0624" w:rsidRDefault="00060F40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受評機關從零基角度，本撙節原則，確實檢視各項業務支出之必要性，同時充分深入瞭解各項計畫之目標定位，除內部各單位透過業務盤點表單自我檢視個別業務優先性外，機關亦應以機關整體角度於自評報告中</w:t>
            </w:r>
            <w:r w:rsidR="0007706A" w:rsidRPr="0007706A">
              <w:rPr>
                <w:rFonts w:ascii="標楷體" w:eastAsia="標楷體" w:hAnsi="標楷體" w:hint="eastAsia"/>
                <w:szCs w:val="24"/>
                <w:u w:val="single"/>
              </w:rPr>
              <w:t>覈實填列</w:t>
            </w:r>
            <w:r w:rsidRPr="00BA0624">
              <w:rPr>
                <w:rFonts w:ascii="標楷體" w:eastAsia="標楷體" w:hAnsi="標楷體" w:hint="eastAsia"/>
                <w:szCs w:val="24"/>
              </w:rPr>
              <w:t>當前重點業務項目，並對於屬低度核心等級項目檢討是否有去任務化空間，就待解決之問題提出具體、可執行之改進措施。</w:t>
            </w:r>
          </w:p>
          <w:p w:rsidR="00DF1441" w:rsidRPr="00060F40" w:rsidRDefault="00DF1441" w:rsidP="00060F40">
            <w:pPr>
              <w:pStyle w:val="a6"/>
              <w:numPr>
                <w:ilvl w:val="0"/>
                <w:numId w:val="4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業務有無繼續簡化、</w:t>
            </w:r>
            <w:r w:rsidR="001E02B1">
              <w:rPr>
                <w:rFonts w:ascii="標楷體" w:eastAsia="標楷體" w:hAnsi="標楷體" w:hint="eastAsia"/>
                <w:szCs w:val="24"/>
              </w:rPr>
              <w:t>資訊化或委外</w:t>
            </w:r>
            <w:r w:rsidRPr="00060F40">
              <w:rPr>
                <w:rFonts w:ascii="標楷體" w:eastAsia="標楷體" w:hAnsi="標楷體" w:hint="eastAsia"/>
                <w:szCs w:val="24"/>
              </w:rPr>
              <w:t>空間：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lastRenderedPageBreak/>
              <w:t>受評機關曾實施工作簡化、資訊化及推動委外之情形，及目前所辦理之業務有無推動工作簡化、資訊化或委外</w:t>
            </w:r>
            <w:r w:rsidR="001E02B1">
              <w:rPr>
                <w:rFonts w:ascii="標楷體" w:eastAsia="標楷體" w:hAnsi="標楷體" w:hint="eastAsia"/>
                <w:szCs w:val="24"/>
              </w:rPr>
              <w:t>辦理</w:t>
            </w:r>
            <w:r w:rsidRPr="00BA0624">
              <w:rPr>
                <w:rFonts w:ascii="標楷體" w:eastAsia="標楷體" w:hAnsi="標楷體" w:hint="eastAsia"/>
                <w:szCs w:val="24"/>
              </w:rPr>
              <w:t>之空間。</w:t>
            </w:r>
          </w:p>
          <w:p w:rsidR="00DF1441" w:rsidRPr="00060F40" w:rsidRDefault="00DF1441" w:rsidP="00060F40">
            <w:pPr>
              <w:pStyle w:val="a6"/>
              <w:numPr>
                <w:ilvl w:val="0"/>
                <w:numId w:val="4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機關核心業務與人力</w:t>
            </w:r>
            <w:r w:rsidRPr="00060F40">
              <w:rPr>
                <w:rFonts w:ascii="標楷體" w:eastAsia="標楷體" w:hAnsi="標楷體" w:hint="eastAsia"/>
                <w:szCs w:val="24"/>
              </w:rPr>
              <w:t>配置之契合度：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</w:t>
            </w:r>
            <w:r w:rsidRPr="00BA0624">
              <w:rPr>
                <w:rFonts w:ascii="標楷體" w:eastAsia="標楷體" w:hAnsi="標楷體"/>
                <w:szCs w:val="24"/>
              </w:rPr>
              <w:t>機關人力配置與核心業務之契合情形</w:t>
            </w:r>
            <w:r w:rsidRPr="00BA0624">
              <w:rPr>
                <w:rFonts w:ascii="標楷體" w:eastAsia="標楷體" w:hAnsi="標楷體" w:hint="eastAsia"/>
                <w:szCs w:val="24"/>
              </w:rPr>
              <w:t>(含經費、公文等工作負擔)</w:t>
            </w:r>
            <w:r w:rsidRPr="00BA0624">
              <w:rPr>
                <w:rFonts w:ascii="標楷體" w:eastAsia="標楷體" w:hAnsi="標楷體"/>
                <w:szCs w:val="24"/>
              </w:rPr>
              <w:t>，</w:t>
            </w:r>
            <w:r w:rsidRPr="00BA0624">
              <w:rPr>
                <w:rFonts w:ascii="標楷體" w:eastAsia="標楷體" w:hAnsi="標楷體" w:hint="eastAsia"/>
                <w:szCs w:val="24"/>
              </w:rPr>
              <w:t>並就待解決之問題提出具體、可執行之改進措施</w:t>
            </w:r>
            <w:r w:rsidRPr="00BA0624">
              <w:rPr>
                <w:rFonts w:ascii="標楷體" w:eastAsia="標楷體" w:hAnsi="標楷體"/>
                <w:szCs w:val="24"/>
              </w:rPr>
              <w:t>。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4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任務編組存在必要性：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受評機關檢視各任務編組是否已完成階段性任務，主動檢討其存廢之情形。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4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預估未來人力需求：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</w:t>
            </w:r>
            <w:r w:rsidRPr="00BA0624">
              <w:rPr>
                <w:rFonts w:ascii="標楷體" w:eastAsia="標楷體" w:hAnsi="標楷體"/>
                <w:szCs w:val="24"/>
              </w:rPr>
              <w:t>機關</w:t>
            </w:r>
            <w:r w:rsidRPr="00BA0624">
              <w:rPr>
                <w:rFonts w:ascii="標楷體" w:eastAsia="標楷體" w:hAnsi="標楷體" w:hint="eastAsia"/>
                <w:szCs w:val="24"/>
              </w:rPr>
              <w:t>近</w:t>
            </w:r>
            <w:r w:rsidRPr="00BA0624">
              <w:rPr>
                <w:rFonts w:ascii="標楷體" w:eastAsia="標楷體" w:hAnsi="標楷體"/>
                <w:szCs w:val="24"/>
              </w:rPr>
              <w:t>年因應業務</w:t>
            </w:r>
            <w:r w:rsidRPr="00BA0624">
              <w:rPr>
                <w:rFonts w:ascii="標楷體" w:eastAsia="標楷體" w:hAnsi="標楷體" w:hint="eastAsia"/>
                <w:szCs w:val="24"/>
              </w:rPr>
              <w:t>變動人力調整</w:t>
            </w:r>
            <w:r w:rsidRPr="00BA0624">
              <w:rPr>
                <w:rFonts w:ascii="標楷體" w:eastAsia="標楷體" w:hAnsi="標楷體"/>
                <w:szCs w:val="24"/>
              </w:rPr>
              <w:t>情形，</w:t>
            </w:r>
            <w:r w:rsidRPr="00BA0624">
              <w:rPr>
                <w:rFonts w:ascii="標楷體" w:eastAsia="標楷體" w:hAnsi="標楷體" w:hint="eastAsia"/>
                <w:szCs w:val="24"/>
              </w:rPr>
              <w:t>並據以</w:t>
            </w:r>
            <w:r w:rsidRPr="00BA0624">
              <w:rPr>
                <w:rFonts w:ascii="標楷體" w:eastAsia="標楷體" w:hAnsi="標楷體"/>
                <w:szCs w:val="24"/>
              </w:rPr>
              <w:t>評估分析未來人力需求及因應措施</w:t>
            </w:r>
            <w:r w:rsidRPr="00BA0624">
              <w:rPr>
                <w:rFonts w:ascii="標楷體" w:eastAsia="標楷體" w:hAnsi="標楷體" w:hint="eastAsia"/>
                <w:szCs w:val="24"/>
              </w:rPr>
              <w:t>，</w:t>
            </w:r>
            <w:r w:rsidRPr="00BA0624">
              <w:rPr>
                <w:rFonts w:ascii="標楷體" w:eastAsia="標楷體" w:hAnsi="標楷體"/>
                <w:szCs w:val="24"/>
              </w:rPr>
              <w:t>如確有人力不足情形，請</w:t>
            </w:r>
            <w:r w:rsidRPr="00BA0624">
              <w:rPr>
                <w:rFonts w:ascii="標楷體" w:eastAsia="標楷體" w:hAnsi="標楷體" w:hint="eastAsia"/>
                <w:szCs w:val="24"/>
              </w:rPr>
              <w:t>機關於員額零成長原則下檢</w:t>
            </w:r>
            <w:r w:rsidRPr="00BA0624">
              <w:rPr>
                <w:rFonts w:ascii="標楷體" w:eastAsia="標楷體" w:hAnsi="標楷體"/>
                <w:szCs w:val="24"/>
              </w:rPr>
              <w:t>討調整，且須符合相關人力類型員額管理規定辦理</w:t>
            </w:r>
            <w:r w:rsidR="00822393" w:rsidRPr="00822393">
              <w:rPr>
                <w:rFonts w:ascii="標楷體" w:eastAsia="標楷體" w:hAnsi="標楷體" w:hint="eastAsia"/>
                <w:szCs w:val="24"/>
              </w:rPr>
              <w:t>，並依本機關與所屬機關間員額總量調整、他機關人力移撥、本機關內部單位間人力調整、請增員額、其他業務去任務化、行政法人化、委外或行政流程簡化、資訊化後節餘人力因應或其他（如：勞務承攬）等方式評估，不得未經檢討前逕為請增員額。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4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精簡或調整員額之情形：</w:t>
            </w:r>
          </w:p>
          <w:p w:rsidR="00DF1441" w:rsidRPr="00BA0624" w:rsidRDefault="00DF1441" w:rsidP="001E02B1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受評機關檢討人力配置後，有精簡職員、聘用、約僱預算員額或改列超額出缺不補之意見，或依施政優先順序或機關間業務消長等實際需要，作成本機關與所屬機關間職員、聘用或約僱預算員額調整移撥之意見，</w:t>
            </w:r>
            <w:r w:rsidR="001E02B1">
              <w:rPr>
                <w:rFonts w:ascii="標楷體" w:eastAsia="標楷體" w:hAnsi="標楷體" w:hint="eastAsia"/>
                <w:szCs w:val="24"/>
              </w:rPr>
              <w:t>且</w:t>
            </w:r>
            <w:r w:rsidRPr="00BA0624">
              <w:rPr>
                <w:rFonts w:ascii="標楷體" w:eastAsia="標楷體" w:hAnsi="標楷體" w:hint="eastAsia"/>
                <w:szCs w:val="24"/>
              </w:rPr>
              <w:t>列出具體完成時間。</w:t>
            </w:r>
          </w:p>
        </w:tc>
        <w:tc>
          <w:tcPr>
            <w:tcW w:w="1666" w:type="pct"/>
          </w:tcPr>
          <w:p w:rsidR="00DF1441" w:rsidRPr="00BA0624" w:rsidRDefault="00DF1441" w:rsidP="00BA0624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lastRenderedPageBreak/>
              <w:t>五、評鑑項目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5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為使員額評鑑之運作能更符合工作分析精神，並扣合業務與員額配置連結之核心目標，評鑑重點融合組織、業務、人力、經費及工作方法與流程等面向，以「機關整體性資料」、「內部單位業務盤點」等二大項為評鑑重點。</w:t>
            </w:r>
          </w:p>
          <w:p w:rsidR="00DF1441" w:rsidRPr="00060F40" w:rsidRDefault="00DF1441" w:rsidP="00BA0624">
            <w:pPr>
              <w:pStyle w:val="a6"/>
              <w:numPr>
                <w:ilvl w:val="0"/>
                <w:numId w:val="5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60F40">
              <w:rPr>
                <w:rFonts w:ascii="標楷體" w:eastAsia="標楷體" w:hAnsi="標楷體" w:hint="eastAsia"/>
                <w:szCs w:val="24"/>
              </w:rPr>
              <w:t>上開評鑑重點項目如下：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業務與組織之契合度：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機關從零基角度，本撙節原則，確實檢視各項業務支出之必要性，同時充分深入瞭解各項計畫之目標定位，除內部各單位透過業務盤點表單自我檢視個別業務優先性外，機關亦應以機關整體角度於自評報告中列出當前</w:t>
            </w:r>
            <w:r w:rsidRPr="00530BCB">
              <w:rPr>
                <w:rFonts w:ascii="標楷體" w:eastAsia="標楷體" w:hAnsi="標楷體" w:hint="eastAsia"/>
                <w:szCs w:val="24"/>
                <w:u w:val="single"/>
              </w:rPr>
              <w:t>8項</w:t>
            </w:r>
            <w:r w:rsidRPr="00BA0624">
              <w:rPr>
                <w:rFonts w:ascii="標楷體" w:eastAsia="標楷體" w:hAnsi="標楷體" w:hint="eastAsia"/>
                <w:szCs w:val="24"/>
              </w:rPr>
              <w:t>重點業務項目，並對於屬低度核心等級項目檢討是否有去任務化空間，就待解決之問題提出具體、可執行之改進措施。</w:t>
            </w:r>
          </w:p>
          <w:p w:rsidR="00DF1441" w:rsidRPr="00060F40" w:rsidRDefault="00DF1441" w:rsidP="00060F40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業務有無繼續簡化、</w:t>
            </w:r>
            <w:r w:rsidR="001E02B1">
              <w:rPr>
                <w:rFonts w:ascii="標楷體" w:eastAsia="標楷體" w:hAnsi="標楷體" w:hint="eastAsia"/>
                <w:szCs w:val="24"/>
              </w:rPr>
              <w:t>資訊化或委外</w:t>
            </w:r>
            <w:r w:rsidRPr="00060F40">
              <w:rPr>
                <w:rFonts w:ascii="標楷體" w:eastAsia="標楷體" w:hAnsi="標楷體" w:hint="eastAsia"/>
                <w:szCs w:val="24"/>
              </w:rPr>
              <w:t>空間：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lastRenderedPageBreak/>
              <w:t>受評機關</w:t>
            </w:r>
            <w:r w:rsidRPr="00BA0624">
              <w:rPr>
                <w:rFonts w:ascii="標楷體" w:eastAsia="標楷體" w:hAnsi="標楷體" w:hint="eastAsia"/>
                <w:szCs w:val="24"/>
                <w:u w:val="single"/>
              </w:rPr>
              <w:t>近4年</w:t>
            </w:r>
            <w:r w:rsidRPr="00BA0624">
              <w:rPr>
                <w:rFonts w:ascii="標楷體" w:eastAsia="標楷體" w:hAnsi="標楷體" w:hint="eastAsia"/>
                <w:szCs w:val="24"/>
              </w:rPr>
              <w:t>曾實施工作簡化、資訊化及推動委外之情形，及目前所辦理之業務有無推動工作簡化、資訊化或委外</w:t>
            </w:r>
            <w:r w:rsidR="001E02B1">
              <w:rPr>
                <w:rFonts w:ascii="標楷體" w:eastAsia="標楷體" w:hAnsi="標楷體" w:hint="eastAsia"/>
                <w:szCs w:val="24"/>
              </w:rPr>
              <w:t>辦理</w:t>
            </w:r>
            <w:r w:rsidRPr="00BA0624">
              <w:rPr>
                <w:rFonts w:ascii="標楷體" w:eastAsia="標楷體" w:hAnsi="標楷體" w:hint="eastAsia"/>
                <w:szCs w:val="24"/>
              </w:rPr>
              <w:t>之空間。</w:t>
            </w:r>
          </w:p>
          <w:p w:rsidR="00DF1441" w:rsidRPr="00060F40" w:rsidRDefault="00DF1441" w:rsidP="00060F40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機關核心業務與人力</w:t>
            </w:r>
            <w:r w:rsidRPr="00060F40">
              <w:rPr>
                <w:rFonts w:ascii="標楷體" w:eastAsia="標楷體" w:hAnsi="標楷體" w:hint="eastAsia"/>
                <w:szCs w:val="24"/>
              </w:rPr>
              <w:t>配置之契合度：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</w:t>
            </w:r>
            <w:r w:rsidRPr="00BA0624">
              <w:rPr>
                <w:rFonts w:ascii="標楷體" w:eastAsia="標楷體" w:hAnsi="標楷體"/>
                <w:szCs w:val="24"/>
              </w:rPr>
              <w:t>機關人力配置與核心業務之契合情形</w:t>
            </w:r>
            <w:r w:rsidRPr="00BA0624">
              <w:rPr>
                <w:rFonts w:ascii="標楷體" w:eastAsia="標楷體" w:hAnsi="標楷體" w:hint="eastAsia"/>
                <w:szCs w:val="24"/>
              </w:rPr>
              <w:t>(含經費、公文等工作負擔)</w:t>
            </w:r>
            <w:r w:rsidRPr="00BA0624">
              <w:rPr>
                <w:rFonts w:ascii="標楷體" w:eastAsia="標楷體" w:hAnsi="標楷體"/>
                <w:szCs w:val="24"/>
              </w:rPr>
              <w:t>，</w:t>
            </w:r>
            <w:r w:rsidRPr="00BA0624">
              <w:rPr>
                <w:rFonts w:ascii="標楷體" w:eastAsia="標楷體" w:hAnsi="標楷體" w:hint="eastAsia"/>
                <w:szCs w:val="24"/>
              </w:rPr>
              <w:t>並就待解決之問題提出具體、可執行之改進措施</w:t>
            </w:r>
            <w:r w:rsidRPr="00BA0624">
              <w:rPr>
                <w:rFonts w:ascii="標楷體" w:eastAsia="標楷體" w:hAnsi="標楷體"/>
                <w:szCs w:val="24"/>
              </w:rPr>
              <w:t>。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任務編組存在必要性：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受評機關檢視各任務編組是否已完成階段性任務，主動檢討其存廢之情形。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  <w:u w:val="single"/>
              </w:rPr>
              <w:t>近4年人力調整及</w:t>
            </w:r>
            <w:r w:rsidRPr="00BA0624">
              <w:rPr>
                <w:rFonts w:ascii="標楷體" w:eastAsia="標楷體" w:hAnsi="標楷體" w:hint="eastAsia"/>
                <w:szCs w:val="24"/>
              </w:rPr>
              <w:t>預估未</w:t>
            </w:r>
            <w:r w:rsidRPr="009545FA">
              <w:rPr>
                <w:rFonts w:ascii="標楷體" w:eastAsia="標楷體" w:hAnsi="標楷體" w:hint="eastAsia"/>
                <w:szCs w:val="24"/>
              </w:rPr>
              <w:t>來</w:t>
            </w:r>
            <w:r w:rsidRPr="00A12C5C">
              <w:rPr>
                <w:rFonts w:ascii="標楷體" w:eastAsia="標楷體" w:hAnsi="標楷體" w:hint="eastAsia"/>
                <w:szCs w:val="24"/>
                <w:u w:val="single"/>
              </w:rPr>
              <w:t>3年</w:t>
            </w:r>
            <w:r w:rsidRPr="00BA0624">
              <w:rPr>
                <w:rFonts w:ascii="標楷體" w:eastAsia="標楷體" w:hAnsi="標楷體" w:hint="eastAsia"/>
                <w:szCs w:val="24"/>
              </w:rPr>
              <w:t>人力需求：</w:t>
            </w:r>
          </w:p>
          <w:p w:rsidR="00DF1441" w:rsidRPr="00BA0624" w:rsidRDefault="00DF1441" w:rsidP="00060F40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</w:t>
            </w:r>
            <w:r w:rsidRPr="00BA0624">
              <w:rPr>
                <w:rFonts w:ascii="標楷體" w:eastAsia="標楷體" w:hAnsi="標楷體"/>
                <w:szCs w:val="24"/>
              </w:rPr>
              <w:t>機關</w:t>
            </w:r>
            <w:r w:rsidRPr="00BA0624">
              <w:rPr>
                <w:rFonts w:ascii="標楷體" w:eastAsia="標楷體" w:hAnsi="標楷體" w:hint="eastAsia"/>
                <w:szCs w:val="24"/>
              </w:rPr>
              <w:t>近</w:t>
            </w:r>
            <w:r w:rsidRPr="00BA0624">
              <w:rPr>
                <w:rFonts w:ascii="標楷體" w:eastAsia="標楷體" w:hAnsi="標楷體"/>
                <w:szCs w:val="24"/>
              </w:rPr>
              <w:t>年因應業務</w:t>
            </w:r>
            <w:r w:rsidRPr="00BA0624">
              <w:rPr>
                <w:rFonts w:ascii="標楷體" w:eastAsia="標楷體" w:hAnsi="標楷體" w:hint="eastAsia"/>
                <w:szCs w:val="24"/>
              </w:rPr>
              <w:t>變動人力調整</w:t>
            </w:r>
            <w:r w:rsidRPr="00BA0624">
              <w:rPr>
                <w:rFonts w:ascii="標楷體" w:eastAsia="標楷體" w:hAnsi="標楷體"/>
                <w:szCs w:val="24"/>
              </w:rPr>
              <w:t>情形，</w:t>
            </w:r>
            <w:r w:rsidRPr="00BA0624">
              <w:rPr>
                <w:rFonts w:ascii="標楷體" w:eastAsia="標楷體" w:hAnsi="標楷體" w:hint="eastAsia"/>
                <w:szCs w:val="24"/>
              </w:rPr>
              <w:t>並據以</w:t>
            </w:r>
            <w:r w:rsidRPr="00BA0624">
              <w:rPr>
                <w:rFonts w:ascii="標楷體" w:eastAsia="標楷體" w:hAnsi="標楷體"/>
                <w:szCs w:val="24"/>
              </w:rPr>
              <w:t>評估分析未來人力需求及因應措施</w:t>
            </w:r>
            <w:r w:rsidRPr="00BA0624">
              <w:rPr>
                <w:rFonts w:ascii="標楷體" w:eastAsia="標楷體" w:hAnsi="標楷體" w:hint="eastAsia"/>
                <w:szCs w:val="24"/>
              </w:rPr>
              <w:t>，</w:t>
            </w:r>
            <w:r w:rsidRPr="00BA0624">
              <w:rPr>
                <w:rFonts w:ascii="標楷體" w:eastAsia="標楷體" w:hAnsi="標楷體"/>
                <w:szCs w:val="24"/>
              </w:rPr>
              <w:t>如確有人力不足情形，</w:t>
            </w:r>
            <w:r w:rsidRPr="00BA0624">
              <w:rPr>
                <w:rFonts w:ascii="標楷體" w:eastAsia="標楷體" w:hAnsi="標楷體"/>
                <w:szCs w:val="24"/>
                <w:u w:val="single"/>
              </w:rPr>
              <w:t>人力需求之「數量」及「人力來源規劃或業務檢討」，</w:t>
            </w:r>
            <w:r w:rsidRPr="00BA0624">
              <w:rPr>
                <w:rFonts w:ascii="標楷體" w:eastAsia="標楷體" w:hAnsi="標楷體"/>
                <w:szCs w:val="24"/>
              </w:rPr>
              <w:t>請</w:t>
            </w:r>
            <w:r w:rsidRPr="00BA0624">
              <w:rPr>
                <w:rFonts w:ascii="標楷體" w:eastAsia="標楷體" w:hAnsi="標楷體" w:hint="eastAsia"/>
                <w:szCs w:val="24"/>
              </w:rPr>
              <w:t>機關於員額零成長原則下檢</w:t>
            </w:r>
            <w:r w:rsidRPr="00BA0624">
              <w:rPr>
                <w:rFonts w:ascii="標楷體" w:eastAsia="標楷體" w:hAnsi="標楷體"/>
                <w:szCs w:val="24"/>
              </w:rPr>
              <w:t>討調整，且須符合相關人力類型員額管理規定</w:t>
            </w:r>
            <w:r w:rsidRPr="00822393">
              <w:rPr>
                <w:rFonts w:ascii="標楷體" w:eastAsia="標楷體" w:hAnsi="標楷體"/>
                <w:szCs w:val="24"/>
              </w:rPr>
              <w:t>辦理，並依</w:t>
            </w:r>
            <w:r w:rsidRPr="00822393">
              <w:rPr>
                <w:rFonts w:ascii="標楷體" w:eastAsia="標楷體" w:hAnsi="標楷體" w:hint="eastAsia"/>
                <w:szCs w:val="24"/>
              </w:rPr>
              <w:t>本</w:t>
            </w:r>
            <w:r w:rsidRPr="00822393">
              <w:rPr>
                <w:rFonts w:ascii="標楷體" w:eastAsia="標楷體" w:hAnsi="標楷體"/>
                <w:szCs w:val="24"/>
              </w:rPr>
              <w:t>機關</w:t>
            </w:r>
            <w:r w:rsidRPr="00822393">
              <w:rPr>
                <w:rFonts w:ascii="標楷體" w:eastAsia="標楷體" w:hAnsi="標楷體" w:hint="eastAsia"/>
                <w:szCs w:val="24"/>
              </w:rPr>
              <w:t>與</w:t>
            </w:r>
            <w:r w:rsidRPr="00822393">
              <w:rPr>
                <w:rFonts w:ascii="標楷體" w:eastAsia="標楷體" w:hAnsi="標楷體"/>
                <w:szCs w:val="24"/>
              </w:rPr>
              <w:t>所屬機關間員額總量調整、他機關人力移撥、本機關內部單位間人力調整、請增員額、其他業務</w:t>
            </w:r>
            <w:r w:rsidRPr="00822393">
              <w:rPr>
                <w:rFonts w:ascii="標楷體" w:eastAsia="標楷體" w:hAnsi="標楷體" w:hint="eastAsia"/>
                <w:szCs w:val="24"/>
              </w:rPr>
              <w:t>去任務</w:t>
            </w:r>
            <w:r w:rsidRPr="00822393">
              <w:rPr>
                <w:rFonts w:ascii="標楷體" w:eastAsia="標楷體" w:hAnsi="標楷體"/>
                <w:szCs w:val="24"/>
              </w:rPr>
              <w:t>化</w:t>
            </w:r>
            <w:r w:rsidRPr="00822393">
              <w:rPr>
                <w:rFonts w:ascii="標楷體" w:eastAsia="標楷體" w:hAnsi="標楷體" w:hint="eastAsia"/>
                <w:szCs w:val="24"/>
              </w:rPr>
              <w:t>、行政法人化、委外</w:t>
            </w:r>
            <w:r w:rsidRPr="00822393">
              <w:rPr>
                <w:rFonts w:ascii="標楷體" w:eastAsia="標楷體" w:hAnsi="標楷體"/>
                <w:szCs w:val="24"/>
              </w:rPr>
              <w:t>或行政流程簡化、資訊化後節餘人力因應或其他</w:t>
            </w:r>
            <w:r w:rsidRPr="00822393">
              <w:rPr>
                <w:rFonts w:ascii="標楷體" w:eastAsia="標楷體" w:hAnsi="標楷體" w:hint="eastAsia"/>
                <w:szCs w:val="24"/>
              </w:rPr>
              <w:t>（</w:t>
            </w:r>
            <w:r w:rsidRPr="00822393">
              <w:rPr>
                <w:rFonts w:ascii="標楷體" w:eastAsia="標楷體" w:hAnsi="標楷體"/>
                <w:szCs w:val="24"/>
              </w:rPr>
              <w:t>如：</w:t>
            </w:r>
            <w:r w:rsidRPr="00822393">
              <w:rPr>
                <w:rFonts w:ascii="標楷體" w:eastAsia="標楷體" w:hAnsi="標楷體" w:hint="eastAsia"/>
                <w:szCs w:val="24"/>
              </w:rPr>
              <w:t>勞務</w:t>
            </w:r>
            <w:r w:rsidRPr="00822393">
              <w:rPr>
                <w:rFonts w:ascii="標楷體" w:eastAsia="標楷體" w:hAnsi="標楷體"/>
                <w:szCs w:val="24"/>
              </w:rPr>
              <w:t>承攬</w:t>
            </w:r>
            <w:r w:rsidRPr="00822393">
              <w:rPr>
                <w:rFonts w:ascii="標楷體" w:eastAsia="標楷體" w:hAnsi="標楷體" w:hint="eastAsia"/>
                <w:szCs w:val="24"/>
              </w:rPr>
              <w:t>）</w:t>
            </w:r>
            <w:r w:rsidRPr="00822393">
              <w:rPr>
                <w:rFonts w:ascii="標楷體" w:eastAsia="標楷體" w:hAnsi="標楷體"/>
                <w:szCs w:val="24"/>
              </w:rPr>
              <w:t>等方式評估</w:t>
            </w:r>
            <w:r w:rsidRPr="00822393">
              <w:rPr>
                <w:rFonts w:ascii="標楷體" w:eastAsia="標楷體" w:hAnsi="標楷體" w:hint="eastAsia"/>
                <w:szCs w:val="24"/>
              </w:rPr>
              <w:t>，不</w:t>
            </w:r>
            <w:r w:rsidRPr="00BA0624">
              <w:rPr>
                <w:rFonts w:ascii="標楷體" w:eastAsia="標楷體" w:hAnsi="標楷體" w:hint="eastAsia"/>
                <w:szCs w:val="24"/>
              </w:rPr>
              <w:t>得未經檢討前逕為請增員額</w:t>
            </w:r>
            <w:r w:rsidRPr="00BA0624">
              <w:rPr>
                <w:rFonts w:ascii="標楷體" w:eastAsia="標楷體" w:hAnsi="標楷體"/>
                <w:szCs w:val="24"/>
              </w:rPr>
              <w:t>。</w:t>
            </w:r>
          </w:p>
          <w:p w:rsidR="00DF1441" w:rsidRPr="00BA0624" w:rsidRDefault="00DF1441" w:rsidP="00060F40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868" w:hanging="38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精簡或調整員額之情形：</w:t>
            </w:r>
          </w:p>
          <w:p w:rsidR="00DF1441" w:rsidRPr="00BA0624" w:rsidRDefault="00DF1441" w:rsidP="001E02B1">
            <w:pPr>
              <w:pStyle w:val="a6"/>
              <w:adjustRightInd w:val="0"/>
              <w:snapToGrid w:val="0"/>
              <w:ind w:leftChars="0" w:left="868"/>
              <w:jc w:val="both"/>
              <w:rPr>
                <w:rFonts w:ascii="標楷體" w:eastAsia="標楷體" w:hAnsi="標楷體"/>
                <w:szCs w:val="24"/>
              </w:rPr>
            </w:pPr>
            <w:r w:rsidRPr="00BA0624">
              <w:rPr>
                <w:rFonts w:ascii="標楷體" w:eastAsia="標楷體" w:hAnsi="標楷體" w:hint="eastAsia"/>
                <w:szCs w:val="24"/>
              </w:rPr>
              <w:t>受評機關檢討人力配置後</w:t>
            </w:r>
            <w:r w:rsidR="001E02B1">
              <w:rPr>
                <w:rFonts w:ascii="標楷體" w:eastAsia="標楷體" w:hAnsi="標楷體" w:hint="eastAsia"/>
                <w:szCs w:val="24"/>
              </w:rPr>
              <w:t>，有精簡職員、聘用、約僱預算員額或改列超額出缺不補之意見，或依</w:t>
            </w:r>
            <w:r w:rsidRPr="00BA0624">
              <w:rPr>
                <w:rFonts w:ascii="標楷體" w:eastAsia="標楷體" w:hAnsi="標楷體" w:hint="eastAsia"/>
                <w:szCs w:val="24"/>
              </w:rPr>
              <w:t>施政優先順序或機關間業務消長等實際需要，作成本機關與所屬機關間職員、聘用或約僱預算員額調整移撥之意見，</w:t>
            </w:r>
            <w:r w:rsidR="001E02B1">
              <w:rPr>
                <w:rFonts w:ascii="標楷體" w:eastAsia="標楷體" w:hAnsi="標楷體" w:hint="eastAsia"/>
                <w:szCs w:val="24"/>
              </w:rPr>
              <w:t>且</w:t>
            </w:r>
            <w:r w:rsidRPr="00BA0624">
              <w:rPr>
                <w:rFonts w:ascii="標楷體" w:eastAsia="標楷體" w:hAnsi="標楷體" w:hint="eastAsia"/>
                <w:szCs w:val="24"/>
              </w:rPr>
              <w:t>列出具體完成時間。</w:t>
            </w:r>
          </w:p>
        </w:tc>
        <w:tc>
          <w:tcPr>
            <w:tcW w:w="1667" w:type="pct"/>
          </w:tcPr>
          <w:p w:rsidR="00530BCB" w:rsidRDefault="00377EE1" w:rsidP="00881EBA">
            <w:pPr>
              <w:adjustRightInd w:val="0"/>
              <w:snapToGrid w:val="0"/>
              <w:ind w:left="521" w:hangingChars="217" w:hanging="52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一、</w:t>
            </w:r>
            <w:r w:rsidR="00407944">
              <w:rPr>
                <w:rFonts w:ascii="標楷體" w:eastAsia="標楷體" w:hAnsi="標楷體" w:hint="eastAsia"/>
                <w:szCs w:val="24"/>
              </w:rPr>
              <w:t>考量</w:t>
            </w:r>
            <w:r w:rsidR="00633A25">
              <w:rPr>
                <w:rFonts w:ascii="標楷體" w:eastAsia="標楷體" w:hAnsi="標楷體" w:hint="eastAsia"/>
                <w:szCs w:val="24"/>
              </w:rPr>
              <w:t>受評機關</w:t>
            </w:r>
            <w:r w:rsidR="00407944">
              <w:rPr>
                <w:rFonts w:ascii="標楷體" w:eastAsia="標楷體" w:hAnsi="標楷體" w:hint="eastAsia"/>
                <w:szCs w:val="24"/>
              </w:rPr>
              <w:t>之組織規模大小及配合</w:t>
            </w:r>
            <w:r w:rsidR="00716DC5">
              <w:rPr>
                <w:rFonts w:ascii="標楷體" w:eastAsia="標楷體" w:hAnsi="標楷體" w:hint="eastAsia"/>
                <w:szCs w:val="24"/>
              </w:rPr>
              <w:t>臺中市政</w:t>
            </w:r>
            <w:r w:rsidR="00407944">
              <w:rPr>
                <w:rFonts w:ascii="標楷體" w:eastAsia="標楷體" w:hAnsi="標楷體" w:hint="eastAsia"/>
                <w:szCs w:val="24"/>
              </w:rPr>
              <w:t>府施政</w:t>
            </w:r>
            <w:r w:rsidR="009603E2">
              <w:rPr>
                <w:rFonts w:ascii="標楷體" w:eastAsia="標楷體" w:hAnsi="標楷體" w:hint="eastAsia"/>
                <w:szCs w:val="24"/>
              </w:rPr>
              <w:t>方向</w:t>
            </w:r>
            <w:r w:rsidR="00407944">
              <w:rPr>
                <w:rFonts w:ascii="標楷體" w:eastAsia="標楷體" w:hAnsi="標楷體" w:hint="eastAsia"/>
                <w:szCs w:val="24"/>
              </w:rPr>
              <w:t>所延伸之重點業務</w:t>
            </w:r>
            <w:r w:rsidR="009603E2">
              <w:rPr>
                <w:rFonts w:ascii="標楷體" w:eastAsia="標楷體" w:hAnsi="標楷體" w:hint="eastAsia"/>
                <w:szCs w:val="24"/>
              </w:rPr>
              <w:t>多寡</w:t>
            </w:r>
            <w:r w:rsidR="00407944">
              <w:rPr>
                <w:rFonts w:ascii="標楷體" w:eastAsia="標楷體" w:hAnsi="標楷體" w:hint="eastAsia"/>
                <w:szCs w:val="24"/>
              </w:rPr>
              <w:t>不盡相同，爰</w:t>
            </w:r>
            <w:r w:rsidR="009A395B">
              <w:rPr>
                <w:rFonts w:ascii="標楷體" w:eastAsia="標楷體" w:hAnsi="標楷體" w:hint="eastAsia"/>
                <w:szCs w:val="24"/>
              </w:rPr>
              <w:t>修正</w:t>
            </w:r>
            <w:r w:rsidR="009A395B" w:rsidRPr="009A395B">
              <w:rPr>
                <w:rFonts w:ascii="標楷體" w:eastAsia="標楷體" w:hAnsi="標楷體" w:hint="eastAsia"/>
                <w:szCs w:val="24"/>
              </w:rPr>
              <w:t>第</w:t>
            </w:r>
            <w:r w:rsidR="00D910B0">
              <w:rPr>
                <w:rFonts w:ascii="標楷體" w:eastAsia="標楷體" w:hAnsi="標楷體" w:hint="eastAsia"/>
                <w:szCs w:val="24"/>
              </w:rPr>
              <w:t>二</w:t>
            </w:r>
            <w:r w:rsidR="009A395B" w:rsidRPr="009A395B">
              <w:rPr>
                <w:rFonts w:ascii="標楷體" w:eastAsia="標楷體" w:hAnsi="標楷體" w:hint="eastAsia"/>
                <w:szCs w:val="24"/>
              </w:rPr>
              <w:t>款第</w:t>
            </w:r>
            <w:r w:rsidR="00CA3693">
              <w:rPr>
                <w:rFonts w:ascii="標楷體" w:eastAsia="標楷體" w:hAnsi="標楷體" w:hint="eastAsia"/>
                <w:szCs w:val="24"/>
              </w:rPr>
              <w:t>一</w:t>
            </w:r>
            <w:r w:rsidR="009A395B" w:rsidRPr="009A395B">
              <w:rPr>
                <w:rFonts w:ascii="標楷體" w:eastAsia="標楷體" w:hAnsi="標楷體" w:hint="eastAsia"/>
                <w:szCs w:val="24"/>
              </w:rPr>
              <w:t>目</w:t>
            </w:r>
            <w:r w:rsidR="009A395B">
              <w:rPr>
                <w:rFonts w:ascii="標楷體" w:eastAsia="標楷體" w:hAnsi="標楷體" w:hint="eastAsia"/>
                <w:szCs w:val="24"/>
              </w:rPr>
              <w:t>部分</w:t>
            </w:r>
            <w:r w:rsidR="009A395B" w:rsidRPr="009A395B">
              <w:rPr>
                <w:rFonts w:ascii="標楷體" w:eastAsia="標楷體" w:hAnsi="標楷體" w:hint="eastAsia"/>
                <w:szCs w:val="24"/>
              </w:rPr>
              <w:t>文字</w:t>
            </w:r>
            <w:r w:rsidR="00D076EA">
              <w:rPr>
                <w:rFonts w:ascii="標楷體" w:eastAsia="標楷體" w:hAnsi="標楷體" w:hint="eastAsia"/>
                <w:szCs w:val="24"/>
              </w:rPr>
              <w:t>，回歸由</w:t>
            </w:r>
            <w:r w:rsidR="00D076EA" w:rsidRPr="00D076EA">
              <w:rPr>
                <w:rFonts w:ascii="標楷體" w:eastAsia="標楷體" w:hAnsi="標楷體" w:hint="eastAsia"/>
                <w:szCs w:val="24"/>
              </w:rPr>
              <w:t>受評機關</w:t>
            </w:r>
            <w:r w:rsidR="00D076EA">
              <w:rPr>
                <w:rFonts w:ascii="標楷體" w:eastAsia="標楷體" w:hAnsi="標楷體" w:hint="eastAsia"/>
                <w:szCs w:val="24"/>
              </w:rPr>
              <w:t>依實際情形覈實填列</w:t>
            </w:r>
            <w:r w:rsidR="00CC1380" w:rsidRPr="00CC1380">
              <w:rPr>
                <w:rFonts w:ascii="標楷體" w:eastAsia="標楷體" w:hAnsi="標楷體" w:hint="eastAsia"/>
                <w:szCs w:val="24"/>
              </w:rPr>
              <w:t>當前重點業務項目</w:t>
            </w:r>
            <w:r w:rsidR="009A395B" w:rsidRPr="009A395B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377EE1" w:rsidRPr="00AD5A8D" w:rsidRDefault="00530BCB" w:rsidP="00881EBA">
            <w:pPr>
              <w:adjustRightInd w:val="0"/>
              <w:snapToGrid w:val="0"/>
              <w:ind w:left="521" w:hangingChars="217" w:hanging="52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E70302" w:rsidRPr="00377EE1">
              <w:rPr>
                <w:rFonts w:ascii="標楷體" w:eastAsia="標楷體" w:hAnsi="標楷體" w:hint="eastAsia"/>
                <w:szCs w:val="24"/>
              </w:rPr>
              <w:t>為</w:t>
            </w:r>
            <w:r w:rsidR="008D7AB6">
              <w:rPr>
                <w:rFonts w:ascii="標楷體" w:eastAsia="標楷體" w:hAnsi="標楷體" w:hint="eastAsia"/>
                <w:szCs w:val="24"/>
              </w:rPr>
              <w:t>利</w:t>
            </w:r>
            <w:r w:rsidR="00716DC5">
              <w:rPr>
                <w:rFonts w:ascii="標楷體" w:eastAsia="標楷體" w:hAnsi="標楷體" w:hint="eastAsia"/>
                <w:szCs w:val="24"/>
              </w:rPr>
              <w:t>臺中市政</w:t>
            </w:r>
            <w:r w:rsidR="008D7AB6">
              <w:rPr>
                <w:rFonts w:ascii="標楷體" w:eastAsia="標楷體" w:hAnsi="標楷體" w:hint="eastAsia"/>
                <w:szCs w:val="24"/>
              </w:rPr>
              <w:t>府得</w:t>
            </w:r>
            <w:r w:rsidR="009603E2" w:rsidRPr="00377EE1">
              <w:rPr>
                <w:rFonts w:ascii="標楷體" w:eastAsia="標楷體" w:hAnsi="標楷體" w:hint="eastAsia"/>
                <w:szCs w:val="24"/>
              </w:rPr>
              <w:t>彈性</w:t>
            </w:r>
            <w:r w:rsidR="00D076EA">
              <w:rPr>
                <w:rFonts w:ascii="標楷體" w:eastAsia="標楷體" w:hAnsi="標楷體" w:hint="eastAsia"/>
                <w:szCs w:val="24"/>
              </w:rPr>
              <w:t>視</w:t>
            </w:r>
            <w:r w:rsidR="00B32E02">
              <w:rPr>
                <w:rFonts w:ascii="標楷體" w:eastAsia="標楷體" w:hAnsi="標楷體" w:hint="eastAsia"/>
                <w:szCs w:val="24"/>
              </w:rPr>
              <w:t>實務需求</w:t>
            </w:r>
            <w:r w:rsidR="00D076EA">
              <w:rPr>
                <w:rFonts w:ascii="標楷體" w:eastAsia="標楷體" w:hAnsi="標楷體" w:hint="eastAsia"/>
                <w:szCs w:val="24"/>
              </w:rPr>
              <w:t>，</w:t>
            </w:r>
            <w:r w:rsidR="00E70302" w:rsidRPr="00377EE1">
              <w:rPr>
                <w:rFonts w:ascii="標楷體" w:eastAsia="標楷體" w:hAnsi="標楷體" w:hint="eastAsia"/>
                <w:szCs w:val="24"/>
              </w:rPr>
              <w:t>調整</w:t>
            </w:r>
            <w:r w:rsidR="00DD1045" w:rsidRPr="00377EE1">
              <w:rPr>
                <w:rFonts w:ascii="標楷體" w:eastAsia="標楷體" w:hAnsi="標楷體" w:hint="eastAsia"/>
                <w:szCs w:val="24"/>
              </w:rPr>
              <w:t>員額評鑑</w:t>
            </w:r>
            <w:r w:rsidR="00E70302" w:rsidRPr="00377EE1">
              <w:rPr>
                <w:rFonts w:ascii="標楷體" w:eastAsia="標楷體" w:hAnsi="標楷體" w:hint="eastAsia"/>
                <w:szCs w:val="24"/>
              </w:rPr>
              <w:t>重點項目之基準</w:t>
            </w:r>
            <w:r w:rsidR="00D076EA">
              <w:rPr>
                <w:rFonts w:ascii="標楷體" w:eastAsia="標楷體" w:hAnsi="標楷體" w:hint="eastAsia"/>
                <w:szCs w:val="24"/>
              </w:rPr>
              <w:t>年限</w:t>
            </w:r>
            <w:r w:rsidR="00E70302" w:rsidRPr="00377EE1">
              <w:rPr>
                <w:rFonts w:ascii="標楷體" w:eastAsia="標楷體" w:hAnsi="標楷體" w:hint="eastAsia"/>
                <w:szCs w:val="24"/>
              </w:rPr>
              <w:t>，</w:t>
            </w:r>
            <w:r w:rsidR="00863CE6" w:rsidRPr="00377EE1">
              <w:rPr>
                <w:rFonts w:ascii="標楷體" w:eastAsia="標楷體" w:hAnsi="標楷體" w:hint="eastAsia"/>
                <w:szCs w:val="24"/>
              </w:rPr>
              <w:t>爰</w:t>
            </w:r>
            <w:r w:rsidR="00E70302" w:rsidRPr="00377EE1">
              <w:rPr>
                <w:rFonts w:ascii="標楷體" w:eastAsia="標楷體" w:hAnsi="標楷體" w:hint="eastAsia"/>
                <w:szCs w:val="24"/>
              </w:rPr>
              <w:t>刪除</w:t>
            </w:r>
            <w:r w:rsidR="00F33226" w:rsidRPr="00377EE1">
              <w:rPr>
                <w:rFonts w:ascii="標楷體" w:eastAsia="標楷體" w:hAnsi="標楷體" w:hint="eastAsia"/>
                <w:szCs w:val="24"/>
              </w:rPr>
              <w:t>第</w:t>
            </w:r>
            <w:r w:rsidR="00D910B0">
              <w:rPr>
                <w:rFonts w:ascii="標楷體" w:eastAsia="標楷體" w:hAnsi="標楷體" w:hint="eastAsia"/>
                <w:szCs w:val="24"/>
              </w:rPr>
              <w:t>二</w:t>
            </w:r>
            <w:r w:rsidR="00F33226" w:rsidRPr="00377EE1">
              <w:rPr>
                <w:rFonts w:ascii="標楷體" w:eastAsia="標楷體" w:hAnsi="標楷體" w:hint="eastAsia"/>
                <w:szCs w:val="24"/>
              </w:rPr>
              <w:t>款第</w:t>
            </w:r>
            <w:r w:rsidR="00CA3693">
              <w:rPr>
                <w:rFonts w:ascii="標楷體" w:eastAsia="標楷體" w:hAnsi="標楷體" w:hint="eastAsia"/>
                <w:szCs w:val="24"/>
              </w:rPr>
              <w:t>二</w:t>
            </w:r>
            <w:r w:rsidR="00F33226" w:rsidRPr="00377EE1">
              <w:rPr>
                <w:rFonts w:ascii="標楷體" w:eastAsia="標楷體" w:hAnsi="標楷體" w:hint="eastAsia"/>
                <w:szCs w:val="24"/>
              </w:rPr>
              <w:t>目</w:t>
            </w:r>
            <w:r w:rsidR="00B7586A" w:rsidRPr="00377EE1">
              <w:rPr>
                <w:rFonts w:ascii="標楷體" w:eastAsia="標楷體" w:hAnsi="標楷體" w:hint="eastAsia"/>
                <w:szCs w:val="24"/>
              </w:rPr>
              <w:t>及</w:t>
            </w:r>
            <w:r w:rsidR="00F33226" w:rsidRPr="00377EE1">
              <w:rPr>
                <w:rFonts w:ascii="標楷體" w:eastAsia="標楷體" w:hAnsi="標楷體" w:hint="eastAsia"/>
                <w:szCs w:val="24"/>
              </w:rPr>
              <w:t>第</w:t>
            </w:r>
            <w:r w:rsidR="00CA3693">
              <w:rPr>
                <w:rFonts w:ascii="標楷體" w:eastAsia="標楷體" w:hAnsi="標楷體" w:hint="eastAsia"/>
                <w:szCs w:val="24"/>
              </w:rPr>
              <w:t>五</w:t>
            </w:r>
            <w:r w:rsidR="00F33226" w:rsidRPr="00377EE1">
              <w:rPr>
                <w:rFonts w:ascii="標楷體" w:eastAsia="標楷體" w:hAnsi="標楷體" w:hint="eastAsia"/>
                <w:szCs w:val="24"/>
              </w:rPr>
              <w:t>目</w:t>
            </w:r>
            <w:r w:rsidR="009603E2">
              <w:rPr>
                <w:rFonts w:ascii="標楷體" w:eastAsia="標楷體" w:hAnsi="標楷體" w:hint="eastAsia"/>
                <w:szCs w:val="24"/>
              </w:rPr>
              <w:t>之</w:t>
            </w:r>
            <w:r w:rsidR="00F33226" w:rsidRPr="00377EE1">
              <w:rPr>
                <w:rFonts w:ascii="標楷體" w:eastAsia="標楷體" w:hAnsi="標楷體" w:hint="eastAsia"/>
                <w:szCs w:val="24"/>
              </w:rPr>
              <w:t>特定年限</w:t>
            </w:r>
            <w:r w:rsidR="009603E2">
              <w:rPr>
                <w:rFonts w:ascii="標楷體" w:eastAsia="標楷體" w:hAnsi="標楷體" w:hint="eastAsia"/>
                <w:szCs w:val="24"/>
              </w:rPr>
              <w:t>規定並酌修部分文字</w:t>
            </w:r>
            <w:r w:rsidR="00F33226" w:rsidRPr="00377EE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DF1441" w:rsidRPr="004F33E3" w:rsidRDefault="00DF1441" w:rsidP="00DF1441">
      <w:p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p w:rsidR="001D1108" w:rsidRPr="00DF1441" w:rsidRDefault="001D1108"/>
    <w:sectPr w:rsidR="001D1108" w:rsidRPr="00DF1441" w:rsidSect="00B664E0">
      <w:footerReference w:type="default" r:id="rId9"/>
      <w:pgSz w:w="11907" w:h="16839" w:code="9"/>
      <w:pgMar w:top="1418" w:right="1418" w:bottom="1418" w:left="1701" w:header="720" w:footer="6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9C0" w:rsidRDefault="00D019C0">
      <w:r>
        <w:separator/>
      </w:r>
    </w:p>
  </w:endnote>
  <w:endnote w:type="continuationSeparator" w:id="0">
    <w:p w:rsidR="00D019C0" w:rsidRDefault="00D01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399" w:rsidRDefault="00485394" w:rsidP="009C7C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19C0">
      <w:rPr>
        <w:rStyle w:val="a5"/>
        <w:noProof/>
      </w:rPr>
      <w:t>1</w:t>
    </w:r>
    <w:r>
      <w:rPr>
        <w:rStyle w:val="a5"/>
      </w:rPr>
      <w:fldChar w:fldCharType="end"/>
    </w:r>
  </w:p>
  <w:p w:rsidR="00276399" w:rsidRDefault="00D019C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9C0" w:rsidRDefault="00D019C0">
      <w:r>
        <w:separator/>
      </w:r>
    </w:p>
  </w:footnote>
  <w:footnote w:type="continuationSeparator" w:id="0">
    <w:p w:rsidR="00D019C0" w:rsidRDefault="00D01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66EA"/>
    <w:multiLevelType w:val="hybridMultilevel"/>
    <w:tmpl w:val="688EA7E4"/>
    <w:lvl w:ilvl="0" w:tplc="F0241EA2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D55089"/>
    <w:multiLevelType w:val="hybridMultilevel"/>
    <w:tmpl w:val="4A1CA68A"/>
    <w:lvl w:ilvl="0" w:tplc="5CF8F6CA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3A1E1A"/>
    <w:multiLevelType w:val="hybridMultilevel"/>
    <w:tmpl w:val="85409228"/>
    <w:lvl w:ilvl="0" w:tplc="3FA8981E">
      <w:start w:val="1"/>
      <w:numFmt w:val="decimal"/>
      <w:lvlText w:val="%1."/>
      <w:lvlJc w:val="left"/>
      <w:pPr>
        <w:ind w:left="840" w:hanging="480"/>
      </w:pPr>
      <w:rPr>
        <w:rFonts w:hint="eastAsia"/>
      </w:rPr>
    </w:lvl>
    <w:lvl w:ilvl="1" w:tplc="F0241EA2">
      <w:start w:val="1"/>
      <w:numFmt w:val="decimal"/>
      <w:lvlText w:val="%2、"/>
      <w:lvlJc w:val="left"/>
      <w:pPr>
        <w:ind w:left="13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2B1A4D0F"/>
    <w:multiLevelType w:val="hybridMultilevel"/>
    <w:tmpl w:val="57C4779C"/>
    <w:lvl w:ilvl="0" w:tplc="56BA9600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3806933A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2166955"/>
    <w:multiLevelType w:val="hybridMultilevel"/>
    <w:tmpl w:val="688EA7E4"/>
    <w:lvl w:ilvl="0" w:tplc="F0241EA2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2BB0FDC"/>
    <w:multiLevelType w:val="hybridMultilevel"/>
    <w:tmpl w:val="82C6695A"/>
    <w:lvl w:ilvl="0" w:tplc="25BA962C">
      <w:start w:val="1"/>
      <w:numFmt w:val="taiwaneseCountingThousand"/>
      <w:lvlText w:val="%1、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6">
    <w:nsid w:val="60237089"/>
    <w:multiLevelType w:val="hybridMultilevel"/>
    <w:tmpl w:val="57C4779C"/>
    <w:lvl w:ilvl="0" w:tplc="56BA9600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3806933A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441"/>
    <w:rsid w:val="0003676E"/>
    <w:rsid w:val="00060F40"/>
    <w:rsid w:val="0007706A"/>
    <w:rsid w:val="000A3EE1"/>
    <w:rsid w:val="001B3178"/>
    <w:rsid w:val="001C4615"/>
    <w:rsid w:val="001D1108"/>
    <w:rsid w:val="001E02B1"/>
    <w:rsid w:val="00216816"/>
    <w:rsid w:val="002C5056"/>
    <w:rsid w:val="003178A3"/>
    <w:rsid w:val="00377EE1"/>
    <w:rsid w:val="003C3621"/>
    <w:rsid w:val="00407944"/>
    <w:rsid w:val="00485394"/>
    <w:rsid w:val="00493CF3"/>
    <w:rsid w:val="00511C4F"/>
    <w:rsid w:val="00530BCB"/>
    <w:rsid w:val="00535B3E"/>
    <w:rsid w:val="00566EEB"/>
    <w:rsid w:val="005C0951"/>
    <w:rsid w:val="00633A25"/>
    <w:rsid w:val="006C7411"/>
    <w:rsid w:val="006E56FD"/>
    <w:rsid w:val="00716DC5"/>
    <w:rsid w:val="00795D30"/>
    <w:rsid w:val="007F30BF"/>
    <w:rsid w:val="00822393"/>
    <w:rsid w:val="00863CE6"/>
    <w:rsid w:val="00881EBA"/>
    <w:rsid w:val="008D7AB6"/>
    <w:rsid w:val="00912B85"/>
    <w:rsid w:val="009545FA"/>
    <w:rsid w:val="009603E2"/>
    <w:rsid w:val="009A395B"/>
    <w:rsid w:val="00A12C5C"/>
    <w:rsid w:val="00A85130"/>
    <w:rsid w:val="00AD5A8D"/>
    <w:rsid w:val="00B32E02"/>
    <w:rsid w:val="00B7586A"/>
    <w:rsid w:val="00BA0624"/>
    <w:rsid w:val="00BD07F5"/>
    <w:rsid w:val="00BE7757"/>
    <w:rsid w:val="00BF3DE4"/>
    <w:rsid w:val="00C77E29"/>
    <w:rsid w:val="00CA3693"/>
    <w:rsid w:val="00CC1380"/>
    <w:rsid w:val="00CC6A2F"/>
    <w:rsid w:val="00D019C0"/>
    <w:rsid w:val="00D076EA"/>
    <w:rsid w:val="00D910B0"/>
    <w:rsid w:val="00DD1045"/>
    <w:rsid w:val="00DF1441"/>
    <w:rsid w:val="00E12957"/>
    <w:rsid w:val="00E70302"/>
    <w:rsid w:val="00ED23EC"/>
    <w:rsid w:val="00EF0C1B"/>
    <w:rsid w:val="00F3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44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DF1441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styleId="a3">
    <w:name w:val="footer"/>
    <w:basedOn w:val="a"/>
    <w:link w:val="a4"/>
    <w:rsid w:val="00DF1441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rsid w:val="00DF144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F1441"/>
  </w:style>
  <w:style w:type="paragraph" w:styleId="a6">
    <w:name w:val="List Paragraph"/>
    <w:basedOn w:val="a"/>
    <w:uiPriority w:val="34"/>
    <w:qFormat/>
    <w:rsid w:val="00060F40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6C74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C7411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44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DF1441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styleId="a3">
    <w:name w:val="footer"/>
    <w:basedOn w:val="a"/>
    <w:link w:val="a4"/>
    <w:rsid w:val="00DF1441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rsid w:val="00DF144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F1441"/>
  </w:style>
  <w:style w:type="paragraph" w:styleId="a6">
    <w:name w:val="List Paragraph"/>
    <w:basedOn w:val="a"/>
    <w:uiPriority w:val="34"/>
    <w:qFormat/>
    <w:rsid w:val="00060F40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6C74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C741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AB8E7-9C0E-4EAD-97CF-72DD0EDB3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葉芬慈</dc:creator>
  <cp:lastModifiedBy>葉芬慈</cp:lastModifiedBy>
  <cp:revision>2</cp:revision>
  <cp:lastPrinted>2020-02-15T08:36:00Z</cp:lastPrinted>
  <dcterms:created xsi:type="dcterms:W3CDTF">2020-02-25T07:43:00Z</dcterms:created>
  <dcterms:modified xsi:type="dcterms:W3CDTF">2020-02-25T07:43:00Z</dcterms:modified>
</cp:coreProperties>
</file>