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598" w:rsidRPr="00A06181" w:rsidRDefault="009735F4" w:rsidP="00D94EC4">
      <w:pPr>
        <w:rPr>
          <w:rFonts w:ascii="標楷體" w:eastAsia="標楷體" w:hAnsi="標楷體"/>
          <w:sz w:val="40"/>
          <w:szCs w:val="40"/>
        </w:rPr>
      </w:pPr>
      <w:r w:rsidRPr="00A06181">
        <w:rPr>
          <w:rFonts w:ascii="標楷體" w:eastAsia="標楷體" w:hAnsi="標楷體" w:hint="eastAsia"/>
          <w:sz w:val="40"/>
          <w:szCs w:val="40"/>
        </w:rPr>
        <w:t>臺中市政府研究發展考核委員會小額採購作業要點</w:t>
      </w:r>
      <w:r w:rsidR="00904A9D">
        <w:rPr>
          <w:rFonts w:ascii="標楷體" w:eastAsia="標楷體" w:hAnsi="標楷體" w:hint="eastAsia"/>
          <w:sz w:val="40"/>
          <w:szCs w:val="40"/>
        </w:rPr>
        <w:t>第六點</w:t>
      </w:r>
      <w:r w:rsidRPr="00A06181">
        <w:rPr>
          <w:rFonts w:ascii="標楷體" w:eastAsia="標楷體" w:hAnsi="標楷體" w:hint="eastAsia"/>
          <w:sz w:val="40"/>
          <w:szCs w:val="40"/>
        </w:rPr>
        <w:t>修正對照表</w:t>
      </w:r>
    </w:p>
    <w:tbl>
      <w:tblPr>
        <w:tblStyle w:val="a3"/>
        <w:tblW w:w="9354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7844F3" w:rsidTr="00D94EC4">
        <w:trPr>
          <w:trHeight w:val="393"/>
        </w:trPr>
        <w:tc>
          <w:tcPr>
            <w:tcW w:w="3118" w:type="dxa"/>
          </w:tcPr>
          <w:p w:rsidR="009735F4" w:rsidRPr="00D94EC4" w:rsidRDefault="009735F4" w:rsidP="00904A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3118" w:type="dxa"/>
          </w:tcPr>
          <w:p w:rsidR="009735F4" w:rsidRPr="00D94EC4" w:rsidRDefault="009735F4" w:rsidP="00904A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3118" w:type="dxa"/>
          </w:tcPr>
          <w:p w:rsidR="009735F4" w:rsidRPr="00D94EC4" w:rsidRDefault="009735F4" w:rsidP="00904A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735F4" w:rsidRPr="00A06181" w:rsidTr="007844F3">
        <w:tc>
          <w:tcPr>
            <w:tcW w:w="3118" w:type="dxa"/>
          </w:tcPr>
          <w:p w:rsidR="009735F4" w:rsidRPr="00F1776A" w:rsidRDefault="008D08C6" w:rsidP="00904A9D">
            <w:pPr>
              <w:adjustRightInd w:val="0"/>
              <w:snapToGrid w:val="0"/>
              <w:ind w:left="446" w:hangingChars="186" w:hanging="446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szCs w:val="24"/>
              </w:rPr>
              <w:t>六、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採購及核銷授權決行金額：</w:t>
            </w:r>
          </w:p>
          <w:p w:rsidR="008D08C6" w:rsidRPr="00F1776A" w:rsidRDefault="008D08C6" w:rsidP="00904A9D">
            <w:pPr>
              <w:adjustRightInd w:val="0"/>
              <w:snapToGrid w:val="0"/>
              <w:ind w:leftChars="187" w:left="1155" w:hangingChars="294" w:hanging="706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（一）未達新臺幣</w:t>
            </w:r>
            <w:r w:rsidR="00984E77" w:rsidRPr="00904A9D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五千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元者由各單位主管決行。</w:t>
            </w:r>
          </w:p>
          <w:p w:rsidR="00FC4821" w:rsidRDefault="00FC4821" w:rsidP="00904A9D">
            <w:pPr>
              <w:adjustRightInd w:val="0"/>
              <w:snapToGrid w:val="0"/>
              <w:ind w:leftChars="186" w:left="1154" w:hangingChars="295" w:hanging="708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（二）新臺幣</w:t>
            </w:r>
            <w:r w:rsidR="00984E77" w:rsidRPr="00904A9D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五千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元以上未達三萬元者由專門委員決行。</w:t>
            </w:r>
          </w:p>
          <w:p w:rsidR="00904A9D" w:rsidRPr="00F9779F" w:rsidRDefault="00904A9D" w:rsidP="00904A9D">
            <w:pPr>
              <w:adjustRightInd w:val="0"/>
              <w:snapToGrid w:val="0"/>
              <w:ind w:leftChars="186" w:left="1154" w:hangingChars="295" w:hanging="708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三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）</w:t>
            </w:r>
            <w:r w:rsidRPr="00904A9D">
              <w:rPr>
                <w:rFonts w:ascii="標楷體" w:eastAsia="標楷體" w:hAnsi="標楷體" w:hint="eastAsia"/>
                <w:color w:val="000000"/>
                <w:szCs w:val="24"/>
              </w:rPr>
              <w:t>新臺幣三萬元以上十萬元以下者由主任秘書決行。</w:t>
            </w:r>
          </w:p>
        </w:tc>
        <w:tc>
          <w:tcPr>
            <w:tcW w:w="3118" w:type="dxa"/>
          </w:tcPr>
          <w:p w:rsidR="0085194C" w:rsidRPr="00F1776A" w:rsidRDefault="0085194C" w:rsidP="00904A9D">
            <w:pPr>
              <w:adjustRightInd w:val="0"/>
              <w:snapToGrid w:val="0"/>
              <w:ind w:left="461" w:hangingChars="192" w:hanging="461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szCs w:val="24"/>
              </w:rPr>
              <w:t>六、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採購及核銷授權決行金額：</w:t>
            </w:r>
          </w:p>
          <w:p w:rsidR="0085194C" w:rsidRPr="00F1776A" w:rsidRDefault="0085194C" w:rsidP="00904A9D">
            <w:pPr>
              <w:adjustRightInd w:val="0"/>
              <w:snapToGrid w:val="0"/>
              <w:ind w:leftChars="187" w:left="1155" w:hangingChars="294" w:hanging="706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（一）未達新臺幣一萬元者由各單位主管決行。</w:t>
            </w:r>
          </w:p>
          <w:p w:rsidR="009735F4" w:rsidRDefault="0085194C" w:rsidP="00904A9D">
            <w:pPr>
              <w:adjustRightInd w:val="0"/>
              <w:snapToGrid w:val="0"/>
              <w:ind w:leftChars="187" w:left="1155" w:hangingChars="294" w:hanging="706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（二）新臺幣一萬元以上未達三萬元者由專門委員決行。</w:t>
            </w:r>
          </w:p>
          <w:p w:rsidR="00904A9D" w:rsidRPr="00F9779F" w:rsidRDefault="00904A9D" w:rsidP="00904A9D">
            <w:pPr>
              <w:adjustRightInd w:val="0"/>
              <w:snapToGrid w:val="0"/>
              <w:ind w:leftChars="187" w:left="1155" w:hangingChars="294" w:hanging="706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三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）</w:t>
            </w:r>
            <w:r w:rsidRPr="00904A9D">
              <w:rPr>
                <w:rFonts w:ascii="標楷體" w:eastAsia="標楷體" w:hAnsi="標楷體" w:hint="eastAsia"/>
                <w:color w:val="000000"/>
                <w:szCs w:val="24"/>
              </w:rPr>
              <w:t>新臺幣三萬元以上十萬元以下者由主任秘書決行。</w:t>
            </w:r>
          </w:p>
        </w:tc>
        <w:tc>
          <w:tcPr>
            <w:tcW w:w="3118" w:type="dxa"/>
          </w:tcPr>
          <w:p w:rsidR="009735F4" w:rsidRPr="00F1776A" w:rsidRDefault="00FC4821" w:rsidP="0063439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1776A">
              <w:rPr>
                <w:rFonts w:ascii="標楷體" w:eastAsia="標楷體" w:hAnsi="標楷體" w:hint="eastAsia"/>
                <w:szCs w:val="24"/>
              </w:rPr>
              <w:t>授權</w:t>
            </w:r>
            <w:r w:rsidR="00377AE3" w:rsidRPr="00F1776A">
              <w:rPr>
                <w:rFonts w:ascii="標楷體" w:eastAsia="標楷體" w:hAnsi="標楷體" w:hint="eastAsia"/>
                <w:szCs w:val="24"/>
              </w:rPr>
              <w:t>決行</w:t>
            </w:r>
            <w:r w:rsidRPr="00F1776A">
              <w:rPr>
                <w:rFonts w:ascii="標楷體" w:eastAsia="標楷體" w:hAnsi="標楷體" w:hint="eastAsia"/>
                <w:szCs w:val="24"/>
              </w:rPr>
              <w:t>金額</w:t>
            </w:r>
            <w:r w:rsidR="00302745" w:rsidRPr="00F1776A">
              <w:rPr>
                <w:rFonts w:ascii="標楷體" w:eastAsia="標楷體" w:hAnsi="標楷體" w:hint="eastAsia"/>
                <w:szCs w:val="24"/>
              </w:rPr>
              <w:t>調整</w:t>
            </w:r>
            <w:r w:rsidRPr="00F1776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C4821" w:rsidRPr="00F1776A" w:rsidRDefault="00FC4821" w:rsidP="00634399">
            <w:pPr>
              <w:adjustRightInd w:val="0"/>
              <w:snapToGrid w:val="0"/>
              <w:jc w:val="both"/>
              <w:rPr>
                <w:szCs w:val="24"/>
              </w:rPr>
            </w:pPr>
          </w:p>
        </w:tc>
      </w:tr>
    </w:tbl>
    <w:p w:rsidR="009735F4" w:rsidRPr="00A06181" w:rsidRDefault="009735F4" w:rsidP="00634399">
      <w:pPr>
        <w:rPr>
          <w:szCs w:val="24"/>
        </w:rPr>
      </w:pPr>
      <w:bookmarkStart w:id="0" w:name="_GoBack"/>
      <w:bookmarkEnd w:id="0"/>
    </w:p>
    <w:sectPr w:rsidR="009735F4" w:rsidRPr="00A06181" w:rsidSect="0037546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9E2" w:rsidRDefault="00C039E2" w:rsidP="00272368">
      <w:r>
        <w:separator/>
      </w:r>
    </w:p>
  </w:endnote>
  <w:endnote w:type="continuationSeparator" w:id="0">
    <w:p w:rsidR="00C039E2" w:rsidRDefault="00C039E2" w:rsidP="00272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9E2" w:rsidRDefault="00C039E2" w:rsidP="00272368">
      <w:r>
        <w:separator/>
      </w:r>
    </w:p>
  </w:footnote>
  <w:footnote w:type="continuationSeparator" w:id="0">
    <w:p w:rsidR="00C039E2" w:rsidRDefault="00C039E2" w:rsidP="002723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F4"/>
    <w:rsid w:val="00110B20"/>
    <w:rsid w:val="00187403"/>
    <w:rsid w:val="001B3D26"/>
    <w:rsid w:val="001D4418"/>
    <w:rsid w:val="00272368"/>
    <w:rsid w:val="002B7EEB"/>
    <w:rsid w:val="00302745"/>
    <w:rsid w:val="00304456"/>
    <w:rsid w:val="00334598"/>
    <w:rsid w:val="00375467"/>
    <w:rsid w:val="00377AE3"/>
    <w:rsid w:val="00410B76"/>
    <w:rsid w:val="004413C5"/>
    <w:rsid w:val="0046553C"/>
    <w:rsid w:val="0047477F"/>
    <w:rsid w:val="00480A99"/>
    <w:rsid w:val="004B7402"/>
    <w:rsid w:val="004D44AD"/>
    <w:rsid w:val="005132A2"/>
    <w:rsid w:val="00514CFD"/>
    <w:rsid w:val="00564074"/>
    <w:rsid w:val="00634399"/>
    <w:rsid w:val="00771B31"/>
    <w:rsid w:val="007844F3"/>
    <w:rsid w:val="00842612"/>
    <w:rsid w:val="0085194C"/>
    <w:rsid w:val="008D08C6"/>
    <w:rsid w:val="00904A9D"/>
    <w:rsid w:val="009735F4"/>
    <w:rsid w:val="00984E77"/>
    <w:rsid w:val="009C3181"/>
    <w:rsid w:val="00A06181"/>
    <w:rsid w:val="00A176A0"/>
    <w:rsid w:val="00B138F1"/>
    <w:rsid w:val="00B753DD"/>
    <w:rsid w:val="00BB31BB"/>
    <w:rsid w:val="00C039E2"/>
    <w:rsid w:val="00C910D1"/>
    <w:rsid w:val="00D41E32"/>
    <w:rsid w:val="00D94EC4"/>
    <w:rsid w:val="00E35F6F"/>
    <w:rsid w:val="00E37AA0"/>
    <w:rsid w:val="00E656C7"/>
    <w:rsid w:val="00F033D4"/>
    <w:rsid w:val="00F1776A"/>
    <w:rsid w:val="00F56782"/>
    <w:rsid w:val="00F90761"/>
    <w:rsid w:val="00F9779F"/>
    <w:rsid w:val="00FC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3BCFB1"/>
  <w15:docId w15:val="{6CE5CFE6-C8FB-4935-8258-00C3ECEA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23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23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2FEF-F072-4EE0-BA75-7EDCE86E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陳興達</dc:creator>
  <cp:lastModifiedBy>王丕政</cp:lastModifiedBy>
  <cp:revision>3</cp:revision>
  <cp:lastPrinted>2020-02-20T02:23:00Z</cp:lastPrinted>
  <dcterms:created xsi:type="dcterms:W3CDTF">2020-02-20T02:28:00Z</dcterms:created>
  <dcterms:modified xsi:type="dcterms:W3CDTF">2020-02-20T05:43:00Z</dcterms:modified>
</cp:coreProperties>
</file>