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Pr="00A51063" w:rsidRDefault="00607504" w:rsidP="00EC79B3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A51063">
        <w:rPr>
          <w:rFonts w:ascii="標楷體" w:eastAsia="標楷體" w:hAnsi="標楷體" w:hint="eastAsia"/>
          <w:sz w:val="40"/>
          <w:szCs w:val="40"/>
        </w:rPr>
        <w:t>臺中市</w:t>
      </w:r>
      <w:r w:rsidR="00516303" w:rsidRPr="00A51063">
        <w:rPr>
          <w:rFonts w:ascii="標楷體" w:eastAsia="標楷體" w:hAnsi="標楷體" w:hint="eastAsia"/>
          <w:sz w:val="40"/>
          <w:szCs w:val="40"/>
        </w:rPr>
        <w:t>大眾</w:t>
      </w:r>
      <w:r w:rsidRPr="00A51063">
        <w:rPr>
          <w:rFonts w:ascii="標楷體" w:eastAsia="標楷體" w:hAnsi="標楷體" w:hint="eastAsia"/>
          <w:sz w:val="40"/>
          <w:szCs w:val="40"/>
        </w:rPr>
        <w:t>捷運</w:t>
      </w:r>
      <w:r w:rsidR="0087692D" w:rsidRPr="00A51063">
        <w:rPr>
          <w:rFonts w:ascii="標楷體" w:eastAsia="標楷體" w:hAnsi="標楷體" w:hint="eastAsia"/>
          <w:sz w:val="40"/>
          <w:szCs w:val="40"/>
        </w:rPr>
        <w:t>系統經營維護與安全監督檢查作業要點</w:t>
      </w:r>
      <w:r w:rsidRPr="00A51063">
        <w:rPr>
          <w:rFonts w:ascii="標楷體" w:eastAsia="標楷體" w:hAnsi="標楷體" w:hint="eastAsia"/>
          <w:sz w:val="40"/>
          <w:szCs w:val="40"/>
        </w:rPr>
        <w:t>總說明</w:t>
      </w:r>
    </w:p>
    <w:p w:rsidR="00607504" w:rsidRPr="00A51063" w:rsidRDefault="00607504" w:rsidP="00EC79B3">
      <w:pPr>
        <w:overflowPunct w:val="0"/>
        <w:spacing w:line="460" w:lineRule="exact"/>
        <w:ind w:firstLine="567"/>
        <w:rPr>
          <w:rFonts w:eastAsia="標楷體" w:hAnsi="標楷體" w:cs="標楷體"/>
          <w:bCs/>
          <w:sz w:val="28"/>
          <w:szCs w:val="32"/>
        </w:rPr>
      </w:pPr>
      <w:r w:rsidRPr="00A51063">
        <w:rPr>
          <w:rFonts w:eastAsia="標楷體" w:hAnsi="標楷體" w:cs="標楷體" w:hint="eastAsia"/>
          <w:bCs/>
          <w:sz w:val="28"/>
          <w:szCs w:val="32"/>
        </w:rPr>
        <w:t>為藉由興建捷運軌道運輸，紓解及改善臺中都會區交通環境，均衡都會區之區域發展，以提</w:t>
      </w:r>
      <w:r w:rsidR="00D630D1" w:rsidRPr="00A51063">
        <w:rPr>
          <w:rFonts w:eastAsia="標楷體" w:hAnsi="標楷體" w:cs="標楷體" w:hint="eastAsia"/>
          <w:bCs/>
          <w:sz w:val="28"/>
          <w:szCs w:val="32"/>
        </w:rPr>
        <w:t>升</w:t>
      </w:r>
      <w:r w:rsidRPr="00A51063">
        <w:rPr>
          <w:rFonts w:eastAsia="標楷體" w:hAnsi="標楷體" w:cs="標楷體" w:hint="eastAsia"/>
          <w:bCs/>
          <w:sz w:val="28"/>
          <w:szCs w:val="32"/>
        </w:rPr>
        <w:t>市民生活品質，</w:t>
      </w:r>
      <w:r w:rsidR="0069449D" w:rsidRPr="00A51063">
        <w:rPr>
          <w:rFonts w:eastAsia="標楷體" w:hAnsi="標楷體" w:cs="標楷體" w:hint="eastAsia"/>
          <w:bCs/>
          <w:sz w:val="28"/>
          <w:szCs w:val="32"/>
        </w:rPr>
        <w:t>由</w:t>
      </w:r>
      <w:r w:rsidRPr="00A51063">
        <w:rPr>
          <w:rFonts w:eastAsia="標楷體" w:hAnsi="標楷體" w:cs="標楷體" w:hint="eastAsia"/>
          <w:bCs/>
          <w:sz w:val="28"/>
          <w:szCs w:val="32"/>
        </w:rPr>
        <w:t>臺中捷運股份有限公司負責</w:t>
      </w:r>
      <w:r w:rsidR="00E01F05" w:rsidRPr="00A51063">
        <w:rPr>
          <w:rFonts w:eastAsia="標楷體" w:hAnsi="標楷體" w:cs="標楷體" w:hint="eastAsia"/>
          <w:bCs/>
          <w:sz w:val="28"/>
          <w:szCs w:val="32"/>
        </w:rPr>
        <w:t>臺中</w:t>
      </w:r>
      <w:r w:rsidRPr="00A51063">
        <w:rPr>
          <w:rFonts w:eastAsia="標楷體" w:hAnsi="標楷體" w:cs="標楷體" w:hint="eastAsia"/>
          <w:bCs/>
          <w:sz w:val="28"/>
          <w:szCs w:val="32"/>
        </w:rPr>
        <w:t>市</w:t>
      </w:r>
      <w:r w:rsidR="008F45BC" w:rsidRPr="00A51063">
        <w:rPr>
          <w:rFonts w:eastAsia="標楷體" w:hAnsi="標楷體" w:cs="標楷體" w:hint="eastAsia"/>
          <w:bCs/>
          <w:sz w:val="28"/>
          <w:szCs w:val="32"/>
        </w:rPr>
        <w:t>大眾</w:t>
      </w:r>
      <w:r w:rsidRPr="00A51063">
        <w:rPr>
          <w:rFonts w:eastAsia="標楷體" w:hAnsi="標楷體" w:cs="標楷體" w:hint="eastAsia"/>
          <w:bCs/>
          <w:sz w:val="28"/>
          <w:szCs w:val="32"/>
        </w:rPr>
        <w:t>捷運系統之營運，</w:t>
      </w:r>
      <w:r w:rsidR="00E01F05" w:rsidRPr="00A51063">
        <w:rPr>
          <w:rFonts w:eastAsia="標楷體" w:hAnsi="標楷體" w:cs="標楷體" w:hint="eastAsia"/>
          <w:bCs/>
          <w:sz w:val="28"/>
          <w:szCs w:val="32"/>
        </w:rPr>
        <w:t>以</w:t>
      </w:r>
      <w:r w:rsidRPr="00A51063">
        <w:rPr>
          <w:rFonts w:eastAsia="標楷體" w:hAnsi="標楷體" w:cs="標楷體" w:hint="eastAsia"/>
          <w:bCs/>
          <w:sz w:val="28"/>
          <w:szCs w:val="32"/>
        </w:rPr>
        <w:t>提供市民安全、快速、舒適及便捷之大眾運輸服務，增進公共福利為目的，</w:t>
      </w:r>
      <w:r w:rsidR="00B34F0A" w:rsidRPr="00A51063">
        <w:rPr>
          <w:rFonts w:eastAsia="標楷體" w:hAnsi="標楷體" w:cs="標楷體" w:hint="eastAsia"/>
          <w:bCs/>
          <w:sz w:val="28"/>
          <w:szCs w:val="32"/>
        </w:rPr>
        <w:t>爰</w:t>
      </w:r>
      <w:r w:rsidR="0087692D" w:rsidRPr="00A51063">
        <w:rPr>
          <w:rFonts w:eastAsia="標楷體" w:hAnsi="標楷體" w:cs="標楷體" w:hint="eastAsia"/>
          <w:bCs/>
          <w:sz w:val="28"/>
          <w:szCs w:val="32"/>
        </w:rPr>
        <w:t>訂</w:t>
      </w:r>
      <w:r w:rsidR="00A938DC" w:rsidRPr="00A51063">
        <w:rPr>
          <w:rFonts w:eastAsia="標楷體" w:hAnsi="標楷體" w:cs="標楷體" w:hint="eastAsia"/>
          <w:bCs/>
          <w:sz w:val="28"/>
          <w:szCs w:val="32"/>
        </w:rPr>
        <w:t>定</w:t>
      </w:r>
      <w:r w:rsidR="00B34F0A" w:rsidRPr="00A51063">
        <w:rPr>
          <w:rFonts w:eastAsia="標楷體" w:hAnsi="標楷體" w:cs="標楷體" w:hint="eastAsia"/>
          <w:bCs/>
          <w:sz w:val="28"/>
          <w:szCs w:val="32"/>
        </w:rPr>
        <w:t>「</w:t>
      </w:r>
      <w:r w:rsidR="00A938DC" w:rsidRPr="00A51063">
        <w:rPr>
          <w:rFonts w:ascii="標楷體" w:eastAsia="標楷體" w:hAnsi="標楷體" w:hint="eastAsia"/>
          <w:sz w:val="28"/>
          <w:szCs w:val="40"/>
        </w:rPr>
        <w:t>臺中市大眾捷運系統經營維護與安全監督檢查作業要點</w:t>
      </w:r>
      <w:r w:rsidR="00B34F0A" w:rsidRPr="00A51063">
        <w:rPr>
          <w:rFonts w:ascii="標楷體" w:eastAsia="標楷體" w:hAnsi="標楷體" w:hint="eastAsia"/>
          <w:sz w:val="28"/>
          <w:szCs w:val="40"/>
        </w:rPr>
        <w:t>」草案</w:t>
      </w:r>
      <w:r w:rsidR="00B34F0A" w:rsidRPr="00A51063">
        <w:rPr>
          <w:rFonts w:eastAsia="標楷體" w:hAnsi="標楷體" w:cs="標楷體" w:hint="eastAsia"/>
          <w:bCs/>
          <w:sz w:val="28"/>
          <w:szCs w:val="32"/>
        </w:rPr>
        <w:t>。本要點草案共</w:t>
      </w:r>
      <w:r w:rsidRPr="00A51063">
        <w:rPr>
          <w:rFonts w:eastAsia="標楷體" w:hAnsi="標楷體" w:cs="標楷體" w:hint="eastAsia"/>
          <w:bCs/>
          <w:sz w:val="28"/>
          <w:szCs w:val="32"/>
        </w:rPr>
        <w:t>計</w:t>
      </w:r>
      <w:r w:rsidR="007A6BAD" w:rsidRPr="00A51063">
        <w:rPr>
          <w:rFonts w:eastAsia="標楷體" w:hAnsi="標楷體" w:cs="標楷體" w:hint="eastAsia"/>
          <w:bCs/>
          <w:sz w:val="28"/>
          <w:szCs w:val="32"/>
        </w:rPr>
        <w:t>七</w:t>
      </w:r>
      <w:r w:rsidR="004E0674" w:rsidRPr="00A51063">
        <w:rPr>
          <w:rFonts w:eastAsia="標楷體" w:hAnsi="標楷體" w:cs="標楷體" w:hint="eastAsia"/>
          <w:bCs/>
          <w:sz w:val="28"/>
          <w:szCs w:val="32"/>
        </w:rPr>
        <w:t>點，訂定</w:t>
      </w:r>
      <w:r w:rsidRPr="00A51063">
        <w:rPr>
          <w:rFonts w:eastAsia="標楷體" w:hAnsi="標楷體" w:cs="標楷體" w:hint="eastAsia"/>
          <w:bCs/>
          <w:sz w:val="28"/>
          <w:szCs w:val="32"/>
        </w:rPr>
        <w:t>要點如下：</w:t>
      </w:r>
    </w:p>
    <w:p w:rsidR="00607504" w:rsidRPr="00A51063" w:rsidRDefault="00607504" w:rsidP="00831DC6">
      <w:pPr>
        <w:overflowPunct w:val="0"/>
        <w:spacing w:line="460" w:lineRule="exact"/>
        <w:ind w:left="560" w:hangingChars="200" w:hanging="560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一、</w:t>
      </w:r>
      <w:r w:rsidR="0087692D" w:rsidRPr="00A51063">
        <w:rPr>
          <w:rFonts w:ascii="標楷體" w:eastAsia="標楷體" w:hAnsi="標楷體" w:hint="eastAsia"/>
          <w:sz w:val="28"/>
          <w:szCs w:val="40"/>
        </w:rPr>
        <w:t>臺中市大眾捷運系統經營維護與安全監督檢查作業要點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之</w:t>
      </w:r>
      <w:r w:rsidR="00896A98" w:rsidRPr="00A51063">
        <w:rPr>
          <w:rFonts w:ascii="標楷體" w:eastAsia="標楷體" w:hAnsi="標楷體" w:cs="標楷體" w:hint="eastAsia"/>
          <w:bCs/>
          <w:sz w:val="28"/>
          <w:szCs w:val="32"/>
        </w:rPr>
        <w:t>訂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定目的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。(</w:t>
      </w:r>
      <w:r w:rsidR="00090476" w:rsidRPr="00A51063">
        <w:rPr>
          <w:rFonts w:ascii="標楷體" w:eastAsia="標楷體" w:hAnsi="標楷體" w:cs="標楷體" w:hint="eastAsia"/>
          <w:bCs/>
          <w:sz w:val="28"/>
          <w:szCs w:val="32"/>
        </w:rPr>
        <w:t>草案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第一</w:t>
      </w:r>
      <w:r w:rsidR="00516303" w:rsidRPr="00A51063">
        <w:rPr>
          <w:rFonts w:ascii="標楷體" w:eastAsia="標楷體" w:hAnsi="標楷體" w:cs="標楷體" w:hint="eastAsia"/>
          <w:bCs/>
          <w:sz w:val="28"/>
          <w:szCs w:val="32"/>
        </w:rPr>
        <w:t>點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)</w:t>
      </w:r>
    </w:p>
    <w:p w:rsidR="00607504" w:rsidRPr="00A51063" w:rsidRDefault="00607504" w:rsidP="00831DC6">
      <w:pPr>
        <w:overflowPunct w:val="0"/>
        <w:spacing w:line="460" w:lineRule="exact"/>
        <w:ind w:left="560" w:hangingChars="200" w:hanging="560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二、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臺中市政府交通局權責與</w:t>
      </w:r>
      <w:r w:rsidR="001A33FA" w:rsidRPr="00A51063">
        <w:rPr>
          <w:rFonts w:ascii="標楷體" w:eastAsia="標楷體" w:hAnsi="標楷體" w:cs="標楷體" w:hint="eastAsia"/>
          <w:bCs/>
          <w:sz w:val="28"/>
          <w:szCs w:val="32"/>
        </w:rPr>
        <w:t>營運機構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義務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。(</w:t>
      </w:r>
      <w:r w:rsidR="00090476" w:rsidRPr="00A51063">
        <w:rPr>
          <w:rFonts w:ascii="標楷體" w:eastAsia="標楷體" w:hAnsi="標楷體" w:cs="標楷體" w:hint="eastAsia"/>
          <w:bCs/>
          <w:sz w:val="28"/>
          <w:szCs w:val="32"/>
        </w:rPr>
        <w:t>草案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第二</w:t>
      </w:r>
      <w:r w:rsidR="00516303" w:rsidRPr="00A51063">
        <w:rPr>
          <w:rFonts w:ascii="標楷體" w:eastAsia="標楷體" w:hAnsi="標楷體" w:cs="標楷體" w:hint="eastAsia"/>
          <w:bCs/>
          <w:sz w:val="28"/>
          <w:szCs w:val="32"/>
        </w:rPr>
        <w:t>點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)</w:t>
      </w:r>
    </w:p>
    <w:p w:rsidR="00A62BEA" w:rsidRPr="00A51063" w:rsidRDefault="00607504" w:rsidP="00831DC6">
      <w:pPr>
        <w:overflowPunct w:val="0"/>
        <w:spacing w:line="460" w:lineRule="exact"/>
        <w:ind w:left="560" w:hangingChars="200" w:hanging="560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三、</w:t>
      </w:r>
      <w:r w:rsidR="0087692D" w:rsidRPr="00A51063">
        <w:rPr>
          <w:rFonts w:ascii="標楷體" w:eastAsia="標楷體" w:hAnsi="標楷體" w:hint="eastAsia"/>
          <w:sz w:val="28"/>
          <w:szCs w:val="40"/>
        </w:rPr>
        <w:t>臺中市大眾捷運系統經營維護與安全監督檢查作業要點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之內容說明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。(</w:t>
      </w:r>
      <w:r w:rsidR="00090476" w:rsidRPr="00A51063">
        <w:rPr>
          <w:rFonts w:ascii="標楷體" w:eastAsia="標楷體" w:hAnsi="標楷體" w:cs="標楷體" w:hint="eastAsia"/>
          <w:bCs/>
          <w:sz w:val="28"/>
          <w:szCs w:val="32"/>
        </w:rPr>
        <w:t>草案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第三條</w:t>
      </w:r>
      <w:r w:rsidR="00A62BEA" w:rsidRPr="00A51063">
        <w:rPr>
          <w:rFonts w:ascii="標楷體" w:eastAsia="標楷體" w:hAnsi="標楷體" w:cs="標楷體" w:hint="eastAsia"/>
          <w:bCs/>
          <w:sz w:val="28"/>
          <w:szCs w:val="32"/>
        </w:rPr>
        <w:t>~第七</w:t>
      </w:r>
      <w:r w:rsidR="00516303" w:rsidRPr="00A51063">
        <w:rPr>
          <w:rFonts w:ascii="標楷體" w:eastAsia="標楷體" w:hAnsi="標楷體" w:cs="標楷體" w:hint="eastAsia"/>
          <w:bCs/>
          <w:sz w:val="28"/>
          <w:szCs w:val="32"/>
        </w:rPr>
        <w:t>點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)</w:t>
      </w: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2535C8" w:rsidRPr="00A51063" w:rsidRDefault="002535C8" w:rsidP="00E01F05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607504" w:rsidRPr="00A51063" w:rsidRDefault="0069449D" w:rsidP="00EC79B3">
      <w:pPr>
        <w:spacing w:line="460" w:lineRule="exact"/>
        <w:rPr>
          <w:rFonts w:ascii="標楷體" w:eastAsia="標楷體" w:hAnsi="標楷體" w:cs="標楷體"/>
          <w:bCs/>
          <w:sz w:val="40"/>
          <w:szCs w:val="40"/>
        </w:rPr>
      </w:pPr>
      <w:r w:rsidRPr="00A51063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516303" w:rsidRPr="00A51063">
        <w:rPr>
          <w:rFonts w:ascii="標楷體" w:eastAsia="標楷體" w:hAnsi="標楷體" w:hint="eastAsia"/>
          <w:sz w:val="40"/>
          <w:szCs w:val="40"/>
        </w:rPr>
        <w:t>大眾</w:t>
      </w:r>
      <w:r w:rsidR="0087692D" w:rsidRPr="00A51063">
        <w:rPr>
          <w:rFonts w:ascii="標楷體" w:eastAsia="標楷體" w:hAnsi="標楷體" w:hint="eastAsia"/>
          <w:sz w:val="40"/>
          <w:szCs w:val="40"/>
        </w:rPr>
        <w:t>捷運系統經營維護與安全監督檢查作業要點</w:t>
      </w:r>
    </w:p>
    <w:tbl>
      <w:tblPr>
        <w:tblW w:w="900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67"/>
        <w:gridCol w:w="4536"/>
      </w:tblGrid>
      <w:tr w:rsidR="00A51063" w:rsidRPr="00A51063" w:rsidTr="00CA6215">
        <w:tc>
          <w:tcPr>
            <w:tcW w:w="4467" w:type="dxa"/>
            <w:vAlign w:val="center"/>
          </w:tcPr>
          <w:p w:rsidR="00607504" w:rsidRPr="00A51063" w:rsidRDefault="00607504" w:rsidP="00CA6215">
            <w:pPr>
              <w:spacing w:line="460" w:lineRule="exact"/>
              <w:jc w:val="center"/>
              <w:rPr>
                <w:rFonts w:ascii="標楷體" w:eastAsia="標楷體" w:hAnsi="標楷體" w:cs="標楷體"/>
                <w:bCs/>
                <w:szCs w:val="32"/>
              </w:rPr>
            </w:pPr>
            <w:r w:rsidRPr="00A51063">
              <w:rPr>
                <w:rFonts w:ascii="標楷體" w:eastAsia="標楷體" w:hAnsi="標楷體" w:cs="標楷體" w:hint="eastAsia"/>
                <w:bCs/>
                <w:szCs w:val="32"/>
              </w:rPr>
              <w:t>名稱</w:t>
            </w:r>
          </w:p>
        </w:tc>
        <w:tc>
          <w:tcPr>
            <w:tcW w:w="4536" w:type="dxa"/>
            <w:vAlign w:val="center"/>
          </w:tcPr>
          <w:p w:rsidR="00607504" w:rsidRPr="00A51063" w:rsidRDefault="00607504" w:rsidP="00CA6215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32"/>
              </w:rPr>
            </w:pPr>
            <w:r w:rsidRPr="00A51063">
              <w:rPr>
                <w:rFonts w:ascii="標楷體" w:eastAsia="標楷體" w:hAnsi="標楷體" w:cs="標楷體" w:hint="eastAsia"/>
                <w:bCs/>
                <w:szCs w:val="32"/>
              </w:rPr>
              <w:t>說明</w:t>
            </w:r>
          </w:p>
        </w:tc>
      </w:tr>
      <w:tr w:rsidR="00A51063" w:rsidRPr="00A51063" w:rsidTr="00FB74DD">
        <w:tc>
          <w:tcPr>
            <w:tcW w:w="4467" w:type="dxa"/>
          </w:tcPr>
          <w:p w:rsidR="00607504" w:rsidRPr="00A51063" w:rsidRDefault="0069449D" w:rsidP="00FB74DD">
            <w:pPr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臺中市</w:t>
            </w:r>
            <w:r w:rsidR="00D26AFC" w:rsidRPr="00A51063">
              <w:rPr>
                <w:rFonts w:ascii="標楷體" w:eastAsia="標楷體" w:hAnsi="標楷體" w:hint="eastAsia"/>
                <w:szCs w:val="24"/>
              </w:rPr>
              <w:t>大眾</w:t>
            </w:r>
            <w:r w:rsidR="0087692D" w:rsidRPr="00A51063">
              <w:rPr>
                <w:rFonts w:ascii="標楷體" w:eastAsia="標楷體" w:hAnsi="標楷體" w:hint="eastAsia"/>
                <w:szCs w:val="24"/>
              </w:rPr>
              <w:t>捷運系統經營維護與安全監督檢查作業要點</w:t>
            </w:r>
          </w:p>
        </w:tc>
        <w:tc>
          <w:tcPr>
            <w:tcW w:w="4536" w:type="dxa"/>
          </w:tcPr>
          <w:p w:rsidR="00607504" w:rsidRPr="00A51063" w:rsidRDefault="0087692D" w:rsidP="00FB74DD">
            <w:pPr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行政規則</w:t>
            </w:r>
            <w:r w:rsidR="00607504" w:rsidRPr="00A51063">
              <w:rPr>
                <w:rFonts w:ascii="標楷體" w:eastAsia="標楷體" w:hAnsi="標楷體" w:hint="eastAsia"/>
                <w:szCs w:val="24"/>
              </w:rPr>
              <w:t>名稱。</w:t>
            </w:r>
          </w:p>
        </w:tc>
      </w:tr>
      <w:tr w:rsidR="00A51063" w:rsidRPr="00A51063" w:rsidTr="00E20B56">
        <w:tc>
          <w:tcPr>
            <w:tcW w:w="4467" w:type="dxa"/>
            <w:vAlign w:val="center"/>
          </w:tcPr>
          <w:p w:rsidR="00607504" w:rsidRPr="00A51063" w:rsidRDefault="0087692D" w:rsidP="00CA6215">
            <w:pPr>
              <w:spacing w:line="460" w:lineRule="exact"/>
              <w:jc w:val="center"/>
              <w:rPr>
                <w:rFonts w:ascii="標楷體" w:eastAsia="標楷體" w:hAnsi="標楷體" w:cs="標楷體"/>
                <w:bCs/>
                <w:szCs w:val="32"/>
              </w:rPr>
            </w:pPr>
            <w:r w:rsidRPr="00A51063">
              <w:rPr>
                <w:rFonts w:ascii="標楷體" w:eastAsia="標楷體" w:hAnsi="標楷體" w:cs="標楷體" w:hint="eastAsia"/>
                <w:bCs/>
                <w:szCs w:val="32"/>
              </w:rPr>
              <w:t>規定</w:t>
            </w:r>
          </w:p>
        </w:tc>
        <w:tc>
          <w:tcPr>
            <w:tcW w:w="4536" w:type="dxa"/>
            <w:vAlign w:val="bottom"/>
          </w:tcPr>
          <w:p w:rsidR="00607504" w:rsidRPr="00A51063" w:rsidRDefault="00607504" w:rsidP="00E20B56">
            <w:pPr>
              <w:jc w:val="center"/>
              <w:rPr>
                <w:rFonts w:ascii="標楷體" w:eastAsia="標楷體" w:hAnsi="標楷體"/>
                <w:bCs/>
                <w:szCs w:val="32"/>
              </w:rPr>
            </w:pPr>
            <w:r w:rsidRPr="00A51063">
              <w:rPr>
                <w:rFonts w:ascii="標楷體" w:eastAsia="標楷體" w:hAnsi="標楷體" w:cs="標楷體" w:hint="eastAsia"/>
                <w:bCs/>
                <w:szCs w:val="32"/>
              </w:rPr>
              <w:t>說明</w:t>
            </w:r>
          </w:p>
        </w:tc>
      </w:tr>
      <w:tr w:rsidR="00A51063" w:rsidRPr="00A51063" w:rsidTr="00FB74DD">
        <w:tc>
          <w:tcPr>
            <w:tcW w:w="4467" w:type="dxa"/>
          </w:tcPr>
          <w:p w:rsidR="00607504" w:rsidRPr="00A51063" w:rsidRDefault="009331CF" w:rsidP="0087692D">
            <w:pPr>
              <w:pStyle w:val="aa"/>
              <w:numPr>
                <w:ilvl w:val="0"/>
                <w:numId w:val="1"/>
              </w:numPr>
              <w:kinsoku w:val="0"/>
              <w:overflowPunct w:val="0"/>
              <w:adjustRightInd w:val="0"/>
              <w:snapToGrid w:val="0"/>
              <w:ind w:leftChars="0" w:left="48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臺中市政府(以下簡稱本府)</w:t>
            </w:r>
            <w:r w:rsidR="008F45BC" w:rsidRPr="00A51063">
              <w:rPr>
                <w:rFonts w:ascii="標楷體" w:eastAsia="標楷體" w:hAnsi="標楷體" w:hint="eastAsia"/>
                <w:szCs w:val="24"/>
              </w:rPr>
              <w:t>為管理臺中</w:t>
            </w:r>
            <w:r w:rsidRPr="00A51063">
              <w:rPr>
                <w:rFonts w:ascii="標楷體" w:eastAsia="標楷體" w:hAnsi="標楷體" w:hint="eastAsia"/>
                <w:szCs w:val="24"/>
              </w:rPr>
              <w:t>市</w:t>
            </w:r>
            <w:r w:rsidR="008F45BC" w:rsidRPr="00A51063">
              <w:rPr>
                <w:rFonts w:ascii="標楷體" w:eastAsia="標楷體" w:hAnsi="標楷體" w:hint="eastAsia"/>
                <w:szCs w:val="24"/>
              </w:rPr>
              <w:t>大眾</w:t>
            </w:r>
            <w:r w:rsidRPr="00A51063">
              <w:rPr>
                <w:rFonts w:ascii="標楷體" w:eastAsia="標楷體" w:hAnsi="標楷體" w:hint="eastAsia"/>
                <w:szCs w:val="24"/>
              </w:rPr>
              <w:t>捷運系統營運機構(以下簡稱營運機構)</w:t>
            </w:r>
            <w:r w:rsidR="00A938DC" w:rsidRPr="00A51063">
              <w:rPr>
                <w:rFonts w:ascii="標楷體" w:eastAsia="標楷體" w:hAnsi="標楷體" w:hint="eastAsia"/>
                <w:szCs w:val="24"/>
              </w:rPr>
              <w:t>經營維護與安全監督作業</w:t>
            </w:r>
            <w:r w:rsidRPr="00A51063">
              <w:rPr>
                <w:rFonts w:ascii="標楷體" w:eastAsia="標楷體" w:hAnsi="標楷體" w:hint="eastAsia"/>
                <w:szCs w:val="24"/>
              </w:rPr>
              <w:t>，並激勵其業務發展</w:t>
            </w:r>
            <w:r w:rsidR="005143A5" w:rsidRPr="00A51063">
              <w:rPr>
                <w:rFonts w:ascii="標楷體" w:eastAsia="標楷體" w:hAnsi="標楷體" w:hint="eastAsia"/>
                <w:szCs w:val="24"/>
              </w:rPr>
              <w:t>，</w:t>
            </w:r>
            <w:r w:rsidRPr="00A51063">
              <w:rPr>
                <w:rFonts w:ascii="標楷體" w:eastAsia="標楷體" w:hAnsi="標楷體" w:hint="eastAsia"/>
                <w:szCs w:val="24"/>
              </w:rPr>
              <w:t>特訂定</w:t>
            </w:r>
            <w:r w:rsidR="0087692D" w:rsidRPr="00A51063">
              <w:rPr>
                <w:rFonts w:ascii="標楷體" w:eastAsia="標楷體" w:hAnsi="標楷體" w:hint="eastAsia"/>
                <w:szCs w:val="24"/>
              </w:rPr>
              <w:t>本要點</w:t>
            </w:r>
            <w:r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536" w:type="dxa"/>
          </w:tcPr>
          <w:p w:rsidR="00607504" w:rsidRPr="00A51063" w:rsidRDefault="00A938DC" w:rsidP="00516303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臺中市大眾捷運系統經營維護與安全監督檢查作業要點</w:t>
            </w:r>
            <w:r w:rsidR="00E01F05" w:rsidRPr="00A51063">
              <w:rPr>
                <w:rFonts w:eastAsia="標楷體" w:hint="eastAsia"/>
                <w:bCs/>
                <w:szCs w:val="24"/>
              </w:rPr>
              <w:t>之</w:t>
            </w:r>
            <w:r w:rsidR="00516303" w:rsidRPr="00A51063">
              <w:rPr>
                <w:rFonts w:eastAsia="標楷體" w:hint="eastAsia"/>
                <w:bCs/>
                <w:szCs w:val="24"/>
              </w:rPr>
              <w:t>訂</w:t>
            </w:r>
            <w:r w:rsidR="00581A92" w:rsidRPr="00A51063">
              <w:rPr>
                <w:rFonts w:eastAsia="標楷體" w:hint="eastAsia"/>
                <w:bCs/>
                <w:szCs w:val="24"/>
              </w:rPr>
              <w:t>定</w:t>
            </w:r>
            <w:r w:rsidR="00E01F05" w:rsidRPr="00A51063">
              <w:rPr>
                <w:rFonts w:eastAsia="標楷體" w:hint="eastAsia"/>
                <w:bCs/>
                <w:szCs w:val="24"/>
              </w:rPr>
              <w:t>目的</w:t>
            </w:r>
            <w:r w:rsidR="00607504" w:rsidRPr="00A51063">
              <w:rPr>
                <w:rFonts w:eastAsia="標楷體" w:hint="eastAsia"/>
                <w:bCs/>
                <w:szCs w:val="24"/>
              </w:rPr>
              <w:t>。</w:t>
            </w:r>
          </w:p>
        </w:tc>
      </w:tr>
      <w:tr w:rsidR="00A51063" w:rsidRPr="00A51063" w:rsidTr="00FB74DD">
        <w:tc>
          <w:tcPr>
            <w:tcW w:w="4467" w:type="dxa"/>
          </w:tcPr>
          <w:p w:rsidR="00581A92" w:rsidRPr="00A51063" w:rsidRDefault="008F45BC" w:rsidP="00516303">
            <w:pPr>
              <w:pStyle w:val="aa"/>
              <w:numPr>
                <w:ilvl w:val="0"/>
                <w:numId w:val="1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大眾</w:t>
            </w:r>
            <w:r w:rsidR="00D46642" w:rsidRPr="00A51063">
              <w:rPr>
                <w:rFonts w:ascii="標楷體" w:eastAsia="標楷體" w:hAnsi="標楷體" w:hint="eastAsia"/>
                <w:szCs w:val="24"/>
              </w:rPr>
              <w:t>捷運系統之檢查作業由臺中市政府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交通局</w:t>
            </w:r>
            <w:r w:rsidR="00D46642" w:rsidRPr="00A51063">
              <w:rPr>
                <w:rFonts w:ascii="標楷體" w:eastAsia="標楷體" w:hAnsi="標楷體" w:hint="eastAsia"/>
                <w:szCs w:val="24"/>
              </w:rPr>
              <w:t>(以下簡稱交通局)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承辦，並得視需要邀請專家學者及本府有關機</w:t>
            </w:r>
            <w:r w:rsidR="00FF267D" w:rsidRPr="00A51063">
              <w:rPr>
                <w:rFonts w:ascii="標楷體" w:eastAsia="標楷體" w:hAnsi="標楷體" w:hint="eastAsia"/>
                <w:szCs w:val="24"/>
              </w:rPr>
              <w:t>關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共同派員組成查核小</w:t>
            </w:r>
            <w:r w:rsidR="00FF267D" w:rsidRPr="00A51063">
              <w:rPr>
                <w:rFonts w:ascii="標楷體" w:eastAsia="標楷體" w:hAnsi="標楷體" w:hint="eastAsia"/>
                <w:szCs w:val="24"/>
              </w:rPr>
              <w:t>組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執行。</w:t>
            </w:r>
          </w:p>
          <w:p w:rsidR="00581A92" w:rsidRPr="00A51063" w:rsidRDefault="00581A92" w:rsidP="002535C8">
            <w:pPr>
              <w:kinsoku w:val="0"/>
              <w:overflowPunct w:val="0"/>
              <w:adjustRightInd w:val="0"/>
              <w:ind w:leftChars="200" w:left="48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檢查人員執行任務時應配戴本府核發之檢查證（如附件一）。</w:t>
            </w:r>
          </w:p>
          <w:p w:rsidR="00607504" w:rsidRPr="00A51063" w:rsidRDefault="00581A92" w:rsidP="002535C8">
            <w:pPr>
              <w:kinsoku w:val="0"/>
              <w:overflowPunct w:val="0"/>
              <w:adjustRightInd w:val="0"/>
              <w:ind w:leftChars="200" w:left="48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營運機構應配合檢查人員進行</w:t>
            </w:r>
            <w:r w:rsidR="00837EC7" w:rsidRPr="00A51063">
              <w:rPr>
                <w:rFonts w:ascii="標楷體" w:eastAsia="標楷體" w:hAnsi="標楷體" w:hint="eastAsia"/>
                <w:szCs w:val="24"/>
              </w:rPr>
              <w:t>檢查</w:t>
            </w:r>
            <w:r w:rsidRPr="00A51063">
              <w:rPr>
                <w:rFonts w:ascii="標楷體" w:eastAsia="標楷體" w:hAnsi="標楷體" w:hint="eastAsia"/>
                <w:szCs w:val="24"/>
              </w:rPr>
              <w:t>工作，開放引導受檢場域</w:t>
            </w:r>
            <w:r w:rsidR="00837EC7" w:rsidRPr="00A51063">
              <w:rPr>
                <w:rFonts w:ascii="標楷體" w:eastAsia="標楷體" w:hAnsi="標楷體" w:hint="eastAsia"/>
                <w:szCs w:val="24"/>
              </w:rPr>
              <w:t>，</w:t>
            </w:r>
            <w:r w:rsidRPr="00A51063">
              <w:rPr>
                <w:rFonts w:ascii="標楷體" w:eastAsia="標楷體" w:hAnsi="標楷體" w:hint="eastAsia"/>
                <w:szCs w:val="24"/>
              </w:rPr>
              <w:t>提供</w:t>
            </w:r>
            <w:r w:rsidR="00837EC7" w:rsidRPr="00A51063">
              <w:rPr>
                <w:rFonts w:ascii="標楷體" w:eastAsia="標楷體" w:hAnsi="標楷體" w:hint="eastAsia"/>
                <w:szCs w:val="24"/>
              </w:rPr>
              <w:t>受檢</w:t>
            </w:r>
            <w:r w:rsidRPr="00A51063">
              <w:rPr>
                <w:rFonts w:ascii="標楷體" w:eastAsia="標楷體" w:hAnsi="標楷體" w:hint="eastAsia"/>
                <w:szCs w:val="24"/>
              </w:rPr>
              <w:t>資料並詳細解說。</w:t>
            </w:r>
          </w:p>
        </w:tc>
        <w:tc>
          <w:tcPr>
            <w:tcW w:w="4536" w:type="dxa"/>
          </w:tcPr>
          <w:p w:rsidR="00607504" w:rsidRPr="00A51063" w:rsidRDefault="00581A92" w:rsidP="00423A14">
            <w:pPr>
              <w:pStyle w:val="aa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檢查作業權責單位及身分證明</w:t>
            </w:r>
            <w:r w:rsidR="00607504"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81A92" w:rsidRPr="00A51063" w:rsidRDefault="00581A92" w:rsidP="00423A14">
            <w:pPr>
              <w:pStyle w:val="aa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受檢單位配合事項。</w:t>
            </w:r>
          </w:p>
        </w:tc>
      </w:tr>
      <w:tr w:rsidR="00A51063" w:rsidRPr="00A51063" w:rsidTr="00FB74DD">
        <w:tc>
          <w:tcPr>
            <w:tcW w:w="4467" w:type="dxa"/>
          </w:tcPr>
          <w:p w:rsidR="00607504" w:rsidRPr="00A51063" w:rsidRDefault="008F45BC" w:rsidP="00516303">
            <w:pPr>
              <w:pStyle w:val="aa"/>
              <w:numPr>
                <w:ilvl w:val="0"/>
                <w:numId w:val="1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大眾</w:t>
            </w:r>
            <w:r w:rsidR="00581A92" w:rsidRPr="00A51063">
              <w:rPr>
                <w:rFonts w:ascii="標楷體" w:eastAsia="標楷體" w:hAnsi="標楷體" w:hint="eastAsia"/>
                <w:bCs/>
                <w:szCs w:val="24"/>
              </w:rPr>
              <w:t>捷運系統之檢查</w:t>
            </w:r>
            <w:r w:rsidR="0087692D" w:rsidRPr="00A51063">
              <w:rPr>
                <w:rFonts w:ascii="標楷體" w:eastAsia="標楷體" w:hAnsi="標楷體" w:hint="eastAsia"/>
                <w:bCs/>
                <w:szCs w:val="24"/>
              </w:rPr>
              <w:t>作業</w:t>
            </w:r>
            <w:r w:rsidR="00581A92" w:rsidRPr="00A51063">
              <w:rPr>
                <w:rFonts w:ascii="標楷體" w:eastAsia="標楷體" w:hAnsi="標楷體" w:hint="eastAsia"/>
                <w:bCs/>
                <w:szCs w:val="24"/>
              </w:rPr>
              <w:t>分為定期檢查及臨時檢查，定期檢查每年辦理一次;臨時檢查由本府視需要就定期檢查事項全部或部分實施之。</w:t>
            </w:r>
          </w:p>
        </w:tc>
        <w:tc>
          <w:tcPr>
            <w:tcW w:w="4536" w:type="dxa"/>
          </w:tcPr>
          <w:p w:rsidR="00607504" w:rsidRPr="00A51063" w:rsidRDefault="00423A14" w:rsidP="00423A1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本市捷運系統之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檢查分</w:t>
            </w:r>
            <w:r w:rsidRPr="00A51063">
              <w:rPr>
                <w:rFonts w:ascii="標楷體" w:eastAsia="標楷體" w:hAnsi="標楷體" w:hint="eastAsia"/>
                <w:bCs/>
                <w:szCs w:val="24"/>
              </w:rPr>
              <w:t>為定期檢查及臨時檢查</w:t>
            </w:r>
            <w:r w:rsidR="00607504"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A51063" w:rsidRPr="00A51063" w:rsidTr="00FB74DD">
        <w:tc>
          <w:tcPr>
            <w:tcW w:w="4467" w:type="dxa"/>
          </w:tcPr>
          <w:p w:rsidR="00581A92" w:rsidRPr="00A51063" w:rsidRDefault="00581A92" w:rsidP="00566D0F">
            <w:pPr>
              <w:pStyle w:val="aa"/>
              <w:numPr>
                <w:ilvl w:val="0"/>
                <w:numId w:val="1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定期檢查之檢查事項如下：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組織狀況。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營運管理狀況及服務水準。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財務狀況。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車輛維護保養情形。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路線維護保養情形。</w:t>
            </w:r>
          </w:p>
          <w:p w:rsidR="00581A92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行車安全及保安措施。</w:t>
            </w:r>
          </w:p>
          <w:p w:rsidR="00607504" w:rsidRPr="00A51063" w:rsidRDefault="00581A92" w:rsidP="00831DC6">
            <w:pPr>
              <w:pStyle w:val="aa"/>
              <w:numPr>
                <w:ilvl w:val="0"/>
                <w:numId w:val="3"/>
              </w:numPr>
              <w:kinsoku w:val="0"/>
              <w:overflowPunct w:val="0"/>
              <w:adjustRightInd w:val="0"/>
              <w:ind w:left="96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其他有關事項。</w:t>
            </w:r>
          </w:p>
        </w:tc>
        <w:tc>
          <w:tcPr>
            <w:tcW w:w="4536" w:type="dxa"/>
          </w:tcPr>
          <w:p w:rsidR="00607504" w:rsidRPr="00A51063" w:rsidRDefault="00581A92" w:rsidP="002535C8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定期檢查項目</w:t>
            </w:r>
            <w:r w:rsidR="00607504"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A51063" w:rsidRPr="00A51063" w:rsidTr="00FB74DD">
        <w:tc>
          <w:tcPr>
            <w:tcW w:w="4467" w:type="dxa"/>
          </w:tcPr>
          <w:p w:rsidR="00607504" w:rsidRPr="00A51063" w:rsidRDefault="00D26AFC" w:rsidP="00566D0F">
            <w:pPr>
              <w:pStyle w:val="aa"/>
              <w:numPr>
                <w:ilvl w:val="0"/>
                <w:numId w:val="6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定期檢查之細目、</w:t>
            </w:r>
            <w:r w:rsidR="00581A92" w:rsidRPr="00A51063">
              <w:rPr>
                <w:rFonts w:ascii="標楷體" w:eastAsia="標楷體" w:hAnsi="標楷體" w:hint="eastAsia"/>
                <w:bCs/>
                <w:szCs w:val="24"/>
              </w:rPr>
              <w:t>目標基準</w:t>
            </w:r>
            <w:r w:rsidRPr="00A51063">
              <w:rPr>
                <w:rFonts w:ascii="標楷體" w:eastAsia="標楷體" w:hAnsi="標楷體" w:hint="eastAsia"/>
                <w:bCs/>
                <w:szCs w:val="24"/>
              </w:rPr>
              <w:t>及評估方式</w:t>
            </w:r>
            <w:r w:rsidR="00581A92" w:rsidRPr="00A51063">
              <w:rPr>
                <w:rFonts w:ascii="標楷體" w:eastAsia="標楷體" w:hAnsi="標楷體" w:hint="eastAsia"/>
                <w:bCs/>
                <w:szCs w:val="24"/>
              </w:rPr>
              <w:t>，由營運機構於每年二月底前填具經營維護與安全監督檢查基準表（如附件二）報本府核定，作為本府檢查及考評依據。</w:t>
            </w:r>
          </w:p>
        </w:tc>
        <w:tc>
          <w:tcPr>
            <w:tcW w:w="4536" w:type="dxa"/>
          </w:tcPr>
          <w:p w:rsidR="00607504" w:rsidRPr="00A51063" w:rsidRDefault="00581A92" w:rsidP="00FB74DD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受檢單位於每年指定時間提送指定文件報府核定</w:t>
            </w:r>
            <w:r w:rsidR="00607504"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A51063" w:rsidRPr="00A51063" w:rsidTr="00FB74DD">
        <w:tc>
          <w:tcPr>
            <w:tcW w:w="4467" w:type="dxa"/>
          </w:tcPr>
          <w:p w:rsidR="00581A92" w:rsidRPr="00A51063" w:rsidRDefault="00581A92" w:rsidP="00566D0F">
            <w:pPr>
              <w:pStyle w:val="aa"/>
              <w:numPr>
                <w:ilvl w:val="0"/>
                <w:numId w:val="6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lastRenderedPageBreak/>
              <w:t>營運機構應於</w:t>
            </w:r>
            <w:r w:rsidR="006B74F2" w:rsidRPr="00A51063">
              <w:rPr>
                <w:rFonts w:ascii="標楷體" w:eastAsia="標楷體" w:hAnsi="標楷體" w:cs="標楷體" w:hint="eastAsia"/>
                <w:bCs/>
                <w:szCs w:val="32"/>
              </w:rPr>
              <w:t>年度終了時</w:t>
            </w:r>
            <w:r w:rsidRPr="00A51063">
              <w:rPr>
                <w:rFonts w:ascii="標楷體" w:eastAsia="標楷體" w:hAnsi="標楷體" w:hint="eastAsia"/>
                <w:szCs w:val="24"/>
              </w:rPr>
              <w:t>，依前點規定報本府核定後之基準表內容，填具自主檢查表（如附件三）及檢討報告表(如附件四)</w:t>
            </w:r>
            <w:r w:rsidR="00D46642" w:rsidRPr="00A51063">
              <w:rPr>
                <w:rFonts w:ascii="標楷體" w:eastAsia="標楷體" w:hAnsi="標楷體" w:hint="eastAsia"/>
                <w:szCs w:val="24"/>
              </w:rPr>
              <w:t>各二十份，於次年三月底前送</w:t>
            </w:r>
            <w:r w:rsidRPr="00A51063">
              <w:rPr>
                <w:rFonts w:ascii="標楷體" w:eastAsia="標楷體" w:hAnsi="標楷體" w:hint="eastAsia"/>
                <w:szCs w:val="24"/>
              </w:rPr>
              <w:t>交通局審核後，由查核小組實地查核，並將查核結果填具查核報告表(如附件五)，由交通局彙整填寫年度檢查報告(如附件六)，</w:t>
            </w:r>
            <w:r w:rsidR="0078075C" w:rsidRPr="00A51063">
              <w:rPr>
                <w:rFonts w:ascii="標楷體" w:eastAsia="標楷體" w:hAnsi="標楷體" w:hint="eastAsia"/>
                <w:szCs w:val="24"/>
              </w:rPr>
              <w:t>並簽報市長核定</w:t>
            </w:r>
            <w:r w:rsidR="006B74F2" w:rsidRPr="00A51063">
              <w:rPr>
                <w:rFonts w:ascii="標楷體" w:eastAsia="標楷體" w:hAnsi="標楷體" w:hint="eastAsia"/>
                <w:szCs w:val="24"/>
              </w:rPr>
              <w:t>後</w:t>
            </w:r>
            <w:r w:rsidR="005143A5" w:rsidRPr="00A51063">
              <w:rPr>
                <w:rFonts w:ascii="標楷體" w:eastAsia="標楷體" w:hAnsi="標楷體" w:hint="eastAsia"/>
                <w:szCs w:val="24"/>
              </w:rPr>
              <w:t>辦理獎懲</w:t>
            </w:r>
            <w:r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A277B" w:rsidRPr="00A51063" w:rsidRDefault="00D46642" w:rsidP="00D46642">
            <w:pPr>
              <w:kinsoku w:val="0"/>
              <w:overflowPunct w:val="0"/>
              <w:adjustRightInd w:val="0"/>
              <w:ind w:leftChars="200" w:left="48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前項定期檢查報告中之應改善事項，由</w:t>
            </w:r>
            <w:r w:rsidR="00581A92" w:rsidRPr="00A51063">
              <w:rPr>
                <w:rFonts w:ascii="標楷體" w:eastAsia="標楷體" w:hAnsi="標楷體" w:hint="eastAsia"/>
                <w:szCs w:val="24"/>
              </w:rPr>
              <w:t>交通局彙整後通知營運機構限期改善。</w:t>
            </w:r>
          </w:p>
        </w:tc>
        <w:tc>
          <w:tcPr>
            <w:tcW w:w="4536" w:type="dxa"/>
          </w:tcPr>
          <w:p w:rsidR="008A277B" w:rsidRPr="00A51063" w:rsidRDefault="00581A92" w:rsidP="00CA6215">
            <w:pPr>
              <w:pStyle w:val="aa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受檢單位於每年指定時間提送指定文件報</w:t>
            </w:r>
            <w:r w:rsidR="00CA6215" w:rsidRPr="00A51063">
              <w:rPr>
                <w:rFonts w:ascii="標楷體" w:eastAsia="標楷體" w:hAnsi="標楷體" w:hint="eastAsia"/>
                <w:szCs w:val="24"/>
              </w:rPr>
              <w:t>本</w:t>
            </w:r>
            <w:r w:rsidRPr="00A51063">
              <w:rPr>
                <w:rFonts w:ascii="標楷體" w:eastAsia="標楷體" w:hAnsi="標楷體" w:hint="eastAsia"/>
                <w:szCs w:val="24"/>
              </w:rPr>
              <w:t>府審核。</w:t>
            </w:r>
          </w:p>
          <w:p w:rsidR="00DB3E24" w:rsidRPr="00A51063" w:rsidRDefault="00DB3E24" w:rsidP="00CA6215">
            <w:pPr>
              <w:pStyle w:val="aa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檢查權責單位彙整資料送市長裁決。</w:t>
            </w:r>
          </w:p>
          <w:p w:rsidR="00DB3E24" w:rsidRPr="00A51063" w:rsidRDefault="00DB3E24" w:rsidP="00CA6215">
            <w:pPr>
              <w:pStyle w:val="aa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受檢單位依據裁決結果限期改善。</w:t>
            </w:r>
          </w:p>
        </w:tc>
      </w:tr>
      <w:tr w:rsidR="00A51063" w:rsidRPr="00A51063" w:rsidTr="00FB74DD">
        <w:tc>
          <w:tcPr>
            <w:tcW w:w="4467" w:type="dxa"/>
          </w:tcPr>
          <w:p w:rsidR="008A277B" w:rsidRPr="00A51063" w:rsidRDefault="00DB3E24" w:rsidP="00566D0F">
            <w:pPr>
              <w:pStyle w:val="aa"/>
              <w:numPr>
                <w:ilvl w:val="0"/>
                <w:numId w:val="6"/>
              </w:numPr>
              <w:kinsoku w:val="0"/>
              <w:overflowPunct w:val="0"/>
              <w:adjustRightInd w:val="0"/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51063">
              <w:rPr>
                <w:rFonts w:ascii="標楷體" w:eastAsia="標楷體" w:hAnsi="標楷體" w:hint="eastAsia"/>
                <w:bCs/>
                <w:szCs w:val="24"/>
              </w:rPr>
              <w:t>營運機構接獲限期改善通知後，應於限期內改善完竣並報本府核定；逾期不改善或再次違反者，本府得依大眾捷運法第五十一條第一項規定處罰。</w:t>
            </w:r>
          </w:p>
        </w:tc>
        <w:tc>
          <w:tcPr>
            <w:tcW w:w="4536" w:type="dxa"/>
          </w:tcPr>
          <w:p w:rsidR="008A277B" w:rsidRPr="00A51063" w:rsidRDefault="00DB3E24" w:rsidP="008A277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51063">
              <w:rPr>
                <w:rFonts w:ascii="標楷體" w:eastAsia="標楷體" w:hAnsi="標楷體" w:hint="eastAsia"/>
                <w:szCs w:val="24"/>
              </w:rPr>
              <w:t>受檢單位未於期限內改善完竣或在違反時應受之處罰</w:t>
            </w:r>
            <w:r w:rsidR="008A277B" w:rsidRPr="00A51063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A10666" w:rsidRPr="00A51063" w:rsidRDefault="00A10666"/>
    <w:p w:rsidR="00607504" w:rsidRPr="00A51063" w:rsidRDefault="00607504">
      <w:pPr>
        <w:widowControl/>
      </w:pPr>
      <w:r w:rsidRPr="00A51063">
        <w:br w:type="page"/>
      </w:r>
    </w:p>
    <w:p w:rsidR="004A2E6F" w:rsidRPr="00A51063" w:rsidRDefault="0069449D" w:rsidP="00831DC6">
      <w:pPr>
        <w:spacing w:line="460" w:lineRule="exact"/>
        <w:rPr>
          <w:rFonts w:ascii="標楷體" w:eastAsia="標楷體" w:hAnsi="標楷體"/>
          <w:sz w:val="22"/>
          <w:szCs w:val="22"/>
        </w:rPr>
      </w:pPr>
      <w:r w:rsidRPr="00A51063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566D0F" w:rsidRPr="00A51063">
        <w:rPr>
          <w:rFonts w:ascii="標楷體" w:eastAsia="標楷體" w:hAnsi="標楷體" w:hint="eastAsia"/>
          <w:sz w:val="40"/>
          <w:szCs w:val="40"/>
        </w:rPr>
        <w:t>大眾</w:t>
      </w:r>
      <w:r w:rsidR="003F2540" w:rsidRPr="00A51063">
        <w:rPr>
          <w:rFonts w:ascii="標楷體" w:eastAsia="標楷體" w:hAnsi="標楷體" w:hint="eastAsia"/>
          <w:sz w:val="40"/>
          <w:szCs w:val="40"/>
        </w:rPr>
        <w:t>捷運系統經營維護與安全監督檢查作業要點</w:t>
      </w:r>
    </w:p>
    <w:p w:rsidR="00607504" w:rsidRPr="00A51063" w:rsidRDefault="008F1CA2" w:rsidP="00831DC6">
      <w:pPr>
        <w:pStyle w:val="aa"/>
        <w:numPr>
          <w:ilvl w:val="1"/>
          <w:numId w:val="8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臺中市政府(以下簡稱本府)</w:t>
      </w:r>
      <w:r w:rsidR="008F45BC" w:rsidRPr="00A51063">
        <w:rPr>
          <w:rFonts w:ascii="標楷體" w:eastAsia="標楷體" w:hAnsi="標楷體" w:cs="標楷體" w:hint="eastAsia"/>
          <w:bCs/>
          <w:sz w:val="28"/>
          <w:szCs w:val="32"/>
        </w:rPr>
        <w:t>為管理臺中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市</w:t>
      </w:r>
      <w:r w:rsidR="008F45BC" w:rsidRPr="00A51063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捷運系統營運機構(以下簡稱營運機構)</w:t>
      </w:r>
      <w:r w:rsidR="003F2540" w:rsidRPr="00A51063">
        <w:rPr>
          <w:rFonts w:ascii="標楷體" w:eastAsia="標楷體" w:hAnsi="標楷體" w:cs="標楷體" w:hint="eastAsia"/>
          <w:bCs/>
          <w:sz w:val="28"/>
          <w:szCs w:val="32"/>
        </w:rPr>
        <w:t>經營維護與安全監督作業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，並激勵其業務發展</w:t>
      </w:r>
      <w:r w:rsidR="00305991" w:rsidRPr="00A51063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="00D654D6" w:rsidRPr="00A51063">
        <w:rPr>
          <w:rFonts w:ascii="標楷體" w:eastAsia="標楷體" w:hAnsi="標楷體" w:hint="eastAsia"/>
          <w:sz w:val="28"/>
          <w:szCs w:val="24"/>
        </w:rPr>
        <w:t>特訂定</w:t>
      </w:r>
      <w:r w:rsidR="003F2540" w:rsidRPr="00A51063">
        <w:rPr>
          <w:rFonts w:ascii="標楷體" w:eastAsia="標楷體" w:hAnsi="標楷體" w:hint="eastAsia"/>
          <w:sz w:val="28"/>
          <w:szCs w:val="24"/>
        </w:rPr>
        <w:t>本要點</w:t>
      </w:r>
      <w:r w:rsidR="00D654D6" w:rsidRPr="00A51063">
        <w:rPr>
          <w:rFonts w:ascii="標楷體" w:eastAsia="標楷體" w:hAnsi="標楷體" w:hint="eastAsia"/>
          <w:sz w:val="28"/>
          <w:szCs w:val="24"/>
        </w:rPr>
        <w:t>。</w:t>
      </w:r>
    </w:p>
    <w:p w:rsidR="008F1CA2" w:rsidRPr="00A51063" w:rsidRDefault="008F45BC" w:rsidP="00831DC6">
      <w:pPr>
        <w:pStyle w:val="aa"/>
        <w:numPr>
          <w:ilvl w:val="1"/>
          <w:numId w:val="8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捷運系統</w:t>
      </w:r>
      <w:r w:rsidR="008F1CA2" w:rsidRPr="00A51063">
        <w:rPr>
          <w:rFonts w:ascii="標楷體" w:eastAsia="標楷體" w:hAnsi="標楷體" w:cs="標楷體" w:hint="eastAsia"/>
          <w:bCs/>
          <w:sz w:val="28"/>
          <w:szCs w:val="32"/>
        </w:rPr>
        <w:t>之檢查作業由</w:t>
      </w:r>
      <w:r w:rsidR="00D46642" w:rsidRPr="00A51063">
        <w:rPr>
          <w:rFonts w:ascii="標楷體" w:eastAsia="標楷體" w:hAnsi="標楷體" w:hint="eastAsia"/>
          <w:sz w:val="28"/>
          <w:szCs w:val="24"/>
        </w:rPr>
        <w:t>臺中市政府交通局(以下簡稱交通局)</w:t>
      </w:r>
      <w:r w:rsidR="008F1CA2" w:rsidRPr="00A51063">
        <w:rPr>
          <w:rFonts w:ascii="標楷體" w:eastAsia="標楷體" w:hAnsi="標楷體" w:cs="標楷體" w:hint="eastAsia"/>
          <w:bCs/>
          <w:sz w:val="28"/>
          <w:szCs w:val="32"/>
        </w:rPr>
        <w:t>承辦，並得視需要邀請專家學者及本府有關機</w:t>
      </w:r>
      <w:r w:rsidR="00FF267D" w:rsidRPr="00A51063">
        <w:rPr>
          <w:rFonts w:ascii="標楷體" w:eastAsia="標楷體" w:hAnsi="標楷體" w:cs="標楷體" w:hint="eastAsia"/>
          <w:bCs/>
          <w:sz w:val="28"/>
          <w:szCs w:val="32"/>
        </w:rPr>
        <w:t>關</w:t>
      </w:r>
      <w:r w:rsidR="008F1CA2" w:rsidRPr="00A51063">
        <w:rPr>
          <w:rFonts w:ascii="標楷體" w:eastAsia="標楷體" w:hAnsi="標楷體" w:cs="標楷體" w:hint="eastAsia"/>
          <w:bCs/>
          <w:sz w:val="28"/>
          <w:szCs w:val="32"/>
        </w:rPr>
        <w:t>共同派員組成查核小</w:t>
      </w:r>
      <w:r w:rsidR="00FF267D" w:rsidRPr="00A51063">
        <w:rPr>
          <w:rFonts w:ascii="標楷體" w:eastAsia="標楷體" w:hAnsi="標楷體" w:cs="標楷體" w:hint="eastAsia"/>
          <w:bCs/>
          <w:sz w:val="28"/>
          <w:szCs w:val="32"/>
        </w:rPr>
        <w:t>組</w:t>
      </w:r>
      <w:r w:rsidR="008F1CA2" w:rsidRPr="00A51063">
        <w:rPr>
          <w:rFonts w:ascii="標楷體" w:eastAsia="標楷體" w:hAnsi="標楷體" w:cs="標楷體" w:hint="eastAsia"/>
          <w:bCs/>
          <w:sz w:val="28"/>
          <w:szCs w:val="32"/>
        </w:rPr>
        <w:t>執行。</w:t>
      </w:r>
    </w:p>
    <w:p w:rsidR="008F1CA2" w:rsidRPr="00A51063" w:rsidRDefault="008F1CA2" w:rsidP="00831DC6">
      <w:pPr>
        <w:spacing w:line="460" w:lineRule="exact"/>
        <w:ind w:leftChars="236" w:left="566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hint="eastAsia"/>
          <w:sz w:val="28"/>
          <w:szCs w:val="28"/>
        </w:rPr>
        <w:t>檢查人員執行任務時應配戴本府核發之</w:t>
      </w:r>
      <w:r w:rsidR="00691E39" w:rsidRPr="00A51063">
        <w:rPr>
          <w:rFonts w:ascii="標楷體" w:eastAsia="標楷體" w:hAnsi="標楷體" w:hint="eastAsia"/>
          <w:sz w:val="28"/>
          <w:szCs w:val="28"/>
        </w:rPr>
        <w:t>檢查</w:t>
      </w:r>
      <w:r w:rsidRPr="00A51063">
        <w:rPr>
          <w:rFonts w:ascii="標楷體" w:eastAsia="標楷體" w:hAnsi="標楷體" w:hint="eastAsia"/>
          <w:sz w:val="28"/>
          <w:szCs w:val="28"/>
        </w:rPr>
        <w:t>證（如附件一）。</w:t>
      </w:r>
    </w:p>
    <w:p w:rsidR="00607504" w:rsidRPr="00A51063" w:rsidRDefault="008F1CA2" w:rsidP="00831DC6">
      <w:pPr>
        <w:spacing w:line="460" w:lineRule="exact"/>
        <w:ind w:leftChars="236" w:left="566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營運機構應配合檢查人員進行</w:t>
      </w:r>
      <w:r w:rsidR="00837EC7" w:rsidRPr="00A51063">
        <w:rPr>
          <w:rFonts w:ascii="標楷體" w:eastAsia="標楷體" w:hAnsi="標楷體" w:cs="標楷體" w:hint="eastAsia"/>
          <w:bCs/>
          <w:sz w:val="28"/>
          <w:szCs w:val="32"/>
        </w:rPr>
        <w:t>檢查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工作，開放引導受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檢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場域</w:t>
      </w:r>
      <w:r w:rsidR="00837EC7" w:rsidRPr="00A51063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提供</w:t>
      </w:r>
      <w:r w:rsidR="00837EC7" w:rsidRPr="00A51063">
        <w:rPr>
          <w:rFonts w:ascii="標楷體" w:eastAsia="標楷體" w:hAnsi="標楷體" w:cs="標楷體" w:hint="eastAsia"/>
          <w:bCs/>
          <w:sz w:val="28"/>
          <w:szCs w:val="32"/>
        </w:rPr>
        <w:t>受檢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資料並詳細解說。</w:t>
      </w:r>
    </w:p>
    <w:p w:rsidR="00607504" w:rsidRPr="00A51063" w:rsidRDefault="008F45BC" w:rsidP="00831DC6">
      <w:pPr>
        <w:pStyle w:val="aa"/>
        <w:numPr>
          <w:ilvl w:val="0"/>
          <w:numId w:val="10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D212A9" w:rsidRPr="00A51063">
        <w:rPr>
          <w:rFonts w:ascii="標楷體" w:eastAsia="標楷體" w:hAnsi="標楷體" w:cs="標楷體" w:hint="eastAsia"/>
          <w:bCs/>
          <w:sz w:val="28"/>
          <w:szCs w:val="32"/>
        </w:rPr>
        <w:t>捷運系統之檢查</w:t>
      </w:r>
      <w:r w:rsidR="003F2540" w:rsidRPr="00A51063">
        <w:rPr>
          <w:rFonts w:ascii="標楷體" w:eastAsia="標楷體" w:hAnsi="標楷體" w:cs="標楷體" w:hint="eastAsia"/>
          <w:bCs/>
          <w:sz w:val="28"/>
          <w:szCs w:val="32"/>
        </w:rPr>
        <w:t>作業</w:t>
      </w:r>
      <w:r w:rsidR="00D212A9" w:rsidRPr="00A51063">
        <w:rPr>
          <w:rFonts w:ascii="標楷體" w:eastAsia="標楷體" w:hAnsi="標楷體" w:cs="標楷體" w:hint="eastAsia"/>
          <w:bCs/>
          <w:sz w:val="28"/>
          <w:szCs w:val="32"/>
        </w:rPr>
        <w:t>分為定期檢查及臨時檢查，定期檢查每年辦理一次</w:t>
      </w:r>
      <w:r w:rsidR="00EE2F19" w:rsidRPr="00A51063">
        <w:rPr>
          <w:rFonts w:ascii="標楷體" w:eastAsia="標楷體" w:hAnsi="標楷體" w:cs="標楷體" w:hint="eastAsia"/>
          <w:bCs/>
          <w:sz w:val="28"/>
          <w:szCs w:val="32"/>
        </w:rPr>
        <w:t>；</w:t>
      </w:r>
      <w:r w:rsidR="00D212A9" w:rsidRPr="00A51063">
        <w:rPr>
          <w:rFonts w:ascii="標楷體" w:eastAsia="標楷體" w:hAnsi="標楷體" w:cs="標楷體" w:hint="eastAsia"/>
          <w:bCs/>
          <w:sz w:val="28"/>
          <w:szCs w:val="32"/>
        </w:rPr>
        <w:t>臨時檢查由本府視需要就定期檢查事項全部或部分實施之。</w:t>
      </w:r>
    </w:p>
    <w:p w:rsidR="00607504" w:rsidRPr="00A51063" w:rsidRDefault="00032E30" w:rsidP="00831DC6">
      <w:pPr>
        <w:pStyle w:val="aa"/>
        <w:numPr>
          <w:ilvl w:val="0"/>
          <w:numId w:val="14"/>
        </w:numPr>
        <w:spacing w:line="460" w:lineRule="exact"/>
        <w:ind w:leftChars="0" w:left="560" w:hangingChars="200" w:hanging="560"/>
        <w:contextualSpacing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定期檢查之檢查事項如下：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組織狀況。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營運管理狀況及服務水準。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財務狀況。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車輛維護保養情形。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路線維護保養情形。</w:t>
      </w:r>
    </w:p>
    <w:p w:rsidR="00607504" w:rsidRPr="00A51063" w:rsidRDefault="00032E30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行車安全及保安措施。</w:t>
      </w:r>
    </w:p>
    <w:p w:rsidR="00FF1A8B" w:rsidRPr="00A51063" w:rsidRDefault="00FF1A8B" w:rsidP="00831DC6">
      <w:pPr>
        <w:pStyle w:val="aa"/>
        <w:numPr>
          <w:ilvl w:val="2"/>
          <w:numId w:val="12"/>
        </w:numPr>
        <w:spacing w:line="460" w:lineRule="exact"/>
        <w:ind w:leftChars="150" w:left="360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A51063">
        <w:rPr>
          <w:rFonts w:ascii="標楷體" w:eastAsia="標楷體" w:hAnsi="標楷體" w:hint="eastAsia"/>
          <w:sz w:val="28"/>
          <w:szCs w:val="28"/>
        </w:rPr>
        <w:t>其他有關事項。</w:t>
      </w:r>
    </w:p>
    <w:p w:rsidR="00032E30" w:rsidRPr="00A51063" w:rsidRDefault="00D26AFC" w:rsidP="00831DC6">
      <w:pPr>
        <w:pStyle w:val="aa"/>
        <w:numPr>
          <w:ilvl w:val="0"/>
          <w:numId w:val="18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定期檢查之細目、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目標基準</w:t>
      </w: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及評估方式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，由營運機構於每年二月底前填具經營維護與安全監督檢查基準表（如附件二）報本府核定，作為本府檢查及考評依據。</w:t>
      </w:r>
    </w:p>
    <w:p w:rsidR="00032E30" w:rsidRPr="00A51063" w:rsidRDefault="0041050F" w:rsidP="00831DC6">
      <w:pPr>
        <w:pStyle w:val="aa"/>
        <w:numPr>
          <w:ilvl w:val="0"/>
          <w:numId w:val="19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營運機構應於年度終了時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，依前點規定報本府核定後之基準表內容，填具自主檢查表（如附件三）及檢討報告表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(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如附件四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)</w:t>
      </w:r>
      <w:r w:rsidR="00D46642" w:rsidRPr="00A51063">
        <w:rPr>
          <w:rFonts w:ascii="標楷體" w:eastAsia="標楷體" w:hAnsi="標楷體" w:cs="標楷體" w:hint="eastAsia"/>
          <w:bCs/>
          <w:sz w:val="28"/>
          <w:szCs w:val="32"/>
        </w:rPr>
        <w:t>各二十份，於次年三月底前送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交通局審核後，由查核小組實地查核，並將查核結果填具查核報告表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(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如附件五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)</w:t>
      </w:r>
      <w:r w:rsidR="00D46642" w:rsidRPr="00A51063">
        <w:rPr>
          <w:rFonts w:ascii="標楷體" w:eastAsia="標楷體" w:hAnsi="標楷體" w:cs="標楷體" w:hint="eastAsia"/>
          <w:bCs/>
          <w:sz w:val="28"/>
          <w:szCs w:val="32"/>
        </w:rPr>
        <w:t>，由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交通局</w:t>
      </w:r>
      <w:r w:rsidR="00D46642" w:rsidRPr="00A51063">
        <w:rPr>
          <w:rFonts w:ascii="標楷體" w:eastAsia="標楷體" w:hAnsi="標楷體" w:cs="標楷體" w:hint="eastAsia"/>
          <w:bCs/>
          <w:sz w:val="28"/>
          <w:szCs w:val="32"/>
        </w:rPr>
        <w:t>彙整填寫定期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檢查報告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(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如附件六</w:t>
      </w:r>
      <w:r w:rsidR="00032E30" w:rsidRPr="00A51063">
        <w:rPr>
          <w:rFonts w:ascii="標楷體" w:eastAsia="標楷體" w:hAnsi="標楷體" w:cs="標楷體"/>
          <w:bCs/>
          <w:sz w:val="28"/>
          <w:szCs w:val="32"/>
        </w:rPr>
        <w:t>)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="00441EBF" w:rsidRPr="00A51063">
        <w:rPr>
          <w:rFonts w:ascii="標楷體" w:eastAsia="標楷體" w:hAnsi="標楷體" w:cs="標楷體" w:hint="eastAsia"/>
          <w:bCs/>
          <w:sz w:val="28"/>
          <w:szCs w:val="32"/>
        </w:rPr>
        <w:t>並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簽報市長核定</w:t>
      </w:r>
      <w:r w:rsidR="006B74F2" w:rsidRPr="00A51063">
        <w:rPr>
          <w:rFonts w:ascii="標楷體" w:eastAsia="標楷體" w:hAnsi="標楷體" w:cs="標楷體" w:hint="eastAsia"/>
          <w:bCs/>
          <w:sz w:val="28"/>
          <w:szCs w:val="32"/>
        </w:rPr>
        <w:t>後</w:t>
      </w:r>
      <w:r w:rsidR="00D654D6" w:rsidRPr="00A51063">
        <w:rPr>
          <w:rFonts w:ascii="標楷體" w:eastAsia="標楷體" w:hAnsi="標楷體" w:cs="標楷體" w:hint="eastAsia"/>
          <w:bCs/>
          <w:sz w:val="28"/>
          <w:szCs w:val="32"/>
        </w:rPr>
        <w:t>辦理獎懲</w:t>
      </w:r>
      <w:r w:rsidR="00032E30" w:rsidRPr="00A51063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A61398" w:rsidRPr="00A51063" w:rsidRDefault="00A61398" w:rsidP="00831DC6">
      <w:pPr>
        <w:spacing w:line="460" w:lineRule="exact"/>
        <w:ind w:leftChars="236" w:left="566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lastRenderedPageBreak/>
        <w:t>前項年度檢查報告中之應改善事項，由交通局彙整後通知營運機構限期改善。</w:t>
      </w:r>
    </w:p>
    <w:p w:rsidR="00A10666" w:rsidRPr="00A51063" w:rsidRDefault="00032E30" w:rsidP="00831DC6">
      <w:pPr>
        <w:pStyle w:val="aa"/>
        <w:numPr>
          <w:ilvl w:val="0"/>
          <w:numId w:val="20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A51063">
        <w:rPr>
          <w:rFonts w:ascii="標楷體" w:eastAsia="標楷體" w:hAnsi="標楷體" w:cs="標楷體" w:hint="eastAsia"/>
          <w:bCs/>
          <w:sz w:val="28"/>
          <w:szCs w:val="32"/>
        </w:rPr>
        <w:t>營運機構接獲限期改善通知後，應於限期內改善完竣並報本府核定；逾期不改善或再次違反者，本府得依大眾捷運法第五十一條第一項規定處罰。</w:t>
      </w:r>
    </w:p>
    <w:sectPr w:rsidR="00A10666" w:rsidRPr="00A51063" w:rsidSect="00F91040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ABF" w:rsidRDefault="00573ABF" w:rsidP="00A10666">
      <w:r>
        <w:separator/>
      </w:r>
    </w:p>
  </w:endnote>
  <w:endnote w:type="continuationSeparator" w:id="0">
    <w:p w:rsidR="00573ABF" w:rsidRDefault="00573ABF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87223"/>
      <w:docPartObj>
        <w:docPartGallery w:val="Page Numbers (Bottom of Page)"/>
        <w:docPartUnique/>
      </w:docPartObj>
    </w:sdtPr>
    <w:sdtEndPr/>
    <w:sdtContent>
      <w:p w:rsidR="008B1A3E" w:rsidRDefault="00A642C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6FAC" w:rsidRPr="00D86FA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10666" w:rsidRPr="00A6268C" w:rsidRDefault="00A10666" w:rsidP="00A6268C">
    <w:pPr>
      <w:pStyle w:val="a5"/>
      <w:jc w:val="right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ABF" w:rsidRDefault="00573ABF" w:rsidP="00A10666">
      <w:r>
        <w:separator/>
      </w:r>
    </w:p>
  </w:footnote>
  <w:footnote w:type="continuationSeparator" w:id="0">
    <w:p w:rsidR="00573ABF" w:rsidRDefault="00573ABF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C278D"/>
    <w:multiLevelType w:val="hybridMultilevel"/>
    <w:tmpl w:val="09BA5E4E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F1928"/>
    <w:multiLevelType w:val="hybridMultilevel"/>
    <w:tmpl w:val="842E5230"/>
    <w:lvl w:ilvl="0" w:tplc="1696BD12">
      <w:start w:val="7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9E4090"/>
    <w:multiLevelType w:val="hybridMultilevel"/>
    <w:tmpl w:val="4F50262A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22EC4"/>
    <w:multiLevelType w:val="hybridMultilevel"/>
    <w:tmpl w:val="CF22F278"/>
    <w:lvl w:ilvl="0" w:tplc="979238F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A955B0"/>
    <w:multiLevelType w:val="hybridMultilevel"/>
    <w:tmpl w:val="26642E9E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5C7875"/>
    <w:multiLevelType w:val="hybridMultilevel"/>
    <w:tmpl w:val="D0CEF908"/>
    <w:lvl w:ilvl="0" w:tplc="39DE57E4">
      <w:start w:val="3"/>
      <w:numFmt w:val="taiwaneseCountingThousand"/>
      <w:lvlText w:val="%1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6" w15:restartNumberingAfterBreak="0">
    <w:nsid w:val="20F9325B"/>
    <w:multiLevelType w:val="hybridMultilevel"/>
    <w:tmpl w:val="0194F8CA"/>
    <w:lvl w:ilvl="0" w:tplc="5C3E44D8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5C3E44D8">
      <w:start w:val="1"/>
      <w:numFmt w:val="taiwaneseCountingThousand"/>
      <w:lvlText w:val="(%3)"/>
      <w:lvlJc w:val="left"/>
      <w:pPr>
        <w:ind w:left="28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2790672B"/>
    <w:multiLevelType w:val="hybridMultilevel"/>
    <w:tmpl w:val="66727F8E"/>
    <w:lvl w:ilvl="0" w:tplc="BC28C9E8">
      <w:start w:val="6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0724D9"/>
    <w:multiLevelType w:val="hybridMultilevel"/>
    <w:tmpl w:val="C694D8DE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F02F4"/>
    <w:multiLevelType w:val="hybridMultilevel"/>
    <w:tmpl w:val="62FCEF40"/>
    <w:lvl w:ilvl="0" w:tplc="780E19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1E7C61"/>
    <w:multiLevelType w:val="hybridMultilevel"/>
    <w:tmpl w:val="0470A042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441289"/>
    <w:multiLevelType w:val="hybridMultilevel"/>
    <w:tmpl w:val="84727B46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CC462B"/>
    <w:multiLevelType w:val="hybridMultilevel"/>
    <w:tmpl w:val="5D1C5D02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0926AE"/>
    <w:multiLevelType w:val="hybridMultilevel"/>
    <w:tmpl w:val="55E8F87E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760EC0"/>
    <w:multiLevelType w:val="hybridMultilevel"/>
    <w:tmpl w:val="23A26924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864C47"/>
    <w:multiLevelType w:val="hybridMultilevel"/>
    <w:tmpl w:val="061CE2B2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D80DB3"/>
    <w:multiLevelType w:val="hybridMultilevel"/>
    <w:tmpl w:val="AEAA3796"/>
    <w:lvl w:ilvl="0" w:tplc="5B8A5246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A2511D"/>
    <w:multiLevelType w:val="hybridMultilevel"/>
    <w:tmpl w:val="2B7C907A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3D3D81"/>
    <w:multiLevelType w:val="hybridMultilevel"/>
    <w:tmpl w:val="3A3A44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FC4054"/>
    <w:multiLevelType w:val="hybridMultilevel"/>
    <w:tmpl w:val="9BE885FA"/>
    <w:lvl w:ilvl="0" w:tplc="5C3E44D8">
      <w:start w:val="1"/>
      <w:numFmt w:val="taiwaneseCountingThousand"/>
      <w:lvlText w:val="(%1)"/>
      <w:lvlJc w:val="left"/>
      <w:pPr>
        <w:ind w:left="1190" w:hanging="480"/>
      </w:pPr>
      <w:rPr>
        <w:rFonts w:hint="eastAsia"/>
      </w:rPr>
    </w:lvl>
    <w:lvl w:ilvl="1" w:tplc="A1442096">
      <w:start w:val="1"/>
      <w:numFmt w:val="taiwaneseCountingThousand"/>
      <w:lvlText w:val="第%2條"/>
      <w:lvlJc w:val="left"/>
      <w:pPr>
        <w:ind w:left="1200" w:hanging="720"/>
      </w:pPr>
      <w:rPr>
        <w:rFonts w:hint="default"/>
      </w:rPr>
    </w:lvl>
    <w:lvl w:ilvl="2" w:tplc="3948CEC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CC3633"/>
    <w:multiLevelType w:val="hybridMultilevel"/>
    <w:tmpl w:val="25F6935C"/>
    <w:lvl w:ilvl="0" w:tplc="5C3E44D8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1" w15:restartNumberingAfterBreak="0">
    <w:nsid w:val="7BFE0510"/>
    <w:multiLevelType w:val="hybridMultilevel"/>
    <w:tmpl w:val="EBF22F3A"/>
    <w:lvl w:ilvl="0" w:tplc="023AD64E">
      <w:start w:val="4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ECA4F19"/>
    <w:multiLevelType w:val="hybridMultilevel"/>
    <w:tmpl w:val="4B266C1E"/>
    <w:lvl w:ilvl="0" w:tplc="41860DFC">
      <w:start w:val="5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19"/>
  </w:num>
  <w:num w:numId="4">
    <w:abstractNumId w:val="18"/>
  </w:num>
  <w:num w:numId="5">
    <w:abstractNumId w:val="0"/>
  </w:num>
  <w:num w:numId="6">
    <w:abstractNumId w:val="16"/>
  </w:num>
  <w:num w:numId="7">
    <w:abstractNumId w:val="11"/>
  </w:num>
  <w:num w:numId="8">
    <w:abstractNumId w:val="10"/>
  </w:num>
  <w:num w:numId="9">
    <w:abstractNumId w:val="17"/>
  </w:num>
  <w:num w:numId="10">
    <w:abstractNumId w:val="5"/>
  </w:num>
  <w:num w:numId="11">
    <w:abstractNumId w:val="2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2"/>
  </w:num>
  <w:num w:numId="17">
    <w:abstractNumId w:val="12"/>
  </w:num>
  <w:num w:numId="18">
    <w:abstractNumId w:val="22"/>
  </w:num>
  <w:num w:numId="19">
    <w:abstractNumId w:val="7"/>
  </w:num>
  <w:num w:numId="20">
    <w:abstractNumId w:val="1"/>
  </w:num>
  <w:num w:numId="21">
    <w:abstractNumId w:val="13"/>
  </w:num>
  <w:num w:numId="22">
    <w:abstractNumId w:val="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12B57"/>
    <w:rsid w:val="0003241F"/>
    <w:rsid w:val="00032E30"/>
    <w:rsid w:val="000455F4"/>
    <w:rsid w:val="00062DA8"/>
    <w:rsid w:val="00090476"/>
    <w:rsid w:val="00107537"/>
    <w:rsid w:val="00137965"/>
    <w:rsid w:val="00160062"/>
    <w:rsid w:val="0017409C"/>
    <w:rsid w:val="001A33FA"/>
    <w:rsid w:val="001A5FE4"/>
    <w:rsid w:val="001F51BC"/>
    <w:rsid w:val="00206DF1"/>
    <w:rsid w:val="002535C8"/>
    <w:rsid w:val="002807B6"/>
    <w:rsid w:val="002C2038"/>
    <w:rsid w:val="002F3463"/>
    <w:rsid w:val="00305991"/>
    <w:rsid w:val="0035734C"/>
    <w:rsid w:val="00357503"/>
    <w:rsid w:val="00367D54"/>
    <w:rsid w:val="003721EA"/>
    <w:rsid w:val="003946D4"/>
    <w:rsid w:val="003A5567"/>
    <w:rsid w:val="003B5365"/>
    <w:rsid w:val="003C077E"/>
    <w:rsid w:val="003C2538"/>
    <w:rsid w:val="003F2540"/>
    <w:rsid w:val="003F5407"/>
    <w:rsid w:val="0041050F"/>
    <w:rsid w:val="004163B9"/>
    <w:rsid w:val="00423A14"/>
    <w:rsid w:val="00441EBF"/>
    <w:rsid w:val="00450E79"/>
    <w:rsid w:val="0046411F"/>
    <w:rsid w:val="004833A8"/>
    <w:rsid w:val="00485389"/>
    <w:rsid w:val="004A2E6F"/>
    <w:rsid w:val="004C476B"/>
    <w:rsid w:val="004E0674"/>
    <w:rsid w:val="005143A5"/>
    <w:rsid w:val="00516303"/>
    <w:rsid w:val="00534234"/>
    <w:rsid w:val="0056200B"/>
    <w:rsid w:val="00566D0F"/>
    <w:rsid w:val="00573ABF"/>
    <w:rsid w:val="00581A92"/>
    <w:rsid w:val="005C3255"/>
    <w:rsid w:val="005E3F47"/>
    <w:rsid w:val="005E5D6C"/>
    <w:rsid w:val="00607504"/>
    <w:rsid w:val="0061577B"/>
    <w:rsid w:val="006663CF"/>
    <w:rsid w:val="00691E39"/>
    <w:rsid w:val="00692FFC"/>
    <w:rsid w:val="0069449D"/>
    <w:rsid w:val="006B2A24"/>
    <w:rsid w:val="006B74F2"/>
    <w:rsid w:val="00715AC2"/>
    <w:rsid w:val="007556DD"/>
    <w:rsid w:val="0078075C"/>
    <w:rsid w:val="007960DA"/>
    <w:rsid w:val="007A6BAD"/>
    <w:rsid w:val="007C5DD2"/>
    <w:rsid w:val="007D2C58"/>
    <w:rsid w:val="00831DC6"/>
    <w:rsid w:val="00836437"/>
    <w:rsid w:val="00837EC7"/>
    <w:rsid w:val="00852298"/>
    <w:rsid w:val="008641B7"/>
    <w:rsid w:val="008700AB"/>
    <w:rsid w:val="0087692D"/>
    <w:rsid w:val="00896A98"/>
    <w:rsid w:val="008A277B"/>
    <w:rsid w:val="008B1A3E"/>
    <w:rsid w:val="008E1EDF"/>
    <w:rsid w:val="008F1CA2"/>
    <w:rsid w:val="008F45BC"/>
    <w:rsid w:val="00927FF2"/>
    <w:rsid w:val="009331CF"/>
    <w:rsid w:val="0094674B"/>
    <w:rsid w:val="009E0568"/>
    <w:rsid w:val="009E1F45"/>
    <w:rsid w:val="009E6152"/>
    <w:rsid w:val="00A0140A"/>
    <w:rsid w:val="00A072FC"/>
    <w:rsid w:val="00A10666"/>
    <w:rsid w:val="00A129D4"/>
    <w:rsid w:val="00A27A15"/>
    <w:rsid w:val="00A35DB4"/>
    <w:rsid w:val="00A3743C"/>
    <w:rsid w:val="00A4625B"/>
    <w:rsid w:val="00A51063"/>
    <w:rsid w:val="00A55E70"/>
    <w:rsid w:val="00A61398"/>
    <w:rsid w:val="00A6268C"/>
    <w:rsid w:val="00A62BEA"/>
    <w:rsid w:val="00A642CF"/>
    <w:rsid w:val="00A70BEF"/>
    <w:rsid w:val="00A938DC"/>
    <w:rsid w:val="00AA5663"/>
    <w:rsid w:val="00AF1391"/>
    <w:rsid w:val="00B11376"/>
    <w:rsid w:val="00B26240"/>
    <w:rsid w:val="00B34F0A"/>
    <w:rsid w:val="00B73D1B"/>
    <w:rsid w:val="00BB094F"/>
    <w:rsid w:val="00BE4D47"/>
    <w:rsid w:val="00C055A1"/>
    <w:rsid w:val="00C1067B"/>
    <w:rsid w:val="00C146BE"/>
    <w:rsid w:val="00C263B1"/>
    <w:rsid w:val="00C82811"/>
    <w:rsid w:val="00C96AE6"/>
    <w:rsid w:val="00CA6215"/>
    <w:rsid w:val="00CD1707"/>
    <w:rsid w:val="00CF7AD8"/>
    <w:rsid w:val="00D212A9"/>
    <w:rsid w:val="00D26AFC"/>
    <w:rsid w:val="00D46642"/>
    <w:rsid w:val="00D47CEF"/>
    <w:rsid w:val="00D55E94"/>
    <w:rsid w:val="00D630D1"/>
    <w:rsid w:val="00D654D6"/>
    <w:rsid w:val="00D86FAC"/>
    <w:rsid w:val="00DA0F17"/>
    <w:rsid w:val="00DB3E24"/>
    <w:rsid w:val="00DC25D2"/>
    <w:rsid w:val="00DF2910"/>
    <w:rsid w:val="00DF5392"/>
    <w:rsid w:val="00E01F05"/>
    <w:rsid w:val="00E20B56"/>
    <w:rsid w:val="00E46451"/>
    <w:rsid w:val="00E56F85"/>
    <w:rsid w:val="00E75097"/>
    <w:rsid w:val="00E76FE1"/>
    <w:rsid w:val="00EC79B3"/>
    <w:rsid w:val="00EE25FA"/>
    <w:rsid w:val="00EE2F19"/>
    <w:rsid w:val="00F116D7"/>
    <w:rsid w:val="00F91040"/>
    <w:rsid w:val="00FF1A8B"/>
    <w:rsid w:val="00FF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86DFAC-EA63-43FF-BAAB-51BB2635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7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customStyle="1" w:styleId="Default">
    <w:name w:val="Default"/>
    <w:rsid w:val="00032E3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F26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267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1630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0CF5D-CFE0-4986-BF1F-96275797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林冠伶</cp:lastModifiedBy>
  <cp:revision>2</cp:revision>
  <cp:lastPrinted>2020-01-09T06:52:00Z</cp:lastPrinted>
  <dcterms:created xsi:type="dcterms:W3CDTF">2020-02-14T08:06:00Z</dcterms:created>
  <dcterms:modified xsi:type="dcterms:W3CDTF">2020-02-14T08:06:00Z</dcterms:modified>
</cp:coreProperties>
</file>