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460F3" w14:textId="01D670F2" w:rsidR="0010509D" w:rsidRPr="00FE3CD9" w:rsidRDefault="0010509D" w:rsidP="008E3BFA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中市政府社會局小額採購作業要點第十二點</w:t>
      </w:r>
      <w:r w:rsidR="0084145F">
        <w:rPr>
          <w:rFonts w:ascii="標楷體" w:eastAsia="標楷體" w:hAnsi="標楷體" w:hint="eastAsia"/>
          <w:color w:val="000000"/>
          <w:sz w:val="40"/>
          <w:szCs w:val="40"/>
        </w:rPr>
        <w:t>修正</w:t>
      </w:r>
      <w:r w:rsidRPr="00207169">
        <w:rPr>
          <w:rFonts w:ascii="標楷體" w:eastAsia="標楷體" w:hAnsi="標楷體" w:hint="eastAsia"/>
          <w:color w:val="000000"/>
          <w:sz w:val="40"/>
          <w:szCs w:val="40"/>
        </w:rPr>
        <w:t>總說明</w:t>
      </w:r>
    </w:p>
    <w:p w14:paraId="58B812A8" w14:textId="77777777" w:rsidR="0010509D" w:rsidRPr="001A6A61" w:rsidRDefault="0010509D" w:rsidP="0010509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22330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1A6A6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A6A61">
        <w:rPr>
          <w:rFonts w:ascii="標楷體" w:eastAsia="標楷體" w:hAnsi="標楷體" w:hint="eastAsia"/>
          <w:sz w:val="28"/>
          <w:szCs w:val="28"/>
        </w:rPr>
        <w:t>中市政府</w:t>
      </w:r>
      <w:r>
        <w:rPr>
          <w:rFonts w:ascii="標楷體" w:eastAsia="標楷體" w:hAnsi="標楷體" w:hint="eastAsia"/>
          <w:sz w:val="28"/>
          <w:szCs w:val="28"/>
        </w:rPr>
        <w:t>社會局小額採購作業要點（以下簡稱本要點）於一０一年十月二十九日訂定生效，迄今修正二次，最後一次係於一０七年十一月二十日修正生效，全文共十二</w:t>
      </w:r>
      <w:r w:rsidRPr="001A6A61">
        <w:rPr>
          <w:rFonts w:ascii="標楷體" w:eastAsia="標楷體" w:hAnsi="標楷體" w:hint="eastAsia"/>
          <w:sz w:val="28"/>
          <w:szCs w:val="28"/>
        </w:rPr>
        <w:t>點。為因應</w:t>
      </w:r>
      <w:r>
        <w:rPr>
          <w:rFonts w:ascii="標楷體" w:eastAsia="標楷體" w:hAnsi="標楷體" w:hint="eastAsia"/>
          <w:sz w:val="28"/>
          <w:szCs w:val="28"/>
        </w:rPr>
        <w:t>財產管理</w:t>
      </w:r>
      <w:r w:rsidRPr="001A6A61">
        <w:rPr>
          <w:rFonts w:ascii="標楷體" w:eastAsia="標楷體" w:hAnsi="標楷體" w:hint="eastAsia"/>
          <w:sz w:val="28"/>
          <w:szCs w:val="28"/>
        </w:rPr>
        <w:t>業務需求</w:t>
      </w:r>
      <w:proofErr w:type="gramStart"/>
      <w:r w:rsidRPr="001A6A61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1A6A61">
        <w:rPr>
          <w:rFonts w:ascii="標楷體" w:eastAsia="標楷體" w:hAnsi="標楷體" w:hint="eastAsia"/>
          <w:sz w:val="28"/>
          <w:szCs w:val="28"/>
        </w:rPr>
        <w:t>予修正</w:t>
      </w:r>
      <w:r>
        <w:rPr>
          <w:rFonts w:ascii="標楷體" w:eastAsia="標楷體" w:hAnsi="標楷體" w:hint="eastAsia"/>
          <w:sz w:val="28"/>
          <w:szCs w:val="28"/>
        </w:rPr>
        <w:t>本要點第十二點</w:t>
      </w:r>
      <w:r w:rsidRPr="001A6A61">
        <w:rPr>
          <w:rFonts w:ascii="標楷體" w:eastAsia="標楷體" w:hAnsi="標楷體" w:hint="eastAsia"/>
          <w:sz w:val="28"/>
          <w:szCs w:val="28"/>
        </w:rPr>
        <w:t>，其修</w:t>
      </w:r>
      <w:r>
        <w:rPr>
          <w:rFonts w:ascii="標楷體" w:eastAsia="標楷體" w:hAnsi="標楷體"/>
          <w:sz w:val="28"/>
          <w:szCs w:val="28"/>
        </w:rPr>
        <w:t>正重點</w:t>
      </w:r>
      <w:r>
        <w:rPr>
          <w:rFonts w:ascii="標楷體" w:eastAsia="標楷體" w:hAnsi="標楷體" w:hint="eastAsia"/>
          <w:sz w:val="28"/>
          <w:szCs w:val="28"/>
        </w:rPr>
        <w:t>說明</w:t>
      </w:r>
      <w:r w:rsidRPr="001A6A61">
        <w:rPr>
          <w:rFonts w:ascii="標楷體" w:eastAsia="標楷體" w:hAnsi="標楷體"/>
          <w:sz w:val="28"/>
          <w:szCs w:val="28"/>
        </w:rPr>
        <w:t>如下</w:t>
      </w:r>
      <w:r w:rsidRPr="001A6A61">
        <w:rPr>
          <w:rFonts w:ascii="標楷體" w:eastAsia="標楷體" w:hAnsi="標楷體" w:hint="eastAsia"/>
          <w:sz w:val="28"/>
          <w:szCs w:val="28"/>
        </w:rPr>
        <w:t>：</w:t>
      </w:r>
    </w:p>
    <w:p w14:paraId="1A4260F2" w14:textId="60148602" w:rsidR="0010509D" w:rsidRPr="008E3BFA" w:rsidRDefault="0010509D" w:rsidP="008E3BFA">
      <w:pPr>
        <w:spacing w:line="460" w:lineRule="exact"/>
        <w:ind w:leftChars="-1" w:left="-2"/>
        <w:jc w:val="both"/>
        <w:rPr>
          <w:rFonts w:ascii="標楷體" w:eastAsia="標楷體" w:hAnsi="標楷體" w:hint="eastAsia"/>
          <w:sz w:val="28"/>
          <w:szCs w:val="28"/>
        </w:rPr>
        <w:sectPr w:rsidR="0010509D" w:rsidRPr="008E3BFA" w:rsidSect="00771C5F">
          <w:footerReference w:type="default" r:id="rId6"/>
          <w:pgSz w:w="11906" w:h="16838" w:code="9"/>
          <w:pgMar w:top="1418" w:right="1418" w:bottom="1418" w:left="1701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 w:val="28"/>
          <w:szCs w:val="28"/>
        </w:rPr>
        <w:t>考量物價</w:t>
      </w:r>
      <w:r w:rsidR="00513627">
        <w:rPr>
          <w:rFonts w:ascii="標楷體" w:eastAsia="標楷體" w:hAnsi="標楷體" w:hint="eastAsia"/>
          <w:sz w:val="28"/>
          <w:szCs w:val="28"/>
        </w:rPr>
        <w:t>調整及物品管理之</w:t>
      </w:r>
      <w:r>
        <w:rPr>
          <w:rFonts w:ascii="標楷體" w:eastAsia="標楷體" w:hAnsi="標楷體" w:hint="eastAsia"/>
          <w:sz w:val="28"/>
          <w:szCs w:val="28"/>
        </w:rPr>
        <w:t>行政效能，修正本局非消耗品登帳標準為單價超過3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000元且耐用年限為2年者，應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列帳控管</w:t>
      </w:r>
      <w:proofErr w:type="gramEnd"/>
      <w:r w:rsidRPr="006C6B5C">
        <w:rPr>
          <w:rFonts w:ascii="標楷體" w:eastAsia="標楷體" w:hAnsi="標楷體" w:hint="eastAsia"/>
          <w:sz w:val="28"/>
          <w:szCs w:val="28"/>
        </w:rPr>
        <w:t>。(</w:t>
      </w:r>
      <w:r>
        <w:rPr>
          <w:rFonts w:ascii="標楷體" w:eastAsia="標楷體" w:hAnsi="標楷體" w:hint="eastAsia"/>
          <w:sz w:val="28"/>
          <w:szCs w:val="28"/>
        </w:rPr>
        <w:t>修正規定第十二</w:t>
      </w:r>
      <w:r w:rsidRPr="006C6B5C">
        <w:rPr>
          <w:rFonts w:ascii="標楷體" w:eastAsia="標楷體" w:hAnsi="標楷體" w:hint="eastAsia"/>
          <w:sz w:val="28"/>
          <w:szCs w:val="28"/>
        </w:rPr>
        <w:t>點)</w:t>
      </w:r>
    </w:p>
    <w:p w14:paraId="7FAC8793" w14:textId="6444FD32" w:rsidR="0010509D" w:rsidRPr="00144E66" w:rsidRDefault="0010509D" w:rsidP="008E3BFA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144E66">
        <w:rPr>
          <w:rFonts w:ascii="標楷體" w:eastAsia="標楷體" w:hAnsi="標楷體" w:hint="eastAsia"/>
          <w:sz w:val="40"/>
          <w:szCs w:val="40"/>
        </w:rPr>
        <w:lastRenderedPageBreak/>
        <w:t>臺中市政府</w:t>
      </w:r>
      <w:r>
        <w:rPr>
          <w:rFonts w:ascii="標楷體" w:eastAsia="標楷體" w:hAnsi="標楷體" w:hint="eastAsia"/>
          <w:sz w:val="40"/>
          <w:szCs w:val="40"/>
        </w:rPr>
        <w:t>社會局小額採購</w:t>
      </w:r>
      <w:r w:rsidRPr="00144E66">
        <w:rPr>
          <w:rFonts w:ascii="標楷體" w:eastAsia="標楷體" w:hAnsi="標楷體" w:hint="eastAsia"/>
          <w:sz w:val="40"/>
          <w:szCs w:val="40"/>
        </w:rPr>
        <w:t>作業</w:t>
      </w:r>
      <w:r w:rsidRPr="00DF0CB3">
        <w:rPr>
          <w:rFonts w:ascii="標楷體" w:eastAsia="標楷體" w:hAnsi="標楷體" w:hint="eastAsia"/>
          <w:sz w:val="40"/>
          <w:szCs w:val="40"/>
        </w:rPr>
        <w:t>要點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第十二點</w:t>
      </w:r>
      <w:r w:rsidR="00AA438C">
        <w:rPr>
          <w:rFonts w:ascii="標楷體" w:eastAsia="標楷體" w:hAnsi="標楷體" w:hint="eastAsia"/>
          <w:sz w:val="40"/>
          <w:szCs w:val="40"/>
        </w:rPr>
        <w:t>修正</w:t>
      </w:r>
      <w:r w:rsidRPr="00144E66"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845"/>
        <w:gridCol w:w="2608"/>
      </w:tblGrid>
      <w:tr w:rsidR="0010509D" w:rsidRPr="00144E66" w14:paraId="75C966A5" w14:textId="77777777" w:rsidTr="00586AB0">
        <w:tc>
          <w:tcPr>
            <w:tcW w:w="3074" w:type="dxa"/>
          </w:tcPr>
          <w:p w14:paraId="18DA0B44" w14:textId="77777777" w:rsidR="0010509D" w:rsidRPr="00144E66" w:rsidRDefault="0010509D" w:rsidP="00586AB0">
            <w:pPr>
              <w:jc w:val="center"/>
              <w:rPr>
                <w:rFonts w:ascii="標楷體" w:eastAsia="標楷體" w:hAnsi="標楷體"/>
              </w:rPr>
            </w:pPr>
            <w:r w:rsidRPr="00144E66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3075" w:type="dxa"/>
          </w:tcPr>
          <w:p w14:paraId="7FEEE2BA" w14:textId="77777777" w:rsidR="0010509D" w:rsidRPr="00144E66" w:rsidRDefault="0010509D" w:rsidP="00586AB0">
            <w:pPr>
              <w:jc w:val="center"/>
              <w:rPr>
                <w:rFonts w:ascii="標楷體" w:eastAsia="標楷體" w:hAnsi="標楷體"/>
              </w:rPr>
            </w:pPr>
            <w:r w:rsidRPr="00144E66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2854" w:type="dxa"/>
          </w:tcPr>
          <w:p w14:paraId="0A7CEE2A" w14:textId="77777777" w:rsidR="0010509D" w:rsidRPr="00144E66" w:rsidRDefault="0010509D" w:rsidP="00586AB0">
            <w:pPr>
              <w:jc w:val="center"/>
              <w:rPr>
                <w:rFonts w:ascii="標楷體" w:eastAsia="標楷體" w:hAnsi="標楷體"/>
              </w:rPr>
            </w:pPr>
            <w:r w:rsidRPr="00144E66">
              <w:rPr>
                <w:rFonts w:ascii="標楷體" w:eastAsia="標楷體" w:hAnsi="標楷體" w:hint="eastAsia"/>
              </w:rPr>
              <w:t>說明</w:t>
            </w:r>
          </w:p>
        </w:tc>
      </w:tr>
      <w:tr w:rsidR="0010509D" w:rsidRPr="00144E66" w14:paraId="67888D20" w14:textId="77777777" w:rsidTr="00586AB0">
        <w:tc>
          <w:tcPr>
            <w:tcW w:w="3074" w:type="dxa"/>
          </w:tcPr>
          <w:p w14:paraId="4A73BA48" w14:textId="77777777" w:rsidR="0010509D" w:rsidRPr="00B855F7" w:rsidRDefault="0010509D" w:rsidP="00586AB0">
            <w:pPr>
              <w:adjustRightInd w:val="0"/>
              <w:snapToGrid w:val="0"/>
              <w:ind w:left="473" w:hangingChars="197" w:hanging="473"/>
              <w:jc w:val="both"/>
              <w:rPr>
                <w:rFonts w:ascii="標楷體" w:eastAsia="標楷體" w:hAnsi="標楷體" w:cs="新細明體"/>
                <w:color w:val="000000"/>
              </w:rPr>
            </w:pPr>
            <w:r w:rsidRPr="00B855F7">
              <w:rPr>
                <w:rFonts w:ascii="標楷體" w:eastAsia="標楷體" w:hAnsi="標楷體" w:hint="eastAsia"/>
                <w:color w:val="000000"/>
              </w:rPr>
              <w:t>十二、</w:t>
            </w:r>
            <w:r w:rsidRPr="00B855F7">
              <w:rPr>
                <w:rFonts w:ascii="標楷體" w:eastAsia="標楷體" w:hAnsi="標楷體"/>
                <w:color w:val="000000"/>
              </w:rPr>
              <w:tab/>
            </w:r>
            <w:r w:rsidRPr="00B855F7">
              <w:rPr>
                <w:rFonts w:ascii="標楷體" w:eastAsia="標楷體" w:hAnsi="標楷體" w:hint="eastAsia"/>
                <w:color w:val="000000"/>
              </w:rPr>
              <w:t>小額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採購辦理憑證核銷應檢附發票</w:t>
            </w:r>
            <w:r w:rsidRPr="00B855F7">
              <w:rPr>
                <w:rFonts w:ascii="標楷體" w:eastAsia="標楷體" w:hAnsi="標楷體" w:hint="eastAsia"/>
                <w:color w:val="000000"/>
              </w:rPr>
              <w:t>或收據依序陳核單位主管後，屬採購財物者應會辦本局秘書室依據財物管理相關規定辦理登記，並會辦本局會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計室審閱後</w:t>
            </w:r>
            <w:proofErr w:type="gramStart"/>
            <w:r w:rsidRPr="00B855F7">
              <w:rPr>
                <w:rFonts w:ascii="標楷體" w:eastAsia="標楷體" w:hAnsi="標楷體" w:cs="新細明體" w:hint="eastAsia"/>
                <w:color w:val="000000"/>
              </w:rPr>
              <w:t>送原請購</w:t>
            </w:r>
            <w:proofErr w:type="gramEnd"/>
            <w:r w:rsidRPr="00B855F7">
              <w:rPr>
                <w:rFonts w:ascii="標楷體" w:eastAsia="標楷體" w:hAnsi="標楷體" w:cs="新細明體" w:hint="eastAsia"/>
                <w:color w:val="000000"/>
              </w:rPr>
              <w:t>案核定層級核銷。</w:t>
            </w:r>
          </w:p>
          <w:p w14:paraId="54BE3D30" w14:textId="77777777" w:rsidR="0010509D" w:rsidRPr="00B855F7" w:rsidRDefault="0010509D" w:rsidP="00586AB0">
            <w:pPr>
              <w:adjustRightInd w:val="0"/>
              <w:snapToGrid w:val="0"/>
              <w:ind w:left="473" w:hangingChars="197" w:hanging="473"/>
              <w:jc w:val="both"/>
              <w:rPr>
                <w:rFonts w:ascii="標楷體" w:eastAsia="標楷體" w:hAnsi="標楷體" w:cs="新細明體"/>
                <w:color w:val="000000"/>
                <w:u w:val="single"/>
              </w:rPr>
            </w:pPr>
            <w:r w:rsidRPr="00A00C1C">
              <w:rPr>
                <w:rFonts w:ascii="標楷體" w:eastAsia="標楷體" w:hAnsi="標楷體" w:cs="新細明體" w:hint="eastAsia"/>
                <w:color w:val="FF0000"/>
              </w:rPr>
              <w:t xml:space="preserve">    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前項小額採購新臺幣</w:t>
            </w:r>
            <w:r>
              <w:rPr>
                <w:rFonts w:ascii="標楷體" w:eastAsia="標楷體" w:hAnsi="標楷體" w:cs="新細明體" w:hint="eastAsia"/>
                <w:color w:val="FF0000"/>
                <w:u w:val="single"/>
              </w:rPr>
              <w:t>三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千元以下之非消耗品者，得由使用單位自行登記列管，</w:t>
            </w:r>
            <w:proofErr w:type="gramStart"/>
            <w:r w:rsidRPr="00B855F7">
              <w:rPr>
                <w:rFonts w:ascii="標楷體" w:eastAsia="標楷體" w:hAnsi="標楷體" w:cs="新細明體" w:hint="eastAsia"/>
                <w:color w:val="000000"/>
              </w:rPr>
              <w:t>免列帳於</w:t>
            </w:r>
            <w:proofErr w:type="gramEnd"/>
            <w:r w:rsidRPr="00B855F7">
              <w:rPr>
                <w:rFonts w:ascii="標楷體" w:eastAsia="標楷體" w:hAnsi="標楷體" w:cs="新細明體" w:hint="eastAsia"/>
                <w:color w:val="000000"/>
              </w:rPr>
              <w:t>本局財產管理資訊系統。</w:t>
            </w:r>
          </w:p>
          <w:p w14:paraId="213E3CE5" w14:textId="77777777" w:rsidR="0010509D" w:rsidRPr="00444F5B" w:rsidRDefault="0010509D" w:rsidP="00586AB0">
            <w:pPr>
              <w:tabs>
                <w:tab w:val="center" w:pos="1429"/>
              </w:tabs>
              <w:adjustRightInd w:val="0"/>
              <w:snapToGrid w:val="0"/>
              <w:ind w:left="473" w:hangingChars="197" w:hanging="47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75" w:type="dxa"/>
          </w:tcPr>
          <w:p w14:paraId="6BB2EA97" w14:textId="77777777" w:rsidR="0010509D" w:rsidRPr="00B855F7" w:rsidRDefault="0010509D" w:rsidP="00586AB0">
            <w:pPr>
              <w:adjustRightInd w:val="0"/>
              <w:snapToGrid w:val="0"/>
              <w:ind w:left="473" w:hangingChars="197" w:hanging="473"/>
              <w:jc w:val="both"/>
              <w:rPr>
                <w:rFonts w:ascii="標楷體" w:eastAsia="標楷體" w:hAnsi="標楷體" w:cs="新細明體"/>
                <w:color w:val="000000"/>
              </w:rPr>
            </w:pPr>
            <w:r w:rsidRPr="00B855F7">
              <w:rPr>
                <w:rFonts w:ascii="標楷體" w:eastAsia="標楷體" w:hAnsi="標楷體" w:hint="eastAsia"/>
                <w:color w:val="000000"/>
              </w:rPr>
              <w:t>十二、</w:t>
            </w:r>
            <w:r w:rsidRPr="00B855F7">
              <w:rPr>
                <w:rFonts w:ascii="標楷體" w:eastAsia="標楷體" w:hAnsi="標楷體"/>
                <w:color w:val="000000"/>
              </w:rPr>
              <w:tab/>
            </w:r>
            <w:r w:rsidRPr="00B855F7">
              <w:rPr>
                <w:rFonts w:ascii="標楷體" w:eastAsia="標楷體" w:hAnsi="標楷體" w:hint="eastAsia"/>
                <w:color w:val="000000"/>
              </w:rPr>
              <w:t>小額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採購辦理憑證核銷應檢附發票</w:t>
            </w:r>
            <w:r w:rsidRPr="00B855F7">
              <w:rPr>
                <w:rFonts w:ascii="標楷體" w:eastAsia="標楷體" w:hAnsi="標楷體" w:hint="eastAsia"/>
                <w:color w:val="000000"/>
              </w:rPr>
              <w:t>或收據依序陳核單位主管後，屬採購財物者應會辦本局秘書室依據財物管理相關規定辦理登記，並會辦本局會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計室審閱後</w:t>
            </w:r>
            <w:proofErr w:type="gramStart"/>
            <w:r w:rsidRPr="00B855F7">
              <w:rPr>
                <w:rFonts w:ascii="標楷體" w:eastAsia="標楷體" w:hAnsi="標楷體" w:cs="新細明體" w:hint="eastAsia"/>
                <w:color w:val="000000"/>
              </w:rPr>
              <w:t>送原請購</w:t>
            </w:r>
            <w:proofErr w:type="gramEnd"/>
            <w:r w:rsidRPr="00B855F7">
              <w:rPr>
                <w:rFonts w:ascii="標楷體" w:eastAsia="標楷體" w:hAnsi="標楷體" w:cs="新細明體" w:hint="eastAsia"/>
                <w:color w:val="000000"/>
              </w:rPr>
              <w:t>案核定層級核銷。</w:t>
            </w:r>
          </w:p>
          <w:p w14:paraId="49DE950C" w14:textId="77777777" w:rsidR="0010509D" w:rsidRPr="00B855F7" w:rsidRDefault="0010509D" w:rsidP="00586AB0">
            <w:pPr>
              <w:adjustRightInd w:val="0"/>
              <w:snapToGrid w:val="0"/>
              <w:ind w:left="473" w:hangingChars="197" w:hanging="473"/>
              <w:jc w:val="both"/>
              <w:rPr>
                <w:rFonts w:ascii="標楷體" w:eastAsia="標楷體" w:hAnsi="標楷體" w:cs="新細明體"/>
                <w:color w:val="000000"/>
                <w:u w:val="single"/>
              </w:rPr>
            </w:pPr>
            <w:r w:rsidRPr="00B855F7">
              <w:rPr>
                <w:rFonts w:ascii="標楷體" w:eastAsia="標楷體" w:hAnsi="標楷體" w:cs="新細明體" w:hint="eastAsia"/>
                <w:color w:val="000000"/>
              </w:rPr>
              <w:t xml:space="preserve">    前項小額採購新臺幣</w:t>
            </w:r>
            <w:r w:rsidRPr="00B855F7">
              <w:rPr>
                <w:rFonts w:ascii="標楷體" w:eastAsia="標楷體" w:hAnsi="標楷體" w:cs="新細明體" w:hint="eastAsia"/>
                <w:color w:val="000000"/>
                <w:u w:val="single"/>
              </w:rPr>
              <w:t>一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千元以下之非消耗品者，得由使用單位自行登記列管，</w:t>
            </w:r>
            <w:proofErr w:type="gramStart"/>
            <w:r w:rsidRPr="00B855F7">
              <w:rPr>
                <w:rFonts w:ascii="標楷體" w:eastAsia="標楷體" w:hAnsi="標楷體" w:cs="新細明體" w:hint="eastAsia"/>
                <w:color w:val="000000"/>
              </w:rPr>
              <w:t>免列帳於</w:t>
            </w:r>
            <w:proofErr w:type="gramEnd"/>
            <w:r w:rsidRPr="00B855F7">
              <w:rPr>
                <w:rFonts w:ascii="標楷體" w:eastAsia="標楷體" w:hAnsi="標楷體" w:cs="新細明體" w:hint="eastAsia"/>
                <w:color w:val="000000"/>
              </w:rPr>
              <w:t>本局財產管理資訊系統。</w:t>
            </w:r>
          </w:p>
          <w:p w14:paraId="7B08C04D" w14:textId="77777777" w:rsidR="0010509D" w:rsidRPr="00384826" w:rsidRDefault="0010509D" w:rsidP="00586AB0">
            <w:pPr>
              <w:ind w:left="473" w:hangingChars="197" w:hanging="473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54" w:type="dxa"/>
          </w:tcPr>
          <w:p w14:paraId="19C64D1A" w14:textId="77777777" w:rsidR="0010509D" w:rsidRPr="00144E66" w:rsidRDefault="0010509D" w:rsidP="00A90378">
            <w:pPr>
              <w:jc w:val="both"/>
              <w:rPr>
                <w:rFonts w:ascii="標楷體" w:eastAsia="標楷體" w:hAnsi="標楷體"/>
              </w:rPr>
            </w:pPr>
            <w:r w:rsidRPr="00B855F7">
              <w:rPr>
                <w:rFonts w:ascii="標楷體" w:eastAsia="標楷體" w:hAnsi="標楷體" w:cs="新細明體" w:hint="eastAsia"/>
                <w:color w:val="000000"/>
              </w:rPr>
              <w:t>考量物價</w:t>
            </w:r>
            <w:r w:rsidR="00A90378">
              <w:rPr>
                <w:rFonts w:ascii="標楷體" w:eastAsia="標楷體" w:hAnsi="標楷體" w:cs="新細明體" w:hint="eastAsia"/>
                <w:color w:val="000000"/>
              </w:rPr>
              <w:t>調整及物品管理之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行政效能，修正本局非消耗品登帳標準為單價超過3</w:t>
            </w:r>
            <w:r w:rsidRPr="00B855F7">
              <w:rPr>
                <w:rFonts w:ascii="標楷體" w:eastAsia="標楷體" w:hAnsi="標楷體" w:cs="新細明體"/>
                <w:color w:val="000000"/>
              </w:rPr>
              <w:t>,</w:t>
            </w:r>
            <w:r w:rsidRPr="00B855F7">
              <w:rPr>
                <w:rFonts w:ascii="標楷體" w:eastAsia="標楷體" w:hAnsi="標楷體" w:cs="新細明體" w:hint="eastAsia"/>
                <w:color w:val="000000"/>
              </w:rPr>
              <w:t>000元且耐用年限為2年者，應列帳控管。</w:t>
            </w:r>
          </w:p>
        </w:tc>
      </w:tr>
    </w:tbl>
    <w:p w14:paraId="7C9AE4AE" w14:textId="77777777" w:rsidR="00CB6651" w:rsidRPr="0010509D" w:rsidRDefault="00CB6651"/>
    <w:sectPr w:rsidR="00CB6651" w:rsidRPr="001050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ED496" w14:textId="77777777" w:rsidR="00974C28" w:rsidRDefault="00974C28">
      <w:r>
        <w:separator/>
      </w:r>
    </w:p>
  </w:endnote>
  <w:endnote w:type="continuationSeparator" w:id="0">
    <w:p w14:paraId="2B02F945" w14:textId="77777777" w:rsidR="00974C28" w:rsidRDefault="0097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1C4C92" w14:textId="77777777" w:rsidR="00CA5C04" w:rsidRDefault="0010509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A438C" w:rsidRPr="00AA438C">
      <w:rPr>
        <w:noProof/>
        <w:lang w:val="zh-TW"/>
      </w:rPr>
      <w:t>1</w:t>
    </w:r>
    <w:r>
      <w:fldChar w:fldCharType="end"/>
    </w:r>
  </w:p>
  <w:p w14:paraId="7FB2670F" w14:textId="77777777" w:rsidR="00CA5C04" w:rsidRDefault="00974C2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E7612" w14:textId="77777777" w:rsidR="00974C28" w:rsidRDefault="00974C28">
      <w:r>
        <w:separator/>
      </w:r>
    </w:p>
  </w:footnote>
  <w:footnote w:type="continuationSeparator" w:id="0">
    <w:p w14:paraId="0002E013" w14:textId="77777777" w:rsidR="00974C28" w:rsidRDefault="00974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09D"/>
    <w:rsid w:val="0010509D"/>
    <w:rsid w:val="001D39AC"/>
    <w:rsid w:val="00513627"/>
    <w:rsid w:val="0084145F"/>
    <w:rsid w:val="008904D2"/>
    <w:rsid w:val="008E15FD"/>
    <w:rsid w:val="008E3BFA"/>
    <w:rsid w:val="00974C28"/>
    <w:rsid w:val="00A90378"/>
    <w:rsid w:val="00AA438C"/>
    <w:rsid w:val="00B36EEE"/>
    <w:rsid w:val="00CB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C72EBE"/>
  <w15:chartTrackingRefBased/>
  <w15:docId w15:val="{CC7AB15A-3E3E-49F7-9C27-D399FAC15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09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05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10509D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8904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04D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87</Words>
  <Characters>499</Characters>
  <Application>Microsoft Office Word</Application>
  <DocSecurity>0</DocSecurity>
  <Lines>4</Lines>
  <Paragraphs>1</Paragraphs>
  <ScaleCrop>false</ScaleCrop>
  <Company>TCCG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陳映秀</dc:creator>
  <cp:keywords/>
  <dc:description/>
  <cp:lastModifiedBy>劉兆勛</cp:lastModifiedBy>
  <cp:revision>2</cp:revision>
  <dcterms:created xsi:type="dcterms:W3CDTF">2020-02-14T05:54:00Z</dcterms:created>
  <dcterms:modified xsi:type="dcterms:W3CDTF">2020-02-14T05:54:00Z</dcterms:modified>
</cp:coreProperties>
</file>