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2DD" w:rsidRPr="002B1D88" w:rsidRDefault="002E079B" w:rsidP="00B74CCE">
      <w:pPr>
        <w:spacing w:beforeLines="50" w:before="120" w:afterLines="50" w:after="120"/>
        <w:rPr>
          <w:rFonts w:ascii="標楷體" w:eastAsia="標楷體" w:hAnsi="標楷體"/>
          <w:sz w:val="40"/>
          <w:szCs w:val="40"/>
        </w:rPr>
      </w:pPr>
      <w:r w:rsidRPr="002B1D88">
        <w:rPr>
          <w:rFonts w:ascii="標楷體" w:eastAsia="標楷體" w:hAnsi="標楷體" w:hint="eastAsia"/>
          <w:sz w:val="40"/>
          <w:szCs w:val="40"/>
        </w:rPr>
        <w:t>臺中市政府採購稽核小組</w:t>
      </w:r>
      <w:r w:rsidR="00A942DD" w:rsidRPr="002B1D88">
        <w:rPr>
          <w:rFonts w:ascii="標楷體" w:eastAsia="標楷體" w:hAnsi="標楷體" w:hint="eastAsia"/>
          <w:sz w:val="40"/>
          <w:szCs w:val="40"/>
        </w:rPr>
        <w:t>設置要點</w:t>
      </w:r>
    </w:p>
    <w:p w:rsidR="00D920E3" w:rsidRPr="002B1D88" w:rsidRDefault="00D920E3" w:rsidP="00B74CCE">
      <w:pPr>
        <w:jc w:val="right"/>
        <w:rPr>
          <w:rFonts w:ascii="標楷體" w:eastAsia="標楷體" w:hAnsi="標楷體"/>
          <w:sz w:val="20"/>
        </w:rPr>
      </w:pPr>
      <w:r w:rsidRPr="002B1D88">
        <w:rPr>
          <w:rFonts w:ascii="標楷體" w:eastAsia="標楷體" w:hAnsi="標楷體" w:hint="eastAsia"/>
          <w:sz w:val="20"/>
        </w:rPr>
        <w:t>中華民國</w:t>
      </w:r>
      <w:r w:rsidR="00DA6BC1" w:rsidRPr="002B1D88">
        <w:rPr>
          <w:rFonts w:ascii="標楷體" w:eastAsia="標楷體" w:hAnsi="標楷體" w:hint="eastAsia"/>
          <w:sz w:val="20"/>
        </w:rPr>
        <w:t>100</w:t>
      </w:r>
      <w:r w:rsidRPr="002B1D88">
        <w:rPr>
          <w:rFonts w:ascii="標楷體" w:eastAsia="標楷體" w:hAnsi="標楷體" w:hint="eastAsia"/>
          <w:sz w:val="20"/>
        </w:rPr>
        <w:t>年</w:t>
      </w:r>
      <w:r w:rsidR="00DA6BC1" w:rsidRPr="002B1D88">
        <w:rPr>
          <w:rFonts w:ascii="標楷體" w:eastAsia="標楷體" w:hAnsi="標楷體" w:hint="eastAsia"/>
          <w:sz w:val="20"/>
        </w:rPr>
        <w:t>1</w:t>
      </w:r>
      <w:r w:rsidRPr="002B1D88">
        <w:rPr>
          <w:rFonts w:ascii="標楷體" w:eastAsia="標楷體" w:hAnsi="標楷體" w:hint="eastAsia"/>
          <w:sz w:val="20"/>
        </w:rPr>
        <w:t>月</w:t>
      </w:r>
      <w:r w:rsidR="00DA6BC1" w:rsidRPr="002B1D88">
        <w:rPr>
          <w:rFonts w:ascii="標楷體" w:eastAsia="標楷體" w:hAnsi="標楷體" w:hint="eastAsia"/>
          <w:sz w:val="20"/>
        </w:rPr>
        <w:t>14日府授政四</w:t>
      </w:r>
      <w:r w:rsidRPr="002B1D88">
        <w:rPr>
          <w:rFonts w:ascii="標楷體" w:eastAsia="標楷體" w:hAnsi="標楷體" w:hint="eastAsia"/>
          <w:sz w:val="20"/>
        </w:rPr>
        <w:t>字第</w:t>
      </w:r>
      <w:r w:rsidR="00DA6BC1" w:rsidRPr="002B1D88">
        <w:rPr>
          <w:rFonts w:ascii="標楷體" w:eastAsia="標楷體" w:hAnsi="標楷體" w:hint="eastAsia"/>
          <w:sz w:val="20"/>
        </w:rPr>
        <w:t>1000009145</w:t>
      </w:r>
      <w:r w:rsidRPr="002B1D88">
        <w:rPr>
          <w:rFonts w:ascii="標楷體" w:eastAsia="標楷體" w:hAnsi="標楷體" w:hint="eastAsia"/>
          <w:sz w:val="20"/>
        </w:rPr>
        <w:t>號函訂定</w:t>
      </w:r>
    </w:p>
    <w:p w:rsidR="00B74CCE" w:rsidRDefault="00B74CCE" w:rsidP="00B74CCE">
      <w:pPr>
        <w:jc w:val="right"/>
        <w:rPr>
          <w:rFonts w:ascii="標楷體" w:eastAsia="標楷體" w:hAnsi="標楷體"/>
          <w:sz w:val="20"/>
        </w:rPr>
      </w:pPr>
      <w:r w:rsidRPr="002B1D88">
        <w:rPr>
          <w:rFonts w:ascii="標楷體" w:eastAsia="標楷體" w:hAnsi="標楷體" w:hint="eastAsia"/>
          <w:sz w:val="20"/>
        </w:rPr>
        <w:t>中華民國</w:t>
      </w:r>
      <w:r w:rsidR="001C6A75" w:rsidRPr="002B1D88">
        <w:rPr>
          <w:rFonts w:ascii="標楷體" w:eastAsia="標楷體" w:hAnsi="標楷體" w:hint="eastAsia"/>
          <w:sz w:val="20"/>
        </w:rPr>
        <w:t>101</w:t>
      </w:r>
      <w:r w:rsidRPr="002B1D88">
        <w:rPr>
          <w:rFonts w:ascii="標楷體" w:eastAsia="標楷體" w:hAnsi="標楷體" w:hint="eastAsia"/>
          <w:sz w:val="20"/>
        </w:rPr>
        <w:t>年</w:t>
      </w:r>
      <w:r w:rsidR="001C6A75" w:rsidRPr="002B1D88">
        <w:rPr>
          <w:rFonts w:ascii="標楷體" w:eastAsia="標楷體" w:hAnsi="標楷體" w:hint="eastAsia"/>
          <w:sz w:val="20"/>
        </w:rPr>
        <w:t>5</w:t>
      </w:r>
      <w:r w:rsidRPr="002B1D88">
        <w:rPr>
          <w:rFonts w:ascii="標楷體" w:eastAsia="標楷體" w:hAnsi="標楷體" w:hint="eastAsia"/>
          <w:sz w:val="20"/>
        </w:rPr>
        <w:t>月</w:t>
      </w:r>
      <w:r w:rsidR="001C6A75" w:rsidRPr="002B1D88">
        <w:rPr>
          <w:rFonts w:ascii="標楷體" w:eastAsia="標楷體" w:hAnsi="標楷體" w:hint="eastAsia"/>
          <w:sz w:val="20"/>
        </w:rPr>
        <w:t>16</w:t>
      </w:r>
      <w:r w:rsidRPr="002B1D88">
        <w:rPr>
          <w:rFonts w:ascii="標楷體" w:eastAsia="標楷體" w:hAnsi="標楷體" w:hint="eastAsia"/>
          <w:sz w:val="20"/>
        </w:rPr>
        <w:t>日府授人企字第</w:t>
      </w:r>
      <w:r w:rsidR="001C6A75" w:rsidRPr="002B1D88">
        <w:rPr>
          <w:rFonts w:ascii="標楷體" w:eastAsia="標楷體" w:hAnsi="標楷體" w:hint="eastAsia"/>
          <w:sz w:val="20"/>
        </w:rPr>
        <w:t>1010082582</w:t>
      </w:r>
      <w:r w:rsidRPr="002B1D88">
        <w:rPr>
          <w:rFonts w:ascii="標楷體" w:eastAsia="標楷體" w:hAnsi="標楷體" w:hint="eastAsia"/>
          <w:sz w:val="20"/>
        </w:rPr>
        <w:t>號函修正</w:t>
      </w:r>
    </w:p>
    <w:p w:rsidR="002D3CA4" w:rsidRPr="002B1D88" w:rsidRDefault="002D3CA4" w:rsidP="00B74CCE">
      <w:pPr>
        <w:jc w:val="right"/>
        <w:rPr>
          <w:rFonts w:ascii="標楷體" w:eastAsia="標楷體" w:hAnsi="標楷體"/>
          <w:sz w:val="20"/>
        </w:rPr>
      </w:pPr>
      <w:r w:rsidRPr="002B1D88">
        <w:rPr>
          <w:rFonts w:ascii="標楷體" w:eastAsia="標楷體" w:hAnsi="標楷體" w:hint="eastAsia"/>
          <w:sz w:val="20"/>
        </w:rPr>
        <w:t>中華民國108年1月19日府授人企字第1080018777號函修正</w:t>
      </w:r>
    </w:p>
    <w:p w:rsidR="00705E71" w:rsidRPr="002B1D88" w:rsidRDefault="00705E71" w:rsidP="00705E71">
      <w:pPr>
        <w:jc w:val="right"/>
        <w:rPr>
          <w:rFonts w:ascii="標楷體" w:eastAsia="標楷體" w:hAnsi="標楷體"/>
          <w:sz w:val="20"/>
        </w:rPr>
      </w:pPr>
      <w:r w:rsidRPr="002B1D88">
        <w:rPr>
          <w:rFonts w:ascii="標楷體" w:eastAsia="標楷體" w:hAnsi="標楷體" w:hint="eastAsia"/>
          <w:sz w:val="20"/>
        </w:rPr>
        <w:t>中華民國10</w:t>
      </w:r>
      <w:r w:rsidR="00374E94" w:rsidRPr="002B1D88">
        <w:rPr>
          <w:rFonts w:ascii="標楷體" w:eastAsia="標楷體" w:hAnsi="標楷體" w:hint="eastAsia"/>
          <w:sz w:val="20"/>
        </w:rPr>
        <w:t>8</w:t>
      </w:r>
      <w:r w:rsidRPr="002B1D88">
        <w:rPr>
          <w:rFonts w:ascii="標楷體" w:eastAsia="標楷體" w:hAnsi="標楷體" w:hint="eastAsia"/>
          <w:sz w:val="20"/>
        </w:rPr>
        <w:t>年</w:t>
      </w:r>
      <w:r w:rsidR="002D3CA4">
        <w:rPr>
          <w:rFonts w:ascii="標楷體" w:eastAsia="標楷體" w:hAnsi="標楷體" w:hint="eastAsia"/>
          <w:sz w:val="20"/>
        </w:rPr>
        <w:t>12</w:t>
      </w:r>
      <w:r w:rsidRPr="002B1D88">
        <w:rPr>
          <w:rFonts w:ascii="標楷體" w:eastAsia="標楷體" w:hAnsi="標楷體" w:hint="eastAsia"/>
          <w:sz w:val="20"/>
        </w:rPr>
        <w:t>月</w:t>
      </w:r>
      <w:r w:rsidR="002D3CA4">
        <w:rPr>
          <w:rFonts w:ascii="標楷體" w:eastAsia="標楷體" w:hAnsi="標楷體" w:hint="eastAsia"/>
          <w:sz w:val="20"/>
        </w:rPr>
        <w:t>27</w:t>
      </w:r>
      <w:r w:rsidRPr="002B1D88">
        <w:rPr>
          <w:rFonts w:ascii="標楷體" w:eastAsia="標楷體" w:hAnsi="標楷體" w:hint="eastAsia"/>
          <w:sz w:val="20"/>
        </w:rPr>
        <w:t>日府授人企字第</w:t>
      </w:r>
      <w:r w:rsidR="002D3CA4">
        <w:rPr>
          <w:rFonts w:ascii="標楷體" w:eastAsia="標楷體" w:hAnsi="標楷體" w:hint="eastAsia"/>
          <w:sz w:val="20"/>
        </w:rPr>
        <w:t>108</w:t>
      </w:r>
      <w:r w:rsidR="00FD0257">
        <w:rPr>
          <w:rFonts w:ascii="標楷體" w:eastAsia="標楷體" w:hAnsi="標楷體" w:hint="eastAsia"/>
          <w:sz w:val="20"/>
        </w:rPr>
        <w:t>0316136</w:t>
      </w:r>
      <w:bookmarkStart w:id="0" w:name="_GoBack"/>
      <w:bookmarkEnd w:id="0"/>
      <w:r w:rsidRPr="002B1D88">
        <w:rPr>
          <w:rFonts w:ascii="標楷體" w:eastAsia="標楷體" w:hAnsi="標楷體" w:hint="eastAsia"/>
          <w:sz w:val="20"/>
        </w:rPr>
        <w:t>號函修正</w:t>
      </w:r>
    </w:p>
    <w:p w:rsidR="00D200E6" w:rsidRPr="002B1D88" w:rsidRDefault="00D200E6" w:rsidP="00D200E6">
      <w:pPr>
        <w:spacing w:line="460" w:lineRule="exact"/>
        <w:ind w:left="560" w:hangingChars="200" w:hanging="560"/>
        <w:jc w:val="both"/>
        <w:rPr>
          <w:rFonts w:ascii="標楷體" w:eastAsia="標楷體" w:hAnsi="標楷體"/>
          <w:sz w:val="28"/>
          <w:szCs w:val="28"/>
        </w:rPr>
      </w:pPr>
      <w:r w:rsidRPr="002B1D88">
        <w:rPr>
          <w:rFonts w:ascii="標楷體" w:eastAsia="標楷體" w:hAnsi="標楷體" w:hint="eastAsia"/>
          <w:sz w:val="28"/>
          <w:szCs w:val="28"/>
        </w:rPr>
        <w:t>一、臺中市政府（以下簡稱本府）為稽核監督本府各機關、公立學校採購案件有無違反政府採購法令，俾建構公開、公平之採購環境，特訂定本要點。</w:t>
      </w:r>
    </w:p>
    <w:p w:rsidR="00D200E6" w:rsidRPr="002B1D88" w:rsidRDefault="00D200E6" w:rsidP="00D200E6">
      <w:pPr>
        <w:spacing w:line="460" w:lineRule="exact"/>
        <w:ind w:left="560" w:hangingChars="200" w:hanging="560"/>
        <w:jc w:val="both"/>
        <w:rPr>
          <w:rFonts w:ascii="標楷體" w:eastAsia="標楷體" w:hAnsi="標楷體"/>
          <w:sz w:val="28"/>
          <w:szCs w:val="28"/>
        </w:rPr>
      </w:pPr>
      <w:r w:rsidRPr="002B1D88">
        <w:rPr>
          <w:rFonts w:ascii="標楷體" w:eastAsia="標楷體" w:hAnsi="標楷體" w:hint="eastAsia"/>
          <w:sz w:val="28"/>
          <w:szCs w:val="28"/>
        </w:rPr>
        <w:t>二、本府設採購稽核小組（以下簡稱本小組），其稽核監督之範圍如下：</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（一）本府各機關、公立學校辦理之採購。</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（二）法人或團體接受本府各機關補助辦理採購，其補助金額占採購金額半數以上，且補助金額在公告金額以上者。</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（三）本府各機關委託法人或團體代辦採購者。</w:t>
      </w:r>
    </w:p>
    <w:p w:rsidR="00D200E6" w:rsidRPr="002B1D88" w:rsidRDefault="00D200E6" w:rsidP="00D200E6">
      <w:pPr>
        <w:pStyle w:val="af1"/>
        <w:ind w:left="560" w:hanging="560"/>
        <w:jc w:val="both"/>
        <w:rPr>
          <w:sz w:val="28"/>
          <w:szCs w:val="28"/>
        </w:rPr>
      </w:pPr>
      <w:r w:rsidRPr="002B1D88">
        <w:rPr>
          <w:rFonts w:hint="eastAsia"/>
          <w:sz w:val="28"/>
          <w:szCs w:val="28"/>
        </w:rPr>
        <w:t xml:space="preserve">三、本小組組織： </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（一）</w:t>
      </w:r>
      <w:r w:rsidR="00267410">
        <w:rPr>
          <w:rFonts w:ascii="標楷體" w:eastAsia="標楷體" w:hAnsi="標楷體" w:hint="eastAsia"/>
          <w:sz w:val="28"/>
          <w:szCs w:val="28"/>
        </w:rPr>
        <w:t xml:space="preserve"> </w:t>
      </w:r>
      <w:r w:rsidR="00260848" w:rsidRPr="00260848">
        <w:rPr>
          <w:rFonts w:ascii="標楷體" w:eastAsia="標楷體" w:hAnsi="標楷體" w:hint="eastAsia"/>
          <w:sz w:val="28"/>
          <w:szCs w:val="28"/>
        </w:rPr>
        <w:t>置召集人一人，由副秘書長以上人員兼任，綜理稽核監督事宜。</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（二）</w:t>
      </w:r>
      <w:r w:rsidR="00260848" w:rsidRPr="00260848">
        <w:rPr>
          <w:rFonts w:ascii="標楷體" w:eastAsia="標楷體" w:hAnsi="標楷體" w:hint="eastAsia"/>
          <w:sz w:val="28"/>
          <w:szCs w:val="28"/>
        </w:rPr>
        <w:t>置副召集人一人，由臺中市政府政風處(以下簡稱政風處)處長兼任，襄助召集人處理稽核監督事宜。</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（三）</w:t>
      </w:r>
      <w:r w:rsidR="00260848" w:rsidRPr="00260848">
        <w:rPr>
          <w:rFonts w:ascii="標楷體" w:eastAsia="標楷體" w:hAnsi="標楷體" w:hint="eastAsia"/>
          <w:sz w:val="28"/>
          <w:szCs w:val="28"/>
        </w:rPr>
        <w:t>置執行秘書一人，由政風處科長兼任，承召集人之命，綜理本小組日常事務；幹事若干人由政風處指定人員兼任，協助執行秘書處理本小組日常事務。</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（四）</w:t>
      </w:r>
      <w:r w:rsidR="00260848" w:rsidRPr="00260848">
        <w:rPr>
          <w:rFonts w:ascii="標楷體" w:eastAsia="標楷體" w:hAnsi="標楷體" w:hint="eastAsia"/>
          <w:sz w:val="28"/>
          <w:szCs w:val="28"/>
        </w:rPr>
        <w:t>置稽核委員若干人，除由本府就政風人員一人派兼，另自本府各一級機關及二級機關，具有採購專業人員證照或採購相關專門知識之人員派兼外，亦得聘請本府以外具有採購相關專門知識之專家學者擔任，並得視需要隨時改派（聘）。稽核委員應有半數以上為採購專業人員。</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（五）</w:t>
      </w:r>
      <w:r w:rsidR="00260848" w:rsidRPr="00260848">
        <w:rPr>
          <w:rFonts w:ascii="標楷體" w:eastAsia="標楷體" w:hAnsi="標楷體" w:hint="eastAsia"/>
          <w:sz w:val="28"/>
          <w:szCs w:val="28"/>
        </w:rPr>
        <w:t>置稽查人員若干人，由召集人就本府各一級機關及二級機關，具有採購專業人員證照或採購專門相關知識之人員，每機關至少二人派兼之；並得公開徵求熟諳政府採購法人員派兼之。但因業務需要得聘請本府以外具有採購相關專門知識之人員，協辦本小組業務，並得視需要隨時改派（聘）。稽查人員應有百分之七十以上為採購專業人員。</w:t>
      </w:r>
    </w:p>
    <w:p w:rsidR="00D200E6" w:rsidRPr="002B1D88" w:rsidRDefault="00D200E6" w:rsidP="00D200E6">
      <w:pPr>
        <w:spacing w:line="460" w:lineRule="exact"/>
        <w:jc w:val="both"/>
        <w:rPr>
          <w:rFonts w:ascii="標楷體" w:eastAsia="標楷體" w:hAnsi="標楷體"/>
          <w:sz w:val="28"/>
          <w:szCs w:val="28"/>
        </w:rPr>
      </w:pPr>
      <w:r w:rsidRPr="002B1D88">
        <w:rPr>
          <w:rFonts w:ascii="標楷體" w:eastAsia="標楷體" w:hAnsi="標楷體" w:hint="eastAsia"/>
          <w:sz w:val="28"/>
          <w:szCs w:val="28"/>
        </w:rPr>
        <w:lastRenderedPageBreak/>
        <w:t>四、稽核委員之工作如下：</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（一）承召集人之命，組成專案小組，就指派之採購進行稽核監督。</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（二）主持專案稽核監督會議，綜理稽核監督相關事宜。</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（三）就受派稽核監督之案件，決定是否通知機關對採購標的進行檢驗、拆驗、化驗或鑑定，或邀請有關機關人員或學者、專家提供諮詢意見或委託專業人士協助稽核。</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（四）</w:t>
      </w:r>
      <w:r w:rsidR="00156AB5" w:rsidRPr="002B1D88">
        <w:rPr>
          <w:rFonts w:ascii="標楷體" w:eastAsia="標楷體" w:hAnsi="標楷體" w:hint="eastAsia"/>
          <w:sz w:val="28"/>
          <w:szCs w:val="28"/>
        </w:rPr>
        <w:t xml:space="preserve"> </w:t>
      </w:r>
      <w:r w:rsidRPr="002B1D88">
        <w:rPr>
          <w:rFonts w:ascii="標楷體" w:eastAsia="標楷體" w:hAnsi="標楷體" w:hint="eastAsia"/>
          <w:sz w:val="28"/>
          <w:szCs w:val="28"/>
        </w:rPr>
        <w:t>稽核監督完成後，自行或責成稽查人員撰擬專案稽核監督報告，並於十五日內向本小組提出。</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（五）參與本小組會議，審議各委員提出之專案稽核監督報告及其他有關事項。</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（六）對於採購稽核業務之推動與興革，提供專業諮詢意見。</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（七）其他與採購稽核業務有關之事項。</w:t>
      </w:r>
    </w:p>
    <w:p w:rsidR="00D200E6" w:rsidRPr="002B1D88" w:rsidRDefault="00D200E6" w:rsidP="00D200E6">
      <w:pPr>
        <w:spacing w:line="460" w:lineRule="exact"/>
        <w:jc w:val="both"/>
        <w:rPr>
          <w:rFonts w:ascii="標楷體" w:eastAsia="標楷體" w:hAnsi="標楷體"/>
          <w:sz w:val="28"/>
          <w:szCs w:val="28"/>
        </w:rPr>
      </w:pPr>
      <w:r w:rsidRPr="002B1D88">
        <w:rPr>
          <w:rFonts w:ascii="標楷體" w:eastAsia="標楷體" w:hAnsi="標楷體" w:hint="eastAsia"/>
          <w:sz w:val="28"/>
          <w:szCs w:val="28"/>
        </w:rPr>
        <w:t>五、執行秘書、幹事之工作如下：</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（一）檢舉專線受理與處理。</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（二）受理民眾有關採購之檢舉或陳情案件。</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（三）透過媒體及民意關切案件中篩選異常採購案件。</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（四）主動透過政府採購公報或政府採購資訊公告系統篩選異常採購案件。</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（五）發現本府各機關、公立學校辦理採購有重大異常情形者，或異常採購案件有實地專案稽核之必要者，簽經召集人指定稽核委員組成專案小組，進行稽核監督。</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（六）提供專案小組必要之行政支援。</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（七）本小組會議籌備作業（議事日程、會議資料、工作報告及紀錄等）。</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（八）稽核監督結果後續行政事項（函送稽核監督報告、須移送司法機關續為處理之相關事宜），及受稽核監督機關所提改正措施及追究相關人員責任等事項之追蹤及列管。</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（九）稽核小組成員之派聘行政作業。</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（十）定期向行政院公共工程委員會彙報稽核監督成果及管考資料。</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（十一）辦理一般行政事項（預算、管考、業務報告、宣導等）。</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lastRenderedPageBreak/>
        <w:t>（十二）其他與採購稽核業務有關之交辦事項。</w:t>
      </w:r>
    </w:p>
    <w:p w:rsidR="00D200E6" w:rsidRPr="002B1D88" w:rsidRDefault="00D200E6" w:rsidP="00D200E6">
      <w:pPr>
        <w:spacing w:line="460" w:lineRule="exact"/>
        <w:jc w:val="both"/>
        <w:rPr>
          <w:rFonts w:ascii="標楷體" w:eastAsia="標楷體" w:hAnsi="標楷體"/>
          <w:sz w:val="28"/>
          <w:szCs w:val="28"/>
        </w:rPr>
      </w:pPr>
      <w:r w:rsidRPr="002B1D88">
        <w:rPr>
          <w:rFonts w:ascii="標楷體" w:eastAsia="標楷體" w:hAnsi="標楷體" w:hint="eastAsia"/>
          <w:sz w:val="28"/>
          <w:szCs w:val="28"/>
        </w:rPr>
        <w:t>六、稽查人員之工作如下：</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一）承辦一般（書面）稽核案件，並就稽核案件，審酌有無通知機關對採購標的進行檢驗、拆驗、化驗或鑑定，或邀請有關機關人員或學者、專家提供諮詢意見或委託專業人士協助稽核之需要。經審酌有需要者，敘明理由由本小組簽報召集人核定。</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（二）奉派參與專案稽核監督時，負責稽核會議行程安排、議事紀錄及資料整理，並接受稽核委員之指揮與調度，襄助其稽核監督，並就所見採購缺失向稽核委員彙報。</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（三）受稽核委員之指派，負責撰擬專案稽核監督報告，並於十五日內向本小組提出。</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（四）列席本小組會議，協助稽核委員進行專案稽核監督報告及其他有關事項。</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（五）其他與採購稽核業務有關之交辦事項。</w:t>
      </w:r>
    </w:p>
    <w:p w:rsidR="00D200E6" w:rsidRPr="002B1D88" w:rsidRDefault="00D200E6" w:rsidP="00D200E6">
      <w:pPr>
        <w:spacing w:line="460" w:lineRule="exact"/>
        <w:ind w:left="560" w:hangingChars="200" w:hanging="560"/>
        <w:jc w:val="both"/>
        <w:rPr>
          <w:rFonts w:ascii="標楷體" w:eastAsia="標楷體" w:hAnsi="標楷體"/>
          <w:sz w:val="28"/>
          <w:szCs w:val="28"/>
        </w:rPr>
      </w:pPr>
      <w:r w:rsidRPr="002B1D88">
        <w:rPr>
          <w:rFonts w:ascii="標楷體" w:eastAsia="標楷體" w:hAnsi="標楷體" w:hint="eastAsia"/>
          <w:sz w:val="28"/>
          <w:szCs w:val="28"/>
        </w:rPr>
        <w:t>七、本小組以每季開會一次為原則，必要時得召開臨時會。開會時應有半數以上委員親自出席，決議時應有出席委員過半數之同意。</w:t>
      </w:r>
    </w:p>
    <w:p w:rsidR="00D200E6" w:rsidRPr="002B1D88" w:rsidRDefault="0083273E" w:rsidP="00226DA0">
      <w:pPr>
        <w:spacing w:line="460" w:lineRule="exact"/>
        <w:ind w:leftChars="236" w:left="566" w:firstLineChars="148" w:firstLine="414"/>
        <w:jc w:val="both"/>
        <w:rPr>
          <w:rFonts w:ascii="標楷體" w:eastAsia="標楷體" w:hAnsi="標楷體"/>
          <w:sz w:val="28"/>
          <w:szCs w:val="28"/>
        </w:rPr>
      </w:pPr>
      <w:r w:rsidRPr="002B1D88">
        <w:rPr>
          <w:rFonts w:ascii="標楷體" w:eastAsia="標楷體" w:hAnsi="標楷體" w:hint="eastAsia"/>
          <w:sz w:val="28"/>
          <w:szCs w:val="28"/>
        </w:rPr>
        <w:t xml:space="preserve"> </w:t>
      </w:r>
      <w:r w:rsidR="00D200E6" w:rsidRPr="002B1D88">
        <w:rPr>
          <w:rFonts w:ascii="標楷體" w:eastAsia="標楷體" w:hAnsi="標楷體" w:hint="eastAsia"/>
          <w:sz w:val="28"/>
          <w:szCs w:val="28"/>
        </w:rPr>
        <w:t>本小組會議由召集人主持，召集人因事不能出席時，由副召集人代理。</w:t>
      </w:r>
    </w:p>
    <w:p w:rsidR="00D200E6" w:rsidRPr="002B1D88" w:rsidRDefault="00D200E6" w:rsidP="00D200E6">
      <w:pPr>
        <w:spacing w:line="460" w:lineRule="exact"/>
        <w:ind w:left="560" w:hangingChars="200" w:hanging="560"/>
        <w:jc w:val="both"/>
        <w:rPr>
          <w:rFonts w:ascii="標楷體" w:eastAsia="標楷體" w:hAnsi="標楷體"/>
          <w:sz w:val="28"/>
          <w:szCs w:val="28"/>
        </w:rPr>
      </w:pPr>
      <w:r w:rsidRPr="002B1D88">
        <w:rPr>
          <w:rFonts w:ascii="標楷體" w:eastAsia="標楷體" w:hAnsi="標楷體" w:hint="eastAsia"/>
          <w:sz w:val="28"/>
          <w:szCs w:val="28"/>
        </w:rPr>
        <w:t>八、本小組之成員有採購稽核小組組織準則第七條各款情形之一或未能依採購稽核小組作業規則第四條之規定公正行使職權者，應解除其職務。</w:t>
      </w:r>
    </w:p>
    <w:p w:rsidR="00D200E6" w:rsidRPr="002B1D88" w:rsidRDefault="00D200E6" w:rsidP="00D200E6">
      <w:pPr>
        <w:spacing w:line="460" w:lineRule="exact"/>
        <w:ind w:left="560" w:hangingChars="200" w:hanging="560"/>
        <w:jc w:val="both"/>
        <w:rPr>
          <w:rFonts w:ascii="標楷體" w:eastAsia="標楷體" w:hAnsi="標楷體"/>
          <w:sz w:val="28"/>
          <w:szCs w:val="28"/>
        </w:rPr>
      </w:pPr>
      <w:r w:rsidRPr="002B1D88">
        <w:rPr>
          <w:rFonts w:ascii="標楷體" w:eastAsia="標楷體" w:hAnsi="標楷體" w:hint="eastAsia"/>
          <w:sz w:val="28"/>
          <w:szCs w:val="28"/>
        </w:rPr>
        <w:t>九、稽核委員或稽查人員辦理稽核監督，除涉及本人目前或過去三年內任職單位之採購事項應行迴避外，其迴避準用政府採購法第十五條之規定。</w:t>
      </w:r>
    </w:p>
    <w:p w:rsidR="00D200E6" w:rsidRPr="002B1D88" w:rsidRDefault="00D200E6" w:rsidP="00226DA0">
      <w:pPr>
        <w:spacing w:line="460" w:lineRule="exact"/>
        <w:ind w:leftChars="236" w:left="566" w:firstLineChars="200" w:firstLine="560"/>
        <w:jc w:val="both"/>
        <w:rPr>
          <w:rFonts w:ascii="標楷體" w:eastAsia="標楷體" w:hAnsi="標楷體"/>
          <w:sz w:val="28"/>
          <w:szCs w:val="28"/>
        </w:rPr>
      </w:pPr>
      <w:r w:rsidRPr="002B1D88">
        <w:rPr>
          <w:rFonts w:ascii="標楷體" w:eastAsia="標楷體" w:hAnsi="標楷體" w:hint="eastAsia"/>
          <w:sz w:val="28"/>
          <w:szCs w:val="28"/>
        </w:rPr>
        <w:t>符合前項應行迴避未依規定迴避者，本小組召集人應令其迴避，並另行指定稽核委員或稽查人員。</w:t>
      </w:r>
    </w:p>
    <w:p w:rsidR="00D200E6" w:rsidRPr="002B1D88" w:rsidRDefault="00D200E6" w:rsidP="00D200E6">
      <w:pPr>
        <w:spacing w:line="460" w:lineRule="exact"/>
        <w:ind w:left="560" w:hangingChars="200" w:hanging="560"/>
        <w:jc w:val="both"/>
        <w:rPr>
          <w:rFonts w:ascii="標楷體" w:eastAsia="標楷體" w:hAnsi="標楷體"/>
          <w:sz w:val="28"/>
          <w:szCs w:val="28"/>
        </w:rPr>
      </w:pPr>
      <w:r w:rsidRPr="002B1D88">
        <w:rPr>
          <w:rFonts w:ascii="標楷體" w:eastAsia="標楷體" w:hAnsi="標楷體" w:hint="eastAsia"/>
          <w:sz w:val="28"/>
          <w:szCs w:val="28"/>
        </w:rPr>
        <w:t>十、本小組成員均為無給職，但非由本府各機關人員兼任（聘兼）之稽核委員或稽查人員，得依規定發給</w:t>
      </w:r>
      <w:r w:rsidRPr="002B1D88">
        <w:rPr>
          <w:rFonts w:eastAsia="標楷體" w:hint="eastAsia"/>
          <w:sz w:val="28"/>
          <w:szCs w:val="28"/>
        </w:rPr>
        <w:t>出席費或交通費</w:t>
      </w:r>
      <w:r w:rsidRPr="002B1D88">
        <w:rPr>
          <w:rFonts w:ascii="標楷體" w:eastAsia="標楷體" w:hAnsi="標楷體" w:hint="eastAsia"/>
          <w:sz w:val="28"/>
          <w:szCs w:val="28"/>
        </w:rPr>
        <w:t>。</w:t>
      </w:r>
    </w:p>
    <w:p w:rsidR="00D200E6" w:rsidRPr="002B1D88" w:rsidRDefault="00D200E6" w:rsidP="00D200E6">
      <w:pPr>
        <w:spacing w:line="460" w:lineRule="exact"/>
        <w:ind w:left="840" w:hangingChars="300" w:hanging="840"/>
        <w:jc w:val="both"/>
        <w:rPr>
          <w:rFonts w:ascii="標楷體" w:eastAsia="標楷體" w:hAnsi="標楷體"/>
          <w:sz w:val="28"/>
          <w:szCs w:val="28"/>
        </w:rPr>
      </w:pPr>
      <w:r w:rsidRPr="002B1D88">
        <w:rPr>
          <w:rFonts w:ascii="標楷體" w:eastAsia="標楷體" w:hAnsi="標楷體" w:hint="eastAsia"/>
          <w:sz w:val="28"/>
          <w:szCs w:val="28"/>
        </w:rPr>
        <w:t>十一、本小組成員辦理稽核監督，確能發揮除弊功能績效卓著者，每年除專案敘獎外，並由本小組函請其所屬機關納入年終考績參考。</w:t>
      </w:r>
    </w:p>
    <w:p w:rsidR="00D200E6" w:rsidRPr="002B1D88" w:rsidRDefault="00D200E6" w:rsidP="00D200E6">
      <w:pPr>
        <w:spacing w:line="460" w:lineRule="exact"/>
        <w:ind w:left="840" w:hangingChars="300" w:hanging="840"/>
        <w:jc w:val="both"/>
        <w:rPr>
          <w:rFonts w:ascii="標楷體" w:eastAsia="標楷體" w:hAnsi="標楷體"/>
          <w:sz w:val="28"/>
          <w:szCs w:val="28"/>
        </w:rPr>
      </w:pPr>
      <w:r w:rsidRPr="002B1D88">
        <w:rPr>
          <w:rFonts w:ascii="標楷體" w:eastAsia="標楷體" w:hAnsi="標楷體" w:hint="eastAsia"/>
          <w:sz w:val="28"/>
          <w:szCs w:val="28"/>
        </w:rPr>
        <w:lastRenderedPageBreak/>
        <w:t>十二、本小組對外行文以本府名義行之。</w:t>
      </w:r>
    </w:p>
    <w:p w:rsidR="00940E6D" w:rsidRPr="002B1D88" w:rsidRDefault="00940E6D" w:rsidP="00974EE9">
      <w:pPr>
        <w:spacing w:line="460" w:lineRule="exact"/>
        <w:ind w:left="840" w:hangingChars="300" w:hanging="840"/>
        <w:jc w:val="both"/>
        <w:rPr>
          <w:rFonts w:ascii="標楷體" w:eastAsia="標楷體" w:hAnsi="標楷體"/>
          <w:sz w:val="28"/>
          <w:szCs w:val="28"/>
        </w:rPr>
      </w:pPr>
    </w:p>
    <w:sectPr w:rsidR="00940E6D" w:rsidRPr="002B1D88" w:rsidSect="00836167">
      <w:footerReference w:type="even" r:id="rId8"/>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F07" w:rsidRDefault="002A6F07">
      <w:r>
        <w:separator/>
      </w:r>
    </w:p>
  </w:endnote>
  <w:endnote w:type="continuationSeparator" w:id="0">
    <w:p w:rsidR="002A6F07" w:rsidRDefault="002A6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4FB" w:rsidRDefault="001F64F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1F64FB" w:rsidRDefault="001F64F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F07" w:rsidRDefault="002A6F07">
      <w:r>
        <w:separator/>
      </w:r>
    </w:p>
  </w:footnote>
  <w:footnote w:type="continuationSeparator" w:id="0">
    <w:p w:rsidR="002A6F07" w:rsidRDefault="002A6F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E0BF4"/>
    <w:multiLevelType w:val="hybridMultilevel"/>
    <w:tmpl w:val="B3B25824"/>
    <w:lvl w:ilvl="0" w:tplc="0BD066EA">
      <w:start w:val="1"/>
      <w:numFmt w:val="taiwaneseCountingThousand"/>
      <w:lvlText w:val="%1、"/>
      <w:lvlJc w:val="left"/>
      <w:pPr>
        <w:ind w:left="1620" w:hanging="7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 w15:restartNumberingAfterBreak="0">
    <w:nsid w:val="14F6643F"/>
    <w:multiLevelType w:val="hybridMultilevel"/>
    <w:tmpl w:val="EAE03CCA"/>
    <w:lvl w:ilvl="0" w:tplc="BAEEB450">
      <w:start w:val="1"/>
      <w:numFmt w:val="taiwaneseCountingThousand"/>
      <w:lvlText w:val="%1、"/>
      <w:lvlJc w:val="left"/>
      <w:pPr>
        <w:ind w:left="720" w:hanging="720"/>
      </w:pPr>
      <w:rPr>
        <w:rFonts w:cs="Times New Roman"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B8539D"/>
    <w:multiLevelType w:val="multilevel"/>
    <w:tmpl w:val="68A4ED2E"/>
    <w:lvl w:ilvl="0">
      <w:start w:val="1"/>
      <w:numFmt w:val="decimal"/>
      <w:lvlText w:val="%1."/>
      <w:lvlJc w:val="left"/>
      <w:pPr>
        <w:tabs>
          <w:tab w:val="num" w:pos="1380"/>
        </w:tabs>
        <w:ind w:left="1380" w:hanging="480"/>
      </w:p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3" w15:restartNumberingAfterBreak="0">
    <w:nsid w:val="1A2B12E5"/>
    <w:multiLevelType w:val="hybridMultilevel"/>
    <w:tmpl w:val="4E1AB250"/>
    <w:lvl w:ilvl="0" w:tplc="5232DC8A">
      <w:start w:val="1"/>
      <w:numFmt w:val="taiwaneseCountingThousand"/>
      <w:lvlText w:val="（%1）"/>
      <w:lvlJc w:val="left"/>
      <w:pPr>
        <w:tabs>
          <w:tab w:val="num" w:pos="1534"/>
        </w:tabs>
        <w:ind w:left="1534" w:hanging="10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AB00B37"/>
    <w:multiLevelType w:val="multilevel"/>
    <w:tmpl w:val="6D7A6158"/>
    <w:lvl w:ilvl="0">
      <w:start w:val="1"/>
      <w:numFmt w:val="taiwaneseCountingThousand"/>
      <w:lvlText w:val="%1、"/>
      <w:lvlJc w:val="left"/>
      <w:pPr>
        <w:tabs>
          <w:tab w:val="num" w:pos="902"/>
        </w:tabs>
        <w:ind w:left="1184" w:hanging="101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5" w15:restartNumberingAfterBreak="0">
    <w:nsid w:val="1D08716B"/>
    <w:multiLevelType w:val="hybridMultilevel"/>
    <w:tmpl w:val="113C7EAE"/>
    <w:lvl w:ilvl="0" w:tplc="04090015">
      <w:start w:val="4"/>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33F7379"/>
    <w:multiLevelType w:val="multilevel"/>
    <w:tmpl w:val="B25AC718"/>
    <w:lvl w:ilvl="0">
      <w:start w:val="1"/>
      <w:numFmt w:val="taiwaneseCountingThousand"/>
      <w:lvlText w:val="%1、"/>
      <w:lvlJc w:val="left"/>
      <w:pPr>
        <w:tabs>
          <w:tab w:val="num" w:pos="902"/>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7" w15:restartNumberingAfterBreak="0">
    <w:nsid w:val="25C1277F"/>
    <w:multiLevelType w:val="multilevel"/>
    <w:tmpl w:val="DF962802"/>
    <w:lvl w:ilvl="0">
      <w:start w:val="1"/>
      <w:numFmt w:val="taiwaneseCountingThousand"/>
      <w:suff w:val="nothing"/>
      <w:lvlText w:val="%1、"/>
      <w:lvlJc w:val="left"/>
      <w:pPr>
        <w:ind w:left="652" w:hanging="652"/>
      </w:pPr>
      <w:rPr>
        <w:rFonts w:ascii="標楷體" w:eastAsia="標楷體" w:hint="eastAsia"/>
        <w:sz w:val="32"/>
      </w:rPr>
    </w:lvl>
    <w:lvl w:ilvl="1">
      <w:start w:val="1"/>
      <w:numFmt w:val="taiwaneseCountingThousand"/>
      <w:suff w:val="nothing"/>
      <w:lvlText w:val="(%2)、"/>
      <w:lvlJc w:val="left"/>
      <w:pPr>
        <w:ind w:left="1644" w:hanging="1190"/>
      </w:pPr>
      <w:rPr>
        <w:rFonts w:ascii="標楷體" w:eastAsia="標楷體" w:hint="eastAsia"/>
        <w:sz w:val="32"/>
      </w:rPr>
    </w:lvl>
    <w:lvl w:ilvl="2">
      <w:start w:val="1"/>
      <w:numFmt w:val="decimalFullWidth"/>
      <w:suff w:val="nothing"/>
      <w:lvlText w:val="%3、"/>
      <w:lvlJc w:val="left"/>
      <w:pPr>
        <w:ind w:left="3175" w:hanging="2324"/>
      </w:pPr>
      <w:rPr>
        <w:rFonts w:hint="eastAsia"/>
      </w:rPr>
    </w:lvl>
    <w:lvl w:ilvl="3">
      <w:start w:val="1"/>
      <w:numFmt w:val="decimalFullWidth"/>
      <w:suff w:val="nothing"/>
      <w:lvlText w:val="(%4)、"/>
      <w:lvlJc w:val="left"/>
      <w:pPr>
        <w:ind w:left="1984" w:hanging="566"/>
      </w:pPr>
      <w:rPr>
        <w:rFonts w:hint="eastAsia"/>
      </w:rPr>
    </w:lvl>
    <w:lvl w:ilvl="4">
      <w:start w:val="1"/>
      <w:numFmt w:val="decimalFullWidth"/>
      <w:lvlText w:val="%5"/>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458A7497"/>
    <w:multiLevelType w:val="hybridMultilevel"/>
    <w:tmpl w:val="E38AE1AC"/>
    <w:lvl w:ilvl="0" w:tplc="BADE6BEE">
      <w:start w:val="1"/>
      <w:numFmt w:val="taiwaneseCountingThousand"/>
      <w:lvlText w:val="（%1）"/>
      <w:lvlJc w:val="left"/>
      <w:pPr>
        <w:tabs>
          <w:tab w:val="num" w:pos="1534"/>
        </w:tabs>
        <w:ind w:left="1534" w:hanging="1080"/>
      </w:pPr>
      <w:rPr>
        <w:rFonts w:hint="default"/>
      </w:rPr>
    </w:lvl>
    <w:lvl w:ilvl="1" w:tplc="04090019" w:tentative="1">
      <w:start w:val="1"/>
      <w:numFmt w:val="ideographTraditional"/>
      <w:lvlText w:val="%2、"/>
      <w:lvlJc w:val="left"/>
      <w:pPr>
        <w:tabs>
          <w:tab w:val="num" w:pos="1414"/>
        </w:tabs>
        <w:ind w:left="1414" w:hanging="480"/>
      </w:pPr>
    </w:lvl>
    <w:lvl w:ilvl="2" w:tplc="0409001B" w:tentative="1">
      <w:start w:val="1"/>
      <w:numFmt w:val="lowerRoman"/>
      <w:lvlText w:val="%3."/>
      <w:lvlJc w:val="right"/>
      <w:pPr>
        <w:tabs>
          <w:tab w:val="num" w:pos="1894"/>
        </w:tabs>
        <w:ind w:left="1894" w:hanging="480"/>
      </w:pPr>
    </w:lvl>
    <w:lvl w:ilvl="3" w:tplc="0409000F" w:tentative="1">
      <w:start w:val="1"/>
      <w:numFmt w:val="decimal"/>
      <w:lvlText w:val="%4."/>
      <w:lvlJc w:val="left"/>
      <w:pPr>
        <w:tabs>
          <w:tab w:val="num" w:pos="2374"/>
        </w:tabs>
        <w:ind w:left="2374" w:hanging="480"/>
      </w:pPr>
    </w:lvl>
    <w:lvl w:ilvl="4" w:tplc="04090019" w:tentative="1">
      <w:start w:val="1"/>
      <w:numFmt w:val="ideographTraditional"/>
      <w:lvlText w:val="%5、"/>
      <w:lvlJc w:val="left"/>
      <w:pPr>
        <w:tabs>
          <w:tab w:val="num" w:pos="2854"/>
        </w:tabs>
        <w:ind w:left="2854" w:hanging="480"/>
      </w:pPr>
    </w:lvl>
    <w:lvl w:ilvl="5" w:tplc="0409001B" w:tentative="1">
      <w:start w:val="1"/>
      <w:numFmt w:val="lowerRoman"/>
      <w:lvlText w:val="%6."/>
      <w:lvlJc w:val="right"/>
      <w:pPr>
        <w:tabs>
          <w:tab w:val="num" w:pos="3334"/>
        </w:tabs>
        <w:ind w:left="3334" w:hanging="480"/>
      </w:pPr>
    </w:lvl>
    <w:lvl w:ilvl="6" w:tplc="0409000F" w:tentative="1">
      <w:start w:val="1"/>
      <w:numFmt w:val="decimal"/>
      <w:lvlText w:val="%7."/>
      <w:lvlJc w:val="left"/>
      <w:pPr>
        <w:tabs>
          <w:tab w:val="num" w:pos="3814"/>
        </w:tabs>
        <w:ind w:left="3814" w:hanging="480"/>
      </w:pPr>
    </w:lvl>
    <w:lvl w:ilvl="7" w:tplc="04090019" w:tentative="1">
      <w:start w:val="1"/>
      <w:numFmt w:val="ideographTraditional"/>
      <w:lvlText w:val="%8、"/>
      <w:lvlJc w:val="left"/>
      <w:pPr>
        <w:tabs>
          <w:tab w:val="num" w:pos="4294"/>
        </w:tabs>
        <w:ind w:left="4294" w:hanging="480"/>
      </w:pPr>
    </w:lvl>
    <w:lvl w:ilvl="8" w:tplc="0409001B" w:tentative="1">
      <w:start w:val="1"/>
      <w:numFmt w:val="lowerRoman"/>
      <w:lvlText w:val="%9."/>
      <w:lvlJc w:val="right"/>
      <w:pPr>
        <w:tabs>
          <w:tab w:val="num" w:pos="4774"/>
        </w:tabs>
        <w:ind w:left="4774" w:hanging="480"/>
      </w:pPr>
    </w:lvl>
  </w:abstractNum>
  <w:abstractNum w:abstractNumId="9" w15:restartNumberingAfterBreak="0">
    <w:nsid w:val="5C3D60EA"/>
    <w:multiLevelType w:val="hybridMultilevel"/>
    <w:tmpl w:val="DE005EB8"/>
    <w:lvl w:ilvl="0" w:tplc="A83A3082">
      <w:start w:val="1"/>
      <w:numFmt w:val="taiwaneseCountingThousand"/>
      <w:lvlText w:val="%1、"/>
      <w:lvlJc w:val="left"/>
      <w:pPr>
        <w:tabs>
          <w:tab w:val="num" w:pos="688"/>
        </w:tabs>
        <w:ind w:left="970" w:hanging="730"/>
      </w:pPr>
      <w:rPr>
        <w:rFonts w:hint="eastAsia"/>
        <w:b w:val="0"/>
      </w:r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10" w15:restartNumberingAfterBreak="0">
    <w:nsid w:val="601C6B2B"/>
    <w:multiLevelType w:val="hybridMultilevel"/>
    <w:tmpl w:val="17543296"/>
    <w:lvl w:ilvl="0" w:tplc="1ED8A590">
      <w:start w:val="1"/>
      <w:numFmt w:val="decimal"/>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1" w15:restartNumberingAfterBreak="0">
    <w:nsid w:val="6C2D4E8E"/>
    <w:multiLevelType w:val="multilevel"/>
    <w:tmpl w:val="CB143A5A"/>
    <w:lvl w:ilvl="0">
      <w:start w:val="1"/>
      <w:numFmt w:val="taiwaneseCountingThousand"/>
      <w:lvlText w:val="%1、"/>
      <w:lvlJc w:val="left"/>
      <w:pPr>
        <w:tabs>
          <w:tab w:val="num" w:pos="1433"/>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num w:numId="1">
    <w:abstractNumId w:val="7"/>
  </w:num>
  <w:num w:numId="2">
    <w:abstractNumId w:val="5"/>
  </w:num>
  <w:num w:numId="3">
    <w:abstractNumId w:val="10"/>
  </w:num>
  <w:num w:numId="4">
    <w:abstractNumId w:val="8"/>
  </w:num>
  <w:num w:numId="5">
    <w:abstractNumId w:val="3"/>
  </w:num>
  <w:num w:numId="6">
    <w:abstractNumId w:val="0"/>
  </w:num>
  <w:num w:numId="7">
    <w:abstractNumId w:val="9"/>
  </w:num>
  <w:num w:numId="8">
    <w:abstractNumId w:val="2"/>
  </w:num>
  <w:num w:numId="9">
    <w:abstractNumId w:val="11"/>
  </w:num>
  <w:num w:numId="10">
    <w:abstractNumId w:val="6"/>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2A9"/>
    <w:rsid w:val="00003C56"/>
    <w:rsid w:val="00013CFC"/>
    <w:rsid w:val="00035E42"/>
    <w:rsid w:val="00042505"/>
    <w:rsid w:val="000514F6"/>
    <w:rsid w:val="00055F74"/>
    <w:rsid w:val="00066347"/>
    <w:rsid w:val="000678E7"/>
    <w:rsid w:val="000757A6"/>
    <w:rsid w:val="0008377B"/>
    <w:rsid w:val="00093644"/>
    <w:rsid w:val="0009454F"/>
    <w:rsid w:val="000B0EC0"/>
    <w:rsid w:val="000C485B"/>
    <w:rsid w:val="000C6BE5"/>
    <w:rsid w:val="000D5BA2"/>
    <w:rsid w:val="000F0390"/>
    <w:rsid w:val="001077F6"/>
    <w:rsid w:val="00114062"/>
    <w:rsid w:val="0012041E"/>
    <w:rsid w:val="001217CA"/>
    <w:rsid w:val="00136A00"/>
    <w:rsid w:val="00150A52"/>
    <w:rsid w:val="00155F21"/>
    <w:rsid w:val="00156AB5"/>
    <w:rsid w:val="00156F86"/>
    <w:rsid w:val="00161839"/>
    <w:rsid w:val="00166CC7"/>
    <w:rsid w:val="00177E23"/>
    <w:rsid w:val="001A4DFF"/>
    <w:rsid w:val="001A72D9"/>
    <w:rsid w:val="001A7A49"/>
    <w:rsid w:val="001B3BEE"/>
    <w:rsid w:val="001C6A75"/>
    <w:rsid w:val="001D1793"/>
    <w:rsid w:val="001D2C8A"/>
    <w:rsid w:val="001E5A97"/>
    <w:rsid w:val="001F06E1"/>
    <w:rsid w:val="001F27DF"/>
    <w:rsid w:val="001F34DC"/>
    <w:rsid w:val="001F64FB"/>
    <w:rsid w:val="001F6939"/>
    <w:rsid w:val="001F783F"/>
    <w:rsid w:val="002034FF"/>
    <w:rsid w:val="002036AD"/>
    <w:rsid w:val="00226454"/>
    <w:rsid w:val="00226DA0"/>
    <w:rsid w:val="002401D6"/>
    <w:rsid w:val="00240FF4"/>
    <w:rsid w:val="0024798E"/>
    <w:rsid w:val="002544DD"/>
    <w:rsid w:val="00256695"/>
    <w:rsid w:val="00260848"/>
    <w:rsid w:val="00260FA1"/>
    <w:rsid w:val="00267410"/>
    <w:rsid w:val="0027236D"/>
    <w:rsid w:val="00273BAE"/>
    <w:rsid w:val="002774DB"/>
    <w:rsid w:val="00287B46"/>
    <w:rsid w:val="002A4223"/>
    <w:rsid w:val="002A6F07"/>
    <w:rsid w:val="002B1D88"/>
    <w:rsid w:val="002B27F3"/>
    <w:rsid w:val="002B7018"/>
    <w:rsid w:val="002C644E"/>
    <w:rsid w:val="002C7244"/>
    <w:rsid w:val="002D3CA4"/>
    <w:rsid w:val="002E079B"/>
    <w:rsid w:val="002E279F"/>
    <w:rsid w:val="00310CB5"/>
    <w:rsid w:val="003166CB"/>
    <w:rsid w:val="00317E6F"/>
    <w:rsid w:val="00321057"/>
    <w:rsid w:val="00327834"/>
    <w:rsid w:val="00332881"/>
    <w:rsid w:val="00335AAA"/>
    <w:rsid w:val="00341E8B"/>
    <w:rsid w:val="00346218"/>
    <w:rsid w:val="00350CDD"/>
    <w:rsid w:val="00352931"/>
    <w:rsid w:val="003540ED"/>
    <w:rsid w:val="00374E94"/>
    <w:rsid w:val="00382796"/>
    <w:rsid w:val="00384C6B"/>
    <w:rsid w:val="00394859"/>
    <w:rsid w:val="00395296"/>
    <w:rsid w:val="003A05D5"/>
    <w:rsid w:val="003A3248"/>
    <w:rsid w:val="003A49A1"/>
    <w:rsid w:val="003B4DB2"/>
    <w:rsid w:val="003B7092"/>
    <w:rsid w:val="003C1CA1"/>
    <w:rsid w:val="003C65D1"/>
    <w:rsid w:val="003C7688"/>
    <w:rsid w:val="003D1607"/>
    <w:rsid w:val="003D6246"/>
    <w:rsid w:val="003D7A6D"/>
    <w:rsid w:val="003E4E90"/>
    <w:rsid w:val="003F2DBA"/>
    <w:rsid w:val="003F5607"/>
    <w:rsid w:val="004013D0"/>
    <w:rsid w:val="0041071B"/>
    <w:rsid w:val="00416FD0"/>
    <w:rsid w:val="004236CD"/>
    <w:rsid w:val="0043214E"/>
    <w:rsid w:val="00432D9F"/>
    <w:rsid w:val="0043618F"/>
    <w:rsid w:val="004402CD"/>
    <w:rsid w:val="004441F0"/>
    <w:rsid w:val="004634FC"/>
    <w:rsid w:val="00463DB1"/>
    <w:rsid w:val="00463E19"/>
    <w:rsid w:val="00465262"/>
    <w:rsid w:val="00466287"/>
    <w:rsid w:val="00467BF8"/>
    <w:rsid w:val="00467F94"/>
    <w:rsid w:val="00482C67"/>
    <w:rsid w:val="00485B99"/>
    <w:rsid w:val="004A57EA"/>
    <w:rsid w:val="004A670C"/>
    <w:rsid w:val="004B64E5"/>
    <w:rsid w:val="004C1B92"/>
    <w:rsid w:val="004C435D"/>
    <w:rsid w:val="004D7D24"/>
    <w:rsid w:val="004E2683"/>
    <w:rsid w:val="004E3846"/>
    <w:rsid w:val="004E4CC3"/>
    <w:rsid w:val="00500792"/>
    <w:rsid w:val="00504BF4"/>
    <w:rsid w:val="00505776"/>
    <w:rsid w:val="00511648"/>
    <w:rsid w:val="005209DE"/>
    <w:rsid w:val="005250DA"/>
    <w:rsid w:val="00526C4B"/>
    <w:rsid w:val="00552B24"/>
    <w:rsid w:val="0055438D"/>
    <w:rsid w:val="00555ED1"/>
    <w:rsid w:val="0055630A"/>
    <w:rsid w:val="00561558"/>
    <w:rsid w:val="00561BB6"/>
    <w:rsid w:val="00565CBD"/>
    <w:rsid w:val="00567CFB"/>
    <w:rsid w:val="0057311C"/>
    <w:rsid w:val="005817DE"/>
    <w:rsid w:val="00586910"/>
    <w:rsid w:val="005A0331"/>
    <w:rsid w:val="005C2EEB"/>
    <w:rsid w:val="005D2109"/>
    <w:rsid w:val="005D75F2"/>
    <w:rsid w:val="005E367C"/>
    <w:rsid w:val="005E6261"/>
    <w:rsid w:val="006004D4"/>
    <w:rsid w:val="00604B95"/>
    <w:rsid w:val="00621273"/>
    <w:rsid w:val="00626202"/>
    <w:rsid w:val="006278F3"/>
    <w:rsid w:val="00634DA1"/>
    <w:rsid w:val="006407F7"/>
    <w:rsid w:val="00641E88"/>
    <w:rsid w:val="00661E82"/>
    <w:rsid w:val="00662037"/>
    <w:rsid w:val="0067159F"/>
    <w:rsid w:val="0067422C"/>
    <w:rsid w:val="00695473"/>
    <w:rsid w:val="0069652C"/>
    <w:rsid w:val="00697A64"/>
    <w:rsid w:val="006B0187"/>
    <w:rsid w:val="006B7F8E"/>
    <w:rsid w:val="006D5559"/>
    <w:rsid w:val="006F3AC5"/>
    <w:rsid w:val="007035F1"/>
    <w:rsid w:val="007045A6"/>
    <w:rsid w:val="00705E71"/>
    <w:rsid w:val="00742AB7"/>
    <w:rsid w:val="00747D64"/>
    <w:rsid w:val="00751B8D"/>
    <w:rsid w:val="00762790"/>
    <w:rsid w:val="00764BAF"/>
    <w:rsid w:val="007703CB"/>
    <w:rsid w:val="007979A7"/>
    <w:rsid w:val="007B7B1A"/>
    <w:rsid w:val="007E4D3D"/>
    <w:rsid w:val="00802892"/>
    <w:rsid w:val="00803406"/>
    <w:rsid w:val="00803FBD"/>
    <w:rsid w:val="00811420"/>
    <w:rsid w:val="00821B19"/>
    <w:rsid w:val="008261B5"/>
    <w:rsid w:val="00827675"/>
    <w:rsid w:val="00827D3E"/>
    <w:rsid w:val="0083273E"/>
    <w:rsid w:val="00832C69"/>
    <w:rsid w:val="00836167"/>
    <w:rsid w:val="00837957"/>
    <w:rsid w:val="00847C66"/>
    <w:rsid w:val="00855D34"/>
    <w:rsid w:val="0085732D"/>
    <w:rsid w:val="00860422"/>
    <w:rsid w:val="00875202"/>
    <w:rsid w:val="00894278"/>
    <w:rsid w:val="008C6934"/>
    <w:rsid w:val="008E2793"/>
    <w:rsid w:val="008F08DA"/>
    <w:rsid w:val="0090519A"/>
    <w:rsid w:val="00920CC9"/>
    <w:rsid w:val="009220F0"/>
    <w:rsid w:val="00940E6D"/>
    <w:rsid w:val="009463D2"/>
    <w:rsid w:val="00962A7E"/>
    <w:rsid w:val="00972513"/>
    <w:rsid w:val="00974EE9"/>
    <w:rsid w:val="00991B6B"/>
    <w:rsid w:val="009968CA"/>
    <w:rsid w:val="009A0C06"/>
    <w:rsid w:val="009A47F0"/>
    <w:rsid w:val="009B7CD0"/>
    <w:rsid w:val="009C4301"/>
    <w:rsid w:val="009C7B05"/>
    <w:rsid w:val="009E60BA"/>
    <w:rsid w:val="009F1DCC"/>
    <w:rsid w:val="009F68A1"/>
    <w:rsid w:val="009F69C5"/>
    <w:rsid w:val="00A15721"/>
    <w:rsid w:val="00A316C6"/>
    <w:rsid w:val="00A53AB8"/>
    <w:rsid w:val="00A7799D"/>
    <w:rsid w:val="00A942DD"/>
    <w:rsid w:val="00A944DA"/>
    <w:rsid w:val="00AB6853"/>
    <w:rsid w:val="00AC707D"/>
    <w:rsid w:val="00AD266E"/>
    <w:rsid w:val="00AD2D6D"/>
    <w:rsid w:val="00AD7B73"/>
    <w:rsid w:val="00AE2CA4"/>
    <w:rsid w:val="00B05C0E"/>
    <w:rsid w:val="00B07A3A"/>
    <w:rsid w:val="00B22548"/>
    <w:rsid w:val="00B3470C"/>
    <w:rsid w:val="00B35226"/>
    <w:rsid w:val="00B3667C"/>
    <w:rsid w:val="00B4261F"/>
    <w:rsid w:val="00B4604A"/>
    <w:rsid w:val="00B464F9"/>
    <w:rsid w:val="00B471D4"/>
    <w:rsid w:val="00B5018A"/>
    <w:rsid w:val="00B55D47"/>
    <w:rsid w:val="00B6265C"/>
    <w:rsid w:val="00B6636E"/>
    <w:rsid w:val="00B7175B"/>
    <w:rsid w:val="00B73BAD"/>
    <w:rsid w:val="00B74CCE"/>
    <w:rsid w:val="00B8531F"/>
    <w:rsid w:val="00B86D90"/>
    <w:rsid w:val="00B936D1"/>
    <w:rsid w:val="00BA3AAC"/>
    <w:rsid w:val="00BB1BAB"/>
    <w:rsid w:val="00BC1F1D"/>
    <w:rsid w:val="00BC39CF"/>
    <w:rsid w:val="00BC4796"/>
    <w:rsid w:val="00BC597A"/>
    <w:rsid w:val="00BF20E8"/>
    <w:rsid w:val="00BF218E"/>
    <w:rsid w:val="00BF31BA"/>
    <w:rsid w:val="00C10145"/>
    <w:rsid w:val="00C3368B"/>
    <w:rsid w:val="00C45F2B"/>
    <w:rsid w:val="00C5168D"/>
    <w:rsid w:val="00C66916"/>
    <w:rsid w:val="00C71FC8"/>
    <w:rsid w:val="00C72BD0"/>
    <w:rsid w:val="00C92169"/>
    <w:rsid w:val="00CA143E"/>
    <w:rsid w:val="00CA624E"/>
    <w:rsid w:val="00CA7121"/>
    <w:rsid w:val="00CB5952"/>
    <w:rsid w:val="00CD516F"/>
    <w:rsid w:val="00CD5625"/>
    <w:rsid w:val="00CD59B3"/>
    <w:rsid w:val="00CD6CAB"/>
    <w:rsid w:val="00CE6C3A"/>
    <w:rsid w:val="00CF279B"/>
    <w:rsid w:val="00CF6546"/>
    <w:rsid w:val="00D13187"/>
    <w:rsid w:val="00D200E6"/>
    <w:rsid w:val="00D24FDB"/>
    <w:rsid w:val="00D33962"/>
    <w:rsid w:val="00D430DC"/>
    <w:rsid w:val="00D446BD"/>
    <w:rsid w:val="00D47493"/>
    <w:rsid w:val="00D70A5E"/>
    <w:rsid w:val="00D719FD"/>
    <w:rsid w:val="00D75BDC"/>
    <w:rsid w:val="00D7785C"/>
    <w:rsid w:val="00D83E24"/>
    <w:rsid w:val="00D920E3"/>
    <w:rsid w:val="00DA2286"/>
    <w:rsid w:val="00DA6BC1"/>
    <w:rsid w:val="00DC1801"/>
    <w:rsid w:val="00E102C0"/>
    <w:rsid w:val="00E1545A"/>
    <w:rsid w:val="00E235D1"/>
    <w:rsid w:val="00E27E43"/>
    <w:rsid w:val="00E31A6D"/>
    <w:rsid w:val="00E47501"/>
    <w:rsid w:val="00E50B0B"/>
    <w:rsid w:val="00E5299A"/>
    <w:rsid w:val="00E61921"/>
    <w:rsid w:val="00E6484C"/>
    <w:rsid w:val="00E772A9"/>
    <w:rsid w:val="00E77CD6"/>
    <w:rsid w:val="00E863C4"/>
    <w:rsid w:val="00E94FD2"/>
    <w:rsid w:val="00EA12C5"/>
    <w:rsid w:val="00EA2D9E"/>
    <w:rsid w:val="00EA56A0"/>
    <w:rsid w:val="00EA5F82"/>
    <w:rsid w:val="00EC633F"/>
    <w:rsid w:val="00EF532E"/>
    <w:rsid w:val="00EF6ADF"/>
    <w:rsid w:val="00F032A8"/>
    <w:rsid w:val="00F076AA"/>
    <w:rsid w:val="00F11FAB"/>
    <w:rsid w:val="00F141DA"/>
    <w:rsid w:val="00F1491E"/>
    <w:rsid w:val="00F22EDC"/>
    <w:rsid w:val="00F255D0"/>
    <w:rsid w:val="00F26950"/>
    <w:rsid w:val="00F2762E"/>
    <w:rsid w:val="00F400F7"/>
    <w:rsid w:val="00F41D2E"/>
    <w:rsid w:val="00F5381B"/>
    <w:rsid w:val="00F54B1E"/>
    <w:rsid w:val="00F568FA"/>
    <w:rsid w:val="00F7184F"/>
    <w:rsid w:val="00F80BDB"/>
    <w:rsid w:val="00F83166"/>
    <w:rsid w:val="00FA1C26"/>
    <w:rsid w:val="00FA5235"/>
    <w:rsid w:val="00FB0E4A"/>
    <w:rsid w:val="00FB16C6"/>
    <w:rsid w:val="00FD0257"/>
    <w:rsid w:val="00FD084A"/>
    <w:rsid w:val="00FD3254"/>
    <w:rsid w:val="00FD5F76"/>
    <w:rsid w:val="00FE512E"/>
    <w:rsid w:val="00FF66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6EABA03-0DC2-4532-99B1-4B9D8D124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2A9"/>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E772A9"/>
    <w:pPr>
      <w:tabs>
        <w:tab w:val="center" w:pos="4153"/>
        <w:tab w:val="right" w:pos="8306"/>
      </w:tabs>
      <w:snapToGrid w:val="0"/>
    </w:pPr>
    <w:rPr>
      <w:sz w:val="20"/>
    </w:rPr>
  </w:style>
  <w:style w:type="character" w:styleId="a5">
    <w:name w:val="page number"/>
    <w:basedOn w:val="a0"/>
    <w:rsid w:val="00E772A9"/>
  </w:style>
  <w:style w:type="character" w:styleId="a6">
    <w:name w:val="Strong"/>
    <w:qFormat/>
    <w:rsid w:val="00E772A9"/>
    <w:rPr>
      <w:b/>
      <w:bCs/>
    </w:rPr>
  </w:style>
  <w:style w:type="paragraph" w:customStyle="1" w:styleId="a7">
    <w:name w:val="草案條文"/>
    <w:basedOn w:val="a"/>
    <w:qFormat/>
    <w:rsid w:val="00E772A9"/>
    <w:pPr>
      <w:ind w:left="283" w:hangingChars="118" w:hanging="283"/>
      <w:jc w:val="both"/>
    </w:pPr>
    <w:rPr>
      <w:rFonts w:ascii="標楷體" w:eastAsia="標楷體" w:hAnsi="標楷體"/>
      <w:color w:val="000000"/>
      <w:szCs w:val="24"/>
    </w:rPr>
  </w:style>
  <w:style w:type="character" w:customStyle="1" w:styleId="a4">
    <w:name w:val="頁尾 字元"/>
    <w:link w:val="a3"/>
    <w:uiPriority w:val="99"/>
    <w:rsid w:val="00E772A9"/>
    <w:rPr>
      <w:rFonts w:eastAsia="新細明體"/>
      <w:kern w:val="2"/>
      <w:lang w:val="en-US" w:eastAsia="zh-TW" w:bidi="ar-SA"/>
    </w:rPr>
  </w:style>
  <w:style w:type="paragraph" w:styleId="a8">
    <w:name w:val="header"/>
    <w:basedOn w:val="a"/>
    <w:rsid w:val="00AE2CA4"/>
    <w:pPr>
      <w:tabs>
        <w:tab w:val="center" w:pos="4153"/>
        <w:tab w:val="right" w:pos="8306"/>
      </w:tabs>
      <w:snapToGrid w:val="0"/>
    </w:pPr>
    <w:rPr>
      <w:sz w:val="20"/>
    </w:rPr>
  </w:style>
  <w:style w:type="paragraph" w:styleId="a9">
    <w:name w:val="Balloon Text"/>
    <w:basedOn w:val="a"/>
    <w:link w:val="aa"/>
    <w:rsid w:val="00552B24"/>
    <w:rPr>
      <w:rFonts w:ascii="Calibri Light" w:hAnsi="Calibri Light"/>
      <w:sz w:val="18"/>
      <w:szCs w:val="18"/>
    </w:rPr>
  </w:style>
  <w:style w:type="character" w:customStyle="1" w:styleId="aa">
    <w:name w:val="註解方塊文字 字元"/>
    <w:link w:val="a9"/>
    <w:rsid w:val="00552B24"/>
    <w:rPr>
      <w:rFonts w:ascii="Calibri Light" w:eastAsia="新細明體" w:hAnsi="Calibri Light" w:cs="Times New Roman"/>
      <w:kern w:val="2"/>
      <w:sz w:val="18"/>
      <w:szCs w:val="18"/>
    </w:rPr>
  </w:style>
  <w:style w:type="character" w:styleId="ab">
    <w:name w:val="annotation reference"/>
    <w:rsid w:val="008261B5"/>
    <w:rPr>
      <w:sz w:val="18"/>
      <w:szCs w:val="18"/>
    </w:rPr>
  </w:style>
  <w:style w:type="paragraph" w:styleId="ac">
    <w:name w:val="annotation text"/>
    <w:basedOn w:val="a"/>
    <w:link w:val="ad"/>
    <w:rsid w:val="008261B5"/>
  </w:style>
  <w:style w:type="character" w:customStyle="1" w:styleId="ad">
    <w:name w:val="註解文字 字元"/>
    <w:link w:val="ac"/>
    <w:rsid w:val="008261B5"/>
    <w:rPr>
      <w:kern w:val="2"/>
      <w:sz w:val="24"/>
    </w:rPr>
  </w:style>
  <w:style w:type="paragraph" w:styleId="ae">
    <w:name w:val="annotation subject"/>
    <w:basedOn w:val="ac"/>
    <w:next w:val="ac"/>
    <w:link w:val="af"/>
    <w:rsid w:val="008261B5"/>
    <w:rPr>
      <w:b/>
      <w:bCs/>
    </w:rPr>
  </w:style>
  <w:style w:type="character" w:customStyle="1" w:styleId="af">
    <w:name w:val="註解主旨 字元"/>
    <w:link w:val="ae"/>
    <w:rsid w:val="008261B5"/>
    <w:rPr>
      <w:b/>
      <w:bCs/>
      <w:kern w:val="2"/>
      <w:sz w:val="24"/>
    </w:rPr>
  </w:style>
  <w:style w:type="table" w:styleId="af0">
    <w:name w:val="Table Grid"/>
    <w:basedOn w:val="a1"/>
    <w:uiPriority w:val="59"/>
    <w:rsid w:val="00A942DD"/>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rsid w:val="00626202"/>
    <w:pPr>
      <w:spacing w:line="460" w:lineRule="exact"/>
      <w:ind w:left="640" w:hangingChars="200" w:hanging="640"/>
    </w:pPr>
    <w:rPr>
      <w:rFonts w:ascii="標楷體" w:eastAsia="標楷體" w:hAnsi="標楷體"/>
      <w:sz w:val="32"/>
    </w:rPr>
  </w:style>
  <w:style w:type="character" w:customStyle="1" w:styleId="af2">
    <w:name w:val="本文縮排 字元"/>
    <w:basedOn w:val="a0"/>
    <w:link w:val="af1"/>
    <w:rsid w:val="00626202"/>
    <w:rPr>
      <w:rFonts w:ascii="標楷體" w:eastAsia="標楷體" w:hAnsi="標楷體"/>
      <w:kern w:val="2"/>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FC21A-D9E1-443E-BE48-B0F028E14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323</Words>
  <Characters>1846</Characters>
  <Application>Microsoft Office Word</Application>
  <DocSecurity>0</DocSecurity>
  <Lines>15</Lines>
  <Paragraphs>4</Paragraphs>
  <ScaleCrop>false</ScaleCrop>
  <Company>Hewlett-Packard Company</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臺中市義勇人員福利互助辦法草案逐條說明</dc:title>
  <dc:creator>ymj645</dc:creator>
  <cp:lastModifiedBy>廖珮吟</cp:lastModifiedBy>
  <cp:revision>5</cp:revision>
  <cp:lastPrinted>2019-01-22T03:21:00Z</cp:lastPrinted>
  <dcterms:created xsi:type="dcterms:W3CDTF">2019-12-25T06:04:00Z</dcterms:created>
  <dcterms:modified xsi:type="dcterms:W3CDTF">2019-12-27T00:55:00Z</dcterms:modified>
</cp:coreProperties>
</file>