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6C4" w:rsidRDefault="004A4F6D">
      <w:pPr>
        <w:pStyle w:val="Standard"/>
        <w:ind w:left="2"/>
        <w:jc w:val="both"/>
      </w:pPr>
      <w:r>
        <w:rPr>
          <w:rFonts w:ascii="標楷體" w:eastAsia="標楷體" w:hAnsi="標楷體"/>
          <w:bCs/>
          <w:sz w:val="40"/>
          <w:szCs w:val="40"/>
        </w:rPr>
        <w:t>臺中市管線工程統一挖補作業基金收支保管及運用辦法部分條文</w:t>
      </w:r>
      <w:r>
        <w:rPr>
          <w:rFonts w:ascii="標楷體" w:eastAsia="標楷體" w:hAnsi="標楷體"/>
          <w:sz w:val="40"/>
          <w:szCs w:val="40"/>
        </w:rPr>
        <w:t>修正總說明</w:t>
      </w:r>
    </w:p>
    <w:p w:rsidR="009C76C4" w:rsidRDefault="004A4F6D">
      <w:pPr>
        <w:pStyle w:val="Standard"/>
        <w:spacing w:line="460" w:lineRule="exact"/>
        <w:jc w:val="both"/>
      </w:pPr>
      <w:r>
        <w:rPr>
          <w:rFonts w:ascii="標楷體" w:eastAsia="標楷體" w:hAnsi="標楷體"/>
          <w:sz w:val="28"/>
          <w:szCs w:val="28"/>
        </w:rPr>
        <w:t xml:space="preserve">    </w:t>
      </w:r>
      <w:r>
        <w:rPr>
          <w:rFonts w:ascii="標楷體" w:eastAsia="標楷體" w:hAnsi="標楷體"/>
          <w:sz w:val="28"/>
          <w:szCs w:val="28"/>
        </w:rPr>
        <w:t>為臺中市管線工程統一挖補作業基金自一百零八年度起相關帳務處理改由臺中市養護工程處辦理，為求實際執行辦理，爰進行本辦法修正，本次修正重點如下：</w:t>
      </w:r>
    </w:p>
    <w:p w:rsidR="009C76C4" w:rsidRDefault="004A4F6D">
      <w:pPr>
        <w:pStyle w:val="Standard"/>
        <w:spacing w:line="460" w:lineRule="exact"/>
        <w:jc w:val="both"/>
      </w:pPr>
      <w:r>
        <w:rPr>
          <w:rFonts w:ascii="標楷體" w:eastAsia="標楷體" w:hAnsi="標楷體"/>
          <w:sz w:val="28"/>
          <w:szCs w:val="28"/>
        </w:rPr>
        <w:t>一、增列基金之管理機關。</w:t>
      </w:r>
      <w:r>
        <w:rPr>
          <w:rFonts w:ascii="標楷體" w:eastAsia="標楷體" w:hAnsi="標楷體"/>
          <w:sz w:val="28"/>
          <w:szCs w:val="28"/>
        </w:rPr>
        <w:t>(</w:t>
      </w:r>
      <w:r>
        <w:rPr>
          <w:rFonts w:ascii="標楷體" w:eastAsia="標楷體" w:hAnsi="標楷體"/>
          <w:sz w:val="28"/>
          <w:szCs w:val="28"/>
        </w:rPr>
        <w:t>修正條文第二條</w:t>
      </w:r>
      <w:r>
        <w:rPr>
          <w:rFonts w:ascii="標楷體" w:eastAsia="標楷體" w:hAnsi="標楷體"/>
          <w:sz w:val="28"/>
          <w:szCs w:val="28"/>
        </w:rPr>
        <w:t>)</w:t>
      </w:r>
    </w:p>
    <w:p w:rsidR="009C76C4" w:rsidRDefault="004A4F6D">
      <w:pPr>
        <w:pStyle w:val="Standard"/>
        <w:spacing w:line="460" w:lineRule="exact"/>
        <w:ind w:left="568" w:hanging="566"/>
        <w:jc w:val="both"/>
      </w:pPr>
      <w:r>
        <w:rPr>
          <w:rFonts w:ascii="標楷體" w:eastAsia="標楷體" w:hAnsi="標楷體"/>
          <w:sz w:val="28"/>
          <w:szCs w:val="28"/>
        </w:rPr>
        <w:t>二、酌作文字修正。</w:t>
      </w:r>
      <w:r>
        <w:rPr>
          <w:rFonts w:ascii="標楷體" w:eastAsia="標楷體" w:hAnsi="標楷體"/>
          <w:sz w:val="28"/>
          <w:szCs w:val="28"/>
        </w:rPr>
        <w:t>(</w:t>
      </w:r>
      <w:r>
        <w:rPr>
          <w:rFonts w:ascii="標楷體" w:eastAsia="標楷體" w:hAnsi="標楷體"/>
          <w:sz w:val="28"/>
          <w:szCs w:val="28"/>
        </w:rPr>
        <w:t>修正條文第四條、第五條、第八條</w:t>
      </w:r>
      <w:r>
        <w:rPr>
          <w:rFonts w:ascii="標楷體" w:eastAsia="標楷體" w:hAnsi="標楷體"/>
          <w:sz w:val="28"/>
          <w:szCs w:val="28"/>
        </w:rPr>
        <w:t>)</w:t>
      </w:r>
    </w:p>
    <w:p w:rsidR="009C76C4" w:rsidRDefault="009C76C4">
      <w:pPr>
        <w:pStyle w:val="Standard"/>
        <w:spacing w:line="460" w:lineRule="exact"/>
        <w:ind w:left="568" w:hanging="566"/>
        <w:jc w:val="both"/>
        <w:rPr>
          <w:rFonts w:ascii="標楷體" w:eastAsia="標楷體" w:hAnsi="標楷體"/>
          <w:sz w:val="28"/>
          <w:szCs w:val="28"/>
        </w:rPr>
      </w:pPr>
    </w:p>
    <w:p w:rsidR="009C76C4" w:rsidRDefault="009C76C4">
      <w:pPr>
        <w:pStyle w:val="Standard"/>
        <w:widowControl/>
        <w:spacing w:line="460" w:lineRule="exact"/>
        <w:rPr>
          <w:sz w:val="28"/>
          <w:szCs w:val="28"/>
        </w:rPr>
      </w:pPr>
    </w:p>
    <w:p w:rsidR="009C76C4" w:rsidRDefault="009C76C4">
      <w:pPr>
        <w:pStyle w:val="Standard"/>
        <w:widowControl/>
        <w:rPr>
          <w:rFonts w:ascii="標楷體" w:eastAsia="標楷體" w:hAnsi="標楷體"/>
          <w:bCs/>
          <w:sz w:val="40"/>
          <w:szCs w:val="40"/>
        </w:rPr>
      </w:pPr>
    </w:p>
    <w:p w:rsidR="009C76C4" w:rsidRDefault="004A4F6D">
      <w:pPr>
        <w:pStyle w:val="Standard"/>
        <w:pageBreakBefore/>
        <w:jc w:val="both"/>
      </w:pPr>
      <w:r>
        <w:rPr>
          <w:rFonts w:ascii="標楷體" w:eastAsia="標楷體" w:hAnsi="標楷體"/>
          <w:bCs/>
          <w:sz w:val="40"/>
          <w:szCs w:val="40"/>
        </w:rPr>
        <w:lastRenderedPageBreak/>
        <w:t>臺中市管線工程統一挖補作業基金收支保管及運用辦法部分條文</w:t>
      </w:r>
      <w:r>
        <w:rPr>
          <w:rFonts w:ascii="標楷體" w:eastAsia="標楷體" w:hAnsi="標楷體" w:cs="Times New Roman"/>
          <w:bCs/>
          <w:sz w:val="40"/>
          <w:szCs w:val="40"/>
        </w:rPr>
        <w:t>修正條文</w:t>
      </w:r>
      <w:r>
        <w:rPr>
          <w:rFonts w:ascii="Times New Roman" w:eastAsia="標楷體" w:hAnsi="Times New Roman" w:cs="Times New Roman"/>
          <w:sz w:val="40"/>
          <w:szCs w:val="40"/>
        </w:rPr>
        <w:t>對照表</w:t>
      </w:r>
    </w:p>
    <w:tbl>
      <w:tblPr>
        <w:tblW w:w="5000" w:type="pct"/>
        <w:tblInd w:w="-113" w:type="dxa"/>
        <w:tblLayout w:type="fixed"/>
        <w:tblCellMar>
          <w:left w:w="10" w:type="dxa"/>
          <w:right w:w="10" w:type="dxa"/>
        </w:tblCellMar>
        <w:tblLook w:val="0000" w:firstRow="0" w:lastRow="0" w:firstColumn="0" w:lastColumn="0" w:noHBand="0" w:noVBand="0"/>
      </w:tblPr>
      <w:tblGrid>
        <w:gridCol w:w="2924"/>
        <w:gridCol w:w="2927"/>
        <w:gridCol w:w="2926"/>
      </w:tblGrid>
      <w:tr w:rsidR="009C76C4">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tabs>
                <w:tab w:val="center" w:pos="1285"/>
                <w:tab w:val="right" w:pos="2571"/>
              </w:tabs>
              <w:jc w:val="center"/>
            </w:pPr>
            <w:r>
              <w:rPr>
                <w:rFonts w:ascii="標楷體" w:eastAsia="標楷體" w:hAnsi="標楷體"/>
                <w:szCs w:val="24"/>
              </w:rPr>
              <w:t>修正條文</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jc w:val="center"/>
            </w:pPr>
            <w:r>
              <w:rPr>
                <w:rFonts w:ascii="標楷體" w:eastAsia="標楷體" w:hAnsi="標楷體"/>
                <w:szCs w:val="24"/>
              </w:rPr>
              <w:t>現行條文</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jc w:val="center"/>
            </w:pPr>
            <w:r>
              <w:rPr>
                <w:rFonts w:ascii="標楷體" w:eastAsia="標楷體" w:hAnsi="標楷體"/>
                <w:szCs w:val="24"/>
              </w:rPr>
              <w:t>說明</w:t>
            </w:r>
          </w:p>
        </w:tc>
      </w:tr>
      <w:tr w:rsidR="009C76C4">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0" w:hanging="168"/>
              <w:jc w:val="both"/>
            </w:pPr>
            <w:r>
              <w:rPr>
                <w:rFonts w:ascii="標楷體" w:eastAsia="標楷體" w:hAnsi="標楷體"/>
                <w:szCs w:val="24"/>
              </w:rPr>
              <w:t>第二條　本辦法之主管機關為</w:t>
            </w:r>
            <w:r>
              <w:rPr>
                <w:rFonts w:ascii="標楷體" w:eastAsia="標楷體" w:hAnsi="標楷體"/>
                <w:szCs w:val="24"/>
                <w:u w:val="single"/>
              </w:rPr>
              <w:t>臺中市政</w:t>
            </w:r>
            <w:r>
              <w:rPr>
                <w:rFonts w:ascii="標楷體" w:eastAsia="標楷體" w:hAnsi="標楷體"/>
                <w:szCs w:val="24"/>
              </w:rPr>
              <w:t>府建設局</w:t>
            </w:r>
            <w:r>
              <w:rPr>
                <w:rFonts w:ascii="標楷體" w:eastAsia="標楷體" w:hAnsi="標楷體"/>
                <w:szCs w:val="24"/>
                <w:u w:val="single"/>
              </w:rPr>
              <w:t>，本基金之管理機關為臺中市養護工程處</w:t>
            </w:r>
            <w:r>
              <w:rPr>
                <w:rFonts w:ascii="標楷體" w:eastAsia="標楷體" w:hAnsi="標楷體"/>
                <w:szCs w:val="24"/>
              </w:rPr>
              <w:t>。</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0" w:hanging="168"/>
              <w:jc w:val="both"/>
            </w:pPr>
            <w:r>
              <w:rPr>
                <w:rFonts w:ascii="標楷體" w:eastAsia="標楷體" w:hAnsi="標楷體"/>
                <w:szCs w:val="24"/>
              </w:rPr>
              <w:t>第二條　本辦法之主管機關為本府建設局。</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jc w:val="both"/>
            </w:pPr>
            <w:r>
              <w:rPr>
                <w:rFonts w:ascii="標楷體" w:eastAsia="標楷體" w:hAnsi="標楷體"/>
                <w:szCs w:val="24"/>
              </w:rPr>
              <w:t>一、酌作文字修正。</w:t>
            </w:r>
          </w:p>
          <w:p w:rsidR="009C76C4" w:rsidRDefault="004A4F6D">
            <w:pPr>
              <w:pStyle w:val="Standard"/>
              <w:ind w:left="413" w:hanging="413"/>
              <w:jc w:val="both"/>
            </w:pPr>
            <w:r>
              <w:rPr>
                <w:rFonts w:ascii="標楷體" w:eastAsia="標楷體" w:hAnsi="標楷體"/>
                <w:szCs w:val="24"/>
              </w:rPr>
              <w:t>二、增列本基金之管理機關為臺中市養護工程處，以利後續推動基金管理維護作業。</w:t>
            </w:r>
          </w:p>
        </w:tc>
      </w:tr>
      <w:tr w:rsidR="009C76C4">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240" w:hanging="240"/>
              <w:jc w:val="both"/>
            </w:pPr>
            <w:r>
              <w:rPr>
                <w:rFonts w:ascii="標楷體" w:eastAsia="標楷體" w:hAnsi="標楷體"/>
                <w:szCs w:val="24"/>
              </w:rPr>
              <w:t>第四條　本基金</w:t>
            </w:r>
            <w:r>
              <w:rPr>
                <w:rFonts w:ascii="標楷體" w:eastAsia="標楷體" w:hAnsi="標楷體"/>
                <w:szCs w:val="24"/>
                <w:u w:val="single"/>
              </w:rPr>
              <w:t>之</w:t>
            </w:r>
            <w:r>
              <w:rPr>
                <w:rFonts w:ascii="標楷體" w:eastAsia="標楷體" w:hAnsi="標楷體"/>
                <w:szCs w:val="24"/>
              </w:rPr>
              <w:t>來源如下：</w:t>
            </w:r>
          </w:p>
          <w:p w:rsidR="009C76C4" w:rsidRDefault="004A4F6D">
            <w:pPr>
              <w:pStyle w:val="Standard"/>
              <w:ind w:left="664" w:hanging="422"/>
              <w:jc w:val="both"/>
            </w:pPr>
            <w:r>
              <w:rPr>
                <w:rFonts w:ascii="標楷體" w:eastAsia="標楷體" w:hAnsi="標楷體"/>
                <w:szCs w:val="24"/>
              </w:rPr>
              <w:t>一、管線單位、私人</w:t>
            </w:r>
            <w:r>
              <w:rPr>
                <w:rFonts w:ascii="標楷體" w:eastAsia="標楷體" w:hAnsi="標楷體"/>
                <w:szCs w:val="24"/>
                <w:u w:val="single"/>
              </w:rPr>
              <w:t>或</w:t>
            </w:r>
            <w:r>
              <w:rPr>
                <w:rFonts w:ascii="標楷體" w:eastAsia="標楷體" w:hAnsi="標楷體"/>
                <w:szCs w:val="24"/>
              </w:rPr>
              <w:t>公民營公司團體繳交本府代辦管溝</w:t>
            </w:r>
            <w:r>
              <w:rPr>
                <w:rFonts w:ascii="標楷體" w:eastAsia="標楷體" w:hAnsi="標楷體"/>
                <w:szCs w:val="24"/>
                <w:u w:val="single"/>
              </w:rPr>
              <w:t>瀝青混凝土</w:t>
            </w:r>
            <w:r>
              <w:rPr>
                <w:rFonts w:ascii="標楷體" w:eastAsia="標楷體" w:hAnsi="標楷體"/>
                <w:szCs w:val="24"/>
              </w:rPr>
              <w:t>路面</w:t>
            </w:r>
            <w:r>
              <w:rPr>
                <w:rFonts w:ascii="標楷體" w:eastAsia="標楷體" w:hAnsi="標楷體"/>
                <w:szCs w:val="24"/>
                <w:u w:val="single"/>
              </w:rPr>
              <w:t>修復</w:t>
            </w:r>
            <w:r>
              <w:rPr>
                <w:rFonts w:ascii="標楷體" w:eastAsia="標楷體" w:hAnsi="標楷體"/>
                <w:szCs w:val="24"/>
              </w:rPr>
              <w:t>費用。</w:t>
            </w:r>
          </w:p>
          <w:p w:rsidR="009C76C4" w:rsidRDefault="004A4F6D">
            <w:pPr>
              <w:pStyle w:val="Standard"/>
              <w:ind w:left="667" w:hanging="667"/>
              <w:jc w:val="both"/>
            </w:pPr>
            <w:r>
              <w:rPr>
                <w:rFonts w:ascii="標楷體" w:eastAsia="標楷體" w:hAnsi="標楷體"/>
                <w:szCs w:val="24"/>
              </w:rPr>
              <w:t xml:space="preserve">  </w:t>
            </w:r>
            <w:r>
              <w:rPr>
                <w:rFonts w:ascii="標楷體" w:eastAsia="標楷體" w:hAnsi="標楷體"/>
                <w:szCs w:val="24"/>
              </w:rPr>
              <w:t>二、管線單位、私人</w:t>
            </w:r>
            <w:r>
              <w:rPr>
                <w:rFonts w:ascii="標楷體" w:eastAsia="標楷體" w:hAnsi="標楷體"/>
                <w:szCs w:val="24"/>
                <w:u w:val="single"/>
              </w:rPr>
              <w:t>或</w:t>
            </w:r>
            <w:r>
              <w:rPr>
                <w:rFonts w:ascii="標楷體" w:eastAsia="標楷體" w:hAnsi="標楷體"/>
                <w:szCs w:val="24"/>
              </w:rPr>
              <w:t>公民營公司團體繳交本府代辦管線埋設及挖補費用。</w:t>
            </w:r>
          </w:p>
          <w:p w:rsidR="009C76C4" w:rsidRDefault="004A4F6D">
            <w:pPr>
              <w:pStyle w:val="Standard"/>
              <w:ind w:left="665" w:hanging="425"/>
              <w:jc w:val="both"/>
            </w:pPr>
            <w:r>
              <w:rPr>
                <w:rFonts w:ascii="標楷體" w:eastAsia="標楷體" w:hAnsi="標楷體"/>
                <w:szCs w:val="24"/>
              </w:rPr>
              <w:t>三、政府補助收入。</w:t>
            </w:r>
          </w:p>
          <w:p w:rsidR="009C76C4" w:rsidRDefault="004A4F6D">
            <w:pPr>
              <w:pStyle w:val="Standard"/>
              <w:ind w:left="665" w:hanging="425"/>
              <w:jc w:val="both"/>
            </w:pPr>
            <w:r>
              <w:rPr>
                <w:rFonts w:ascii="標楷體" w:eastAsia="標楷體" w:hAnsi="標楷體"/>
                <w:szCs w:val="24"/>
              </w:rPr>
              <w:t>四、本基金孳息收入。</w:t>
            </w:r>
          </w:p>
          <w:p w:rsidR="009C76C4" w:rsidRDefault="004A4F6D">
            <w:pPr>
              <w:pStyle w:val="Standard"/>
              <w:ind w:left="878" w:hanging="636"/>
              <w:jc w:val="both"/>
            </w:pPr>
            <w:r>
              <w:rPr>
                <w:rFonts w:ascii="標楷體" w:eastAsia="標楷體" w:hAnsi="標楷體"/>
                <w:szCs w:val="24"/>
              </w:rPr>
              <w:t>五、捐贈收入。</w:t>
            </w:r>
          </w:p>
          <w:p w:rsidR="009C76C4" w:rsidRDefault="004A4F6D">
            <w:pPr>
              <w:pStyle w:val="Standard"/>
              <w:ind w:left="595" w:hanging="353"/>
              <w:jc w:val="both"/>
            </w:pPr>
            <w:r>
              <w:rPr>
                <w:rFonts w:ascii="標楷體" w:eastAsia="標楷體" w:hAnsi="標楷體"/>
                <w:szCs w:val="24"/>
              </w:rPr>
              <w:t>六、其他相關收入。</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5" w:hanging="173"/>
              <w:jc w:val="both"/>
            </w:pPr>
            <w:r>
              <w:rPr>
                <w:rFonts w:ascii="標楷體" w:eastAsia="標楷體" w:hAnsi="標楷體"/>
                <w:szCs w:val="24"/>
              </w:rPr>
              <w:t>第四條　本基金來源如下：</w:t>
            </w:r>
          </w:p>
          <w:p w:rsidR="009C76C4" w:rsidRDefault="004A4F6D">
            <w:pPr>
              <w:pStyle w:val="Standard"/>
              <w:ind w:left="600" w:hanging="425"/>
              <w:jc w:val="both"/>
            </w:pPr>
            <w:r>
              <w:rPr>
                <w:rFonts w:ascii="標楷體" w:eastAsia="標楷體" w:hAnsi="標楷體"/>
                <w:szCs w:val="24"/>
              </w:rPr>
              <w:t>一、管線單位、私人、公民營公</w:t>
            </w:r>
            <w:bookmarkStart w:id="0" w:name="_GoBack"/>
            <w:bookmarkEnd w:id="0"/>
            <w:r>
              <w:rPr>
                <w:rFonts w:ascii="標楷體" w:eastAsia="標楷體" w:hAnsi="標楷體"/>
                <w:szCs w:val="24"/>
              </w:rPr>
              <w:t>司團體繳交本府代辦管溝柏油路面補修費用。</w:t>
            </w:r>
          </w:p>
          <w:p w:rsidR="009C76C4" w:rsidRDefault="004A4F6D">
            <w:pPr>
              <w:pStyle w:val="Standard"/>
              <w:ind w:left="600" w:hanging="425"/>
              <w:jc w:val="both"/>
            </w:pPr>
            <w:r>
              <w:rPr>
                <w:rFonts w:ascii="標楷體" w:eastAsia="標楷體" w:hAnsi="標楷體"/>
                <w:szCs w:val="24"/>
              </w:rPr>
              <w:t>二、管線單位、私人、公民營公司團體繳交本府代辦管線埋設及挖補費用。</w:t>
            </w:r>
          </w:p>
          <w:p w:rsidR="009C76C4" w:rsidRDefault="004A4F6D">
            <w:pPr>
              <w:pStyle w:val="Standard"/>
              <w:ind w:left="600" w:hanging="425"/>
              <w:jc w:val="both"/>
            </w:pPr>
            <w:r>
              <w:rPr>
                <w:rFonts w:ascii="標楷體" w:eastAsia="標楷體" w:hAnsi="標楷體"/>
                <w:szCs w:val="24"/>
              </w:rPr>
              <w:t>三、政府補助收入。</w:t>
            </w:r>
          </w:p>
          <w:p w:rsidR="009C76C4" w:rsidRDefault="004A4F6D">
            <w:pPr>
              <w:pStyle w:val="Standard"/>
              <w:ind w:left="600" w:hanging="425"/>
              <w:jc w:val="both"/>
            </w:pPr>
            <w:r>
              <w:rPr>
                <w:rFonts w:ascii="標楷體" w:eastAsia="標楷體" w:hAnsi="標楷體"/>
                <w:szCs w:val="24"/>
              </w:rPr>
              <w:t>四、本基金孳息收入。</w:t>
            </w:r>
          </w:p>
          <w:p w:rsidR="009C76C4" w:rsidRDefault="004A4F6D">
            <w:pPr>
              <w:pStyle w:val="Standard"/>
              <w:ind w:firstLine="175"/>
              <w:jc w:val="both"/>
            </w:pPr>
            <w:r>
              <w:rPr>
                <w:rFonts w:ascii="標楷體" w:eastAsia="標楷體" w:hAnsi="標楷體"/>
                <w:szCs w:val="24"/>
              </w:rPr>
              <w:t>五、捐贈收入。</w:t>
            </w:r>
          </w:p>
          <w:p w:rsidR="009C76C4" w:rsidRDefault="004A4F6D">
            <w:pPr>
              <w:pStyle w:val="Standard"/>
              <w:ind w:left="600" w:hanging="425"/>
              <w:jc w:val="both"/>
            </w:pPr>
            <w:r>
              <w:rPr>
                <w:rFonts w:ascii="標楷體" w:eastAsia="標楷體" w:hAnsi="標楷體"/>
                <w:szCs w:val="24"/>
              </w:rPr>
              <w:t>六、其他相關收入。</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jc w:val="both"/>
            </w:pPr>
            <w:r>
              <w:rPr>
                <w:rFonts w:ascii="標楷體" w:eastAsia="標楷體" w:hAnsi="標楷體"/>
                <w:szCs w:val="24"/>
              </w:rPr>
              <w:t>酌作文字修正，以符合常用專業用語。</w:t>
            </w:r>
          </w:p>
          <w:p w:rsidR="009C76C4" w:rsidRDefault="009C76C4">
            <w:pPr>
              <w:pStyle w:val="Standard"/>
              <w:jc w:val="both"/>
              <w:rPr>
                <w:rFonts w:ascii="標楷體" w:eastAsia="標楷體" w:hAnsi="標楷體"/>
                <w:szCs w:val="24"/>
              </w:rPr>
            </w:pPr>
          </w:p>
        </w:tc>
      </w:tr>
      <w:tr w:rsidR="009C76C4">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0" w:hanging="168"/>
              <w:jc w:val="both"/>
            </w:pPr>
            <w:r>
              <w:rPr>
                <w:rFonts w:ascii="標楷體" w:eastAsia="標楷體" w:hAnsi="標楷體"/>
                <w:szCs w:val="24"/>
              </w:rPr>
              <w:t>第五條　本基金之用途如下：</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一、代辦各類管線埋設及挖補工程費用。</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二、代辦各類管線工程</w:t>
            </w:r>
            <w:r>
              <w:rPr>
                <w:rFonts w:ascii="標楷體" w:eastAsia="標楷體" w:hAnsi="標楷體"/>
                <w:szCs w:val="24"/>
                <w:u w:val="single"/>
              </w:rPr>
              <w:t>瀝青混凝土</w:t>
            </w:r>
            <w:r>
              <w:rPr>
                <w:rFonts w:ascii="標楷體" w:eastAsia="標楷體" w:hAnsi="標楷體"/>
                <w:szCs w:val="24"/>
              </w:rPr>
              <w:t>路面</w:t>
            </w:r>
            <w:r>
              <w:rPr>
                <w:rFonts w:ascii="標楷體" w:eastAsia="標楷體" w:hAnsi="標楷體"/>
                <w:szCs w:val="24"/>
                <w:u w:val="single"/>
              </w:rPr>
              <w:t>修復</w:t>
            </w:r>
            <w:r>
              <w:rPr>
                <w:rFonts w:ascii="標楷體" w:eastAsia="標楷體" w:hAnsi="標楷體"/>
                <w:szCs w:val="24"/>
              </w:rPr>
              <w:t>費用。</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三、市區道路刨除、翻修、封層工程費用。</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四、孔蓋升降及標線繪製等交通改善工程費用。</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五、</w:t>
            </w:r>
            <w:r>
              <w:rPr>
                <w:rFonts w:ascii="標楷體" w:eastAsia="標楷體" w:hAnsi="標楷體"/>
                <w:szCs w:val="24"/>
                <w:u w:val="single"/>
              </w:rPr>
              <w:t>前四款</w:t>
            </w:r>
            <w:r>
              <w:rPr>
                <w:rFonts w:ascii="標楷體" w:eastAsia="標楷體" w:hAnsi="標楷體"/>
                <w:szCs w:val="24"/>
              </w:rPr>
              <w:t>工程</w:t>
            </w:r>
            <w:r>
              <w:rPr>
                <w:rFonts w:ascii="標楷體" w:eastAsia="標楷體" w:hAnsi="標楷體"/>
                <w:szCs w:val="24"/>
                <w:u w:val="single"/>
              </w:rPr>
              <w:t>費用</w:t>
            </w:r>
            <w:r>
              <w:rPr>
                <w:rFonts w:ascii="標楷體" w:eastAsia="標楷體" w:hAnsi="標楷體"/>
                <w:szCs w:val="24"/>
              </w:rPr>
              <w:t>之</w:t>
            </w:r>
            <w:r>
              <w:rPr>
                <w:rFonts w:ascii="標楷體" w:eastAsia="標楷體" w:hAnsi="標楷體"/>
                <w:szCs w:val="24"/>
                <w:u w:val="single"/>
              </w:rPr>
              <w:t>間接費用及</w:t>
            </w:r>
            <w:r>
              <w:rPr>
                <w:rFonts w:ascii="標楷體" w:eastAsia="標楷體" w:hAnsi="標楷體"/>
                <w:szCs w:val="24"/>
              </w:rPr>
              <w:t>管理費。</w:t>
            </w:r>
          </w:p>
          <w:p w:rsidR="009C76C4" w:rsidRDefault="004A4F6D">
            <w:pPr>
              <w:pStyle w:val="Standard"/>
              <w:ind w:left="737" w:hanging="737"/>
              <w:jc w:val="both"/>
            </w:pPr>
            <w:r>
              <w:rPr>
                <w:rFonts w:ascii="標楷體" w:eastAsia="標楷體" w:hAnsi="標楷體"/>
                <w:szCs w:val="24"/>
              </w:rPr>
              <w:t xml:space="preserve">  </w:t>
            </w:r>
            <w:r>
              <w:rPr>
                <w:rFonts w:ascii="標楷體" w:eastAsia="標楷體" w:hAnsi="標楷體"/>
                <w:szCs w:val="24"/>
              </w:rPr>
              <w:t>六、臺中市挖路聯合服務中心所需設備費、業務費、運輸</w:t>
            </w:r>
            <w:r>
              <w:rPr>
                <w:rFonts w:ascii="標楷體" w:eastAsia="標楷體" w:hAnsi="標楷體"/>
                <w:szCs w:val="24"/>
              </w:rPr>
              <w:lastRenderedPageBreak/>
              <w:t>設備費及人事費。</w:t>
            </w:r>
          </w:p>
          <w:p w:rsidR="009C76C4" w:rsidRDefault="004A4F6D">
            <w:pPr>
              <w:pStyle w:val="Standard"/>
              <w:ind w:left="736" w:hanging="734"/>
              <w:jc w:val="both"/>
            </w:pPr>
            <w:r>
              <w:rPr>
                <w:rFonts w:ascii="標楷體" w:eastAsia="標楷體" w:hAnsi="標楷體"/>
                <w:szCs w:val="24"/>
              </w:rPr>
              <w:t xml:space="preserve">  </w:t>
            </w:r>
            <w:r>
              <w:rPr>
                <w:rFonts w:ascii="標楷體" w:eastAsia="標楷體" w:hAnsi="標楷體"/>
                <w:szCs w:val="24"/>
              </w:rPr>
              <w:t>七、其他有關道路管理工作所需之經費。</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5" w:hanging="173"/>
              <w:jc w:val="both"/>
            </w:pPr>
            <w:r>
              <w:rPr>
                <w:rFonts w:ascii="標楷體" w:eastAsia="標楷體" w:hAnsi="標楷體"/>
                <w:szCs w:val="24"/>
              </w:rPr>
              <w:lastRenderedPageBreak/>
              <w:t>第五條　本基金之用途如下：</w:t>
            </w:r>
          </w:p>
          <w:p w:rsidR="009C76C4" w:rsidRDefault="004A4F6D">
            <w:pPr>
              <w:pStyle w:val="Standard"/>
              <w:ind w:left="790" w:hanging="790"/>
              <w:jc w:val="both"/>
            </w:pPr>
            <w:r>
              <w:rPr>
                <w:rFonts w:ascii="標楷體" w:eastAsia="標楷體" w:hAnsi="標楷體"/>
                <w:szCs w:val="24"/>
              </w:rPr>
              <w:t xml:space="preserve">　一、代辦各類管線埋設及挖補工程費用。</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二、代辦各類管線工程柏油路面補修費用。</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三、市區道路刨除、翻修、封層工程費用。</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四、孔蓋升降及標線繪製等交通改善工程費用。</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五、各項代辦工程之管理費。</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六、臺中市挖路聯合服務中心所需設備費、業務費、運</w:t>
            </w:r>
            <w:r>
              <w:rPr>
                <w:rFonts w:ascii="標楷體" w:eastAsia="標楷體" w:hAnsi="標楷體"/>
                <w:szCs w:val="24"/>
              </w:rPr>
              <w:lastRenderedPageBreak/>
              <w:t>輸設備費及人事費。</w:t>
            </w:r>
          </w:p>
          <w:p w:rsidR="009C76C4" w:rsidRDefault="004A4F6D">
            <w:pPr>
              <w:pStyle w:val="Standard"/>
              <w:ind w:left="790" w:hanging="790"/>
              <w:jc w:val="both"/>
            </w:pPr>
            <w:r>
              <w:rPr>
                <w:rFonts w:ascii="標楷體" w:eastAsia="標楷體" w:hAnsi="標楷體"/>
                <w:szCs w:val="24"/>
              </w:rPr>
              <w:t xml:space="preserve">  </w:t>
            </w:r>
            <w:r>
              <w:rPr>
                <w:rFonts w:ascii="標楷體" w:eastAsia="標楷體" w:hAnsi="標楷體"/>
                <w:szCs w:val="24"/>
              </w:rPr>
              <w:t>七、其他有關道路管理工作所需之經費。</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415" w:hanging="427"/>
              <w:jc w:val="both"/>
            </w:pPr>
            <w:r>
              <w:rPr>
                <w:rFonts w:ascii="標楷體" w:eastAsia="標楷體" w:hAnsi="標楷體"/>
                <w:szCs w:val="24"/>
              </w:rPr>
              <w:lastRenderedPageBreak/>
              <w:t>一、酌作文字修正，以符合常用專業用語。</w:t>
            </w:r>
          </w:p>
          <w:p w:rsidR="009C76C4" w:rsidRDefault="004A4F6D">
            <w:pPr>
              <w:pStyle w:val="Standard"/>
              <w:ind w:left="415" w:hanging="427"/>
              <w:jc w:val="both"/>
            </w:pPr>
            <w:r>
              <w:rPr>
                <w:rFonts w:ascii="標楷體" w:eastAsia="標楷體" w:hAnsi="標楷體"/>
                <w:szCs w:val="24"/>
              </w:rPr>
              <w:t>二、工程費用包括直接工程費、間接工程費以及工程管理費，爰修正第五款規定，以資明確；工程費用之間接費用依公共建設工程經費估算編列手冊，包含工程監造費、環境監測費及空氣污染防制費等等。</w:t>
            </w:r>
          </w:p>
          <w:p w:rsidR="009C76C4" w:rsidRDefault="009C76C4">
            <w:pPr>
              <w:pStyle w:val="Standard"/>
              <w:ind w:hanging="12"/>
              <w:jc w:val="both"/>
              <w:rPr>
                <w:rFonts w:ascii="標楷體" w:eastAsia="標楷體" w:hAnsi="標楷體"/>
                <w:szCs w:val="24"/>
              </w:rPr>
            </w:pPr>
          </w:p>
        </w:tc>
      </w:tr>
      <w:tr w:rsidR="009C76C4">
        <w:tblPrEx>
          <w:tblCellMar>
            <w:top w:w="0" w:type="dxa"/>
            <w:bottom w:w="0" w:type="dxa"/>
          </w:tblCellMar>
        </w:tblPrEx>
        <w:tc>
          <w:tcPr>
            <w:tcW w:w="292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0" w:hanging="168"/>
              <w:jc w:val="both"/>
            </w:pPr>
            <w:r>
              <w:rPr>
                <w:rFonts w:ascii="標楷體" w:eastAsia="標楷體" w:hAnsi="標楷體"/>
                <w:szCs w:val="24"/>
              </w:rPr>
              <w:t>第八條　本基金收支情形，應按月編製報表，分送</w:t>
            </w:r>
            <w:r>
              <w:rPr>
                <w:rFonts w:ascii="標楷體" w:eastAsia="標楷體" w:hAnsi="標楷體"/>
                <w:szCs w:val="24"/>
                <w:u w:val="single"/>
              </w:rPr>
              <w:t>臺中市政</w:t>
            </w:r>
            <w:r>
              <w:rPr>
                <w:rFonts w:ascii="標楷體" w:eastAsia="標楷體" w:hAnsi="標楷體"/>
                <w:szCs w:val="24"/>
              </w:rPr>
              <w:t>府主計處及審計部臺中市審計處。</w:t>
            </w:r>
          </w:p>
        </w:tc>
        <w:tc>
          <w:tcPr>
            <w:tcW w:w="293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170" w:hanging="168"/>
              <w:jc w:val="both"/>
            </w:pPr>
            <w:r>
              <w:rPr>
                <w:rFonts w:ascii="標楷體" w:eastAsia="標楷體" w:hAnsi="標楷體"/>
                <w:szCs w:val="24"/>
              </w:rPr>
              <w:t>第八條　本基金收支情形，應按月編製報表，分送本府主計處及審計部臺中市審計處。</w:t>
            </w:r>
          </w:p>
        </w:tc>
        <w:tc>
          <w:tcPr>
            <w:tcW w:w="292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rsidR="009C76C4" w:rsidRDefault="004A4F6D">
            <w:pPr>
              <w:pStyle w:val="Standard"/>
              <w:ind w:left="552" w:hanging="566"/>
              <w:jc w:val="both"/>
            </w:pPr>
            <w:r>
              <w:rPr>
                <w:rFonts w:ascii="標楷體" w:eastAsia="標楷體" w:hAnsi="標楷體"/>
                <w:szCs w:val="24"/>
              </w:rPr>
              <w:t>酌作文字修正。</w:t>
            </w:r>
          </w:p>
          <w:p w:rsidR="009C76C4" w:rsidRDefault="009C76C4">
            <w:pPr>
              <w:pStyle w:val="Standard"/>
              <w:ind w:left="552" w:hanging="566"/>
              <w:jc w:val="both"/>
              <w:rPr>
                <w:rFonts w:ascii="標楷體" w:eastAsia="標楷體" w:hAnsi="標楷體"/>
                <w:szCs w:val="24"/>
              </w:rPr>
            </w:pPr>
          </w:p>
        </w:tc>
      </w:tr>
    </w:tbl>
    <w:p w:rsidR="009C76C4" w:rsidRDefault="009C76C4">
      <w:pPr>
        <w:pStyle w:val="Standard"/>
        <w:widowControl/>
        <w:rPr>
          <w:rFonts w:eastAsia="標楷體"/>
          <w:sz w:val="40"/>
          <w:szCs w:val="40"/>
        </w:rPr>
      </w:pPr>
    </w:p>
    <w:p w:rsidR="009C76C4" w:rsidRDefault="009C76C4">
      <w:pPr>
        <w:pStyle w:val="Standard"/>
        <w:widowControl/>
        <w:rPr>
          <w:rFonts w:eastAsia="標楷體"/>
          <w:sz w:val="40"/>
          <w:szCs w:val="40"/>
        </w:rPr>
      </w:pPr>
    </w:p>
    <w:p w:rsidR="009C76C4" w:rsidRDefault="004A4F6D">
      <w:pPr>
        <w:pStyle w:val="Standard"/>
        <w:pageBreakBefore/>
        <w:jc w:val="both"/>
      </w:pPr>
      <w:r>
        <w:rPr>
          <w:rFonts w:ascii="標楷體" w:eastAsia="標楷體" w:hAnsi="標楷體"/>
          <w:bCs/>
          <w:sz w:val="40"/>
          <w:szCs w:val="40"/>
        </w:rPr>
        <w:lastRenderedPageBreak/>
        <w:t>臺中市管線工程統一挖補作業基金收支保管及運用辦法部分條文</w:t>
      </w:r>
      <w:r>
        <w:rPr>
          <w:rFonts w:ascii="標楷體" w:eastAsia="標楷體" w:hAnsi="標楷體" w:cs="Times New Roman"/>
          <w:bCs/>
          <w:sz w:val="40"/>
          <w:szCs w:val="40"/>
        </w:rPr>
        <w:t>修正條文</w:t>
      </w:r>
    </w:p>
    <w:p w:rsidR="009C76C4" w:rsidRDefault="004A4F6D">
      <w:pPr>
        <w:pStyle w:val="Standard"/>
        <w:spacing w:line="460" w:lineRule="exact"/>
        <w:ind w:left="842" w:hanging="840"/>
        <w:jc w:val="both"/>
      </w:pPr>
      <w:r>
        <w:rPr>
          <w:rFonts w:ascii="標楷體" w:eastAsia="標楷體" w:hAnsi="標楷體" w:cs="DFKaiShu-SB-Estd-BF"/>
          <w:kern w:val="0"/>
          <w:sz w:val="28"/>
          <w:szCs w:val="28"/>
        </w:rPr>
        <w:t xml:space="preserve">第二條　　</w:t>
      </w:r>
      <w:r>
        <w:rPr>
          <w:rFonts w:ascii="標楷體" w:eastAsia="標楷體" w:hAnsi="標楷體"/>
          <w:sz w:val="28"/>
          <w:szCs w:val="28"/>
        </w:rPr>
        <w:t>本辦法之主管機關為臺中市政府建設局，本基金之管理機關為臺中市養護工程處。</w:t>
      </w:r>
    </w:p>
    <w:p w:rsidR="009C76C4" w:rsidRDefault="004A4F6D">
      <w:pPr>
        <w:pStyle w:val="Standard"/>
        <w:spacing w:line="460" w:lineRule="exact"/>
        <w:ind w:left="842" w:hanging="840"/>
        <w:jc w:val="both"/>
      </w:pPr>
      <w:r>
        <w:rPr>
          <w:rFonts w:ascii="標楷體" w:eastAsia="標楷體" w:hAnsi="標楷體" w:cs="DFKaiShu-SB-Estd-BF"/>
          <w:kern w:val="0"/>
          <w:sz w:val="28"/>
          <w:szCs w:val="28"/>
        </w:rPr>
        <w:t xml:space="preserve">第四條　　</w:t>
      </w:r>
      <w:r>
        <w:rPr>
          <w:rFonts w:ascii="標楷體" w:eastAsia="標楷體" w:hAnsi="標楷體"/>
          <w:sz w:val="28"/>
          <w:szCs w:val="28"/>
        </w:rPr>
        <w:t>本基金之來源如下：</w:t>
      </w:r>
    </w:p>
    <w:p w:rsidR="009C76C4" w:rsidRDefault="004A4F6D">
      <w:pPr>
        <w:pStyle w:val="Standard"/>
        <w:spacing w:line="460" w:lineRule="exact"/>
        <w:ind w:left="1984" w:hanging="568"/>
      </w:pPr>
      <w:r>
        <w:rPr>
          <w:rFonts w:ascii="標楷體" w:eastAsia="標楷體" w:hAnsi="標楷體"/>
          <w:sz w:val="28"/>
          <w:szCs w:val="28"/>
        </w:rPr>
        <w:t>一、管線單位、私人或公民營公司團體繳交本府代辦管溝瀝青混凝土路面修復費用。</w:t>
      </w:r>
    </w:p>
    <w:p w:rsidR="009C76C4" w:rsidRDefault="004A4F6D">
      <w:pPr>
        <w:pStyle w:val="Standard"/>
        <w:spacing w:line="460" w:lineRule="exact"/>
        <w:ind w:left="1984" w:hanging="568"/>
      </w:pPr>
      <w:r>
        <w:rPr>
          <w:rFonts w:ascii="標楷體" w:eastAsia="標楷體" w:hAnsi="標楷體"/>
          <w:sz w:val="28"/>
          <w:szCs w:val="28"/>
        </w:rPr>
        <w:t>二、管線單位、私人或公民營公司團體繳交本府代辦管線埋設及挖補費用。</w:t>
      </w:r>
    </w:p>
    <w:p w:rsidR="009C76C4" w:rsidRDefault="004A4F6D">
      <w:pPr>
        <w:pStyle w:val="Standard"/>
        <w:spacing w:line="460" w:lineRule="exact"/>
        <w:ind w:left="1984" w:hanging="568"/>
      </w:pPr>
      <w:r>
        <w:rPr>
          <w:rFonts w:ascii="標楷體" w:eastAsia="標楷體" w:hAnsi="標楷體"/>
          <w:sz w:val="28"/>
          <w:szCs w:val="28"/>
        </w:rPr>
        <w:t>三、政府補助收入。</w:t>
      </w:r>
    </w:p>
    <w:p w:rsidR="009C76C4" w:rsidRDefault="004A4F6D">
      <w:pPr>
        <w:pStyle w:val="Standard"/>
        <w:spacing w:line="460" w:lineRule="exact"/>
        <w:ind w:left="1984" w:hanging="568"/>
      </w:pPr>
      <w:r>
        <w:rPr>
          <w:rFonts w:ascii="標楷體" w:eastAsia="標楷體" w:hAnsi="標楷體"/>
          <w:sz w:val="28"/>
          <w:szCs w:val="28"/>
        </w:rPr>
        <w:t>四、本基金孳息收入。</w:t>
      </w:r>
    </w:p>
    <w:p w:rsidR="009C76C4" w:rsidRDefault="004A4F6D">
      <w:pPr>
        <w:pStyle w:val="Standard"/>
        <w:spacing w:line="460" w:lineRule="exact"/>
        <w:ind w:left="1984" w:hanging="568"/>
      </w:pPr>
      <w:r>
        <w:rPr>
          <w:rFonts w:ascii="標楷體" w:eastAsia="標楷體" w:hAnsi="標楷體"/>
          <w:sz w:val="28"/>
          <w:szCs w:val="28"/>
        </w:rPr>
        <w:t>五、捐贈收入。</w:t>
      </w:r>
    </w:p>
    <w:p w:rsidR="009C76C4" w:rsidRDefault="004A4F6D">
      <w:pPr>
        <w:pStyle w:val="Standard"/>
        <w:spacing w:line="460" w:lineRule="exact"/>
        <w:ind w:left="1272" w:firstLine="143"/>
      </w:pPr>
      <w:r>
        <w:rPr>
          <w:rFonts w:ascii="標楷體" w:eastAsia="標楷體" w:hAnsi="標楷體"/>
          <w:sz w:val="28"/>
          <w:szCs w:val="28"/>
        </w:rPr>
        <w:t>六、其他相關收入。</w:t>
      </w:r>
    </w:p>
    <w:p w:rsidR="009C76C4" w:rsidRDefault="004A4F6D">
      <w:pPr>
        <w:pStyle w:val="Standard"/>
        <w:spacing w:line="460" w:lineRule="exact"/>
        <w:ind w:left="842" w:hanging="840"/>
      </w:pPr>
      <w:r>
        <w:rPr>
          <w:rFonts w:ascii="標楷體" w:eastAsia="標楷體" w:hAnsi="標楷體" w:cs="DFKaiShu-SB-Estd-BF"/>
          <w:kern w:val="0"/>
          <w:sz w:val="28"/>
          <w:szCs w:val="28"/>
        </w:rPr>
        <w:t>第五條　　本基金之用途如下：</w:t>
      </w:r>
    </w:p>
    <w:p w:rsidR="009C76C4" w:rsidRDefault="004A4F6D">
      <w:pPr>
        <w:pStyle w:val="Standard"/>
        <w:spacing w:line="460" w:lineRule="exact"/>
        <w:ind w:left="1984" w:hanging="568"/>
      </w:pPr>
      <w:r>
        <w:rPr>
          <w:rFonts w:ascii="標楷體" w:eastAsia="標楷體" w:hAnsi="標楷體"/>
          <w:sz w:val="28"/>
          <w:szCs w:val="28"/>
        </w:rPr>
        <w:t>一、代辦各類管線埋設及挖補工程費用。</w:t>
      </w:r>
    </w:p>
    <w:p w:rsidR="009C76C4" w:rsidRDefault="004A4F6D">
      <w:pPr>
        <w:pStyle w:val="Standard"/>
        <w:spacing w:line="460" w:lineRule="exact"/>
        <w:ind w:left="1984" w:hanging="568"/>
      </w:pPr>
      <w:r>
        <w:rPr>
          <w:rFonts w:ascii="標楷體" w:eastAsia="標楷體" w:hAnsi="標楷體"/>
          <w:sz w:val="28"/>
          <w:szCs w:val="28"/>
        </w:rPr>
        <w:t>二、代辦各類管線工程瀝青混凝土路面修復費用。</w:t>
      </w:r>
    </w:p>
    <w:p w:rsidR="009C76C4" w:rsidRDefault="004A4F6D">
      <w:pPr>
        <w:pStyle w:val="Standard"/>
        <w:spacing w:line="460" w:lineRule="exact"/>
        <w:ind w:left="1984" w:hanging="568"/>
      </w:pPr>
      <w:r>
        <w:rPr>
          <w:rFonts w:ascii="標楷體" w:eastAsia="標楷體" w:hAnsi="標楷體"/>
          <w:sz w:val="28"/>
          <w:szCs w:val="28"/>
        </w:rPr>
        <w:t>三、市區道路刨除、翻修、封層工程費用。</w:t>
      </w:r>
    </w:p>
    <w:p w:rsidR="009C76C4" w:rsidRDefault="004A4F6D">
      <w:pPr>
        <w:pStyle w:val="Standard"/>
        <w:spacing w:line="460" w:lineRule="exact"/>
        <w:ind w:left="1984" w:hanging="568"/>
      </w:pPr>
      <w:r>
        <w:rPr>
          <w:rFonts w:ascii="標楷體" w:eastAsia="標楷體" w:hAnsi="標楷體"/>
          <w:sz w:val="28"/>
          <w:szCs w:val="28"/>
        </w:rPr>
        <w:t>四、孔蓋升降及標線繪製等交通改善工程費用。</w:t>
      </w:r>
    </w:p>
    <w:p w:rsidR="009C76C4" w:rsidRDefault="004A4F6D">
      <w:pPr>
        <w:pStyle w:val="Standard"/>
        <w:spacing w:line="460" w:lineRule="exact"/>
        <w:ind w:left="1984" w:hanging="568"/>
      </w:pPr>
      <w:r>
        <w:rPr>
          <w:rFonts w:ascii="標楷體" w:eastAsia="標楷體" w:hAnsi="標楷體"/>
          <w:sz w:val="28"/>
          <w:szCs w:val="28"/>
        </w:rPr>
        <w:t>五、前四款工程費用之間接費用及管理費。</w:t>
      </w:r>
    </w:p>
    <w:p w:rsidR="009C76C4" w:rsidRDefault="004A4F6D">
      <w:pPr>
        <w:pStyle w:val="Standard"/>
        <w:spacing w:line="460" w:lineRule="exact"/>
        <w:ind w:left="1984" w:hanging="568"/>
      </w:pPr>
      <w:r>
        <w:rPr>
          <w:rFonts w:ascii="標楷體" w:eastAsia="標楷體" w:hAnsi="標楷體"/>
          <w:sz w:val="28"/>
          <w:szCs w:val="28"/>
        </w:rPr>
        <w:t>六、臺中市挖路聯合服務中心所需設備費、業務費、運輸設備費及人事費。</w:t>
      </w:r>
    </w:p>
    <w:p w:rsidR="009C76C4" w:rsidRDefault="004A4F6D">
      <w:pPr>
        <w:pStyle w:val="Standard"/>
        <w:spacing w:line="460" w:lineRule="exact"/>
        <w:ind w:left="1272" w:firstLine="143"/>
      </w:pPr>
      <w:r>
        <w:rPr>
          <w:rFonts w:ascii="標楷體" w:eastAsia="標楷體" w:hAnsi="標楷體"/>
          <w:sz w:val="28"/>
          <w:szCs w:val="28"/>
        </w:rPr>
        <w:t>七、其他有關道路管理工作所需之經費。</w:t>
      </w:r>
    </w:p>
    <w:p w:rsidR="009C76C4" w:rsidRDefault="004A4F6D">
      <w:pPr>
        <w:pStyle w:val="Standard"/>
        <w:spacing w:line="460" w:lineRule="exact"/>
        <w:ind w:left="842" w:hanging="840"/>
      </w:pPr>
      <w:r>
        <w:rPr>
          <w:rFonts w:ascii="標楷體" w:eastAsia="標楷體" w:hAnsi="標楷體" w:cs="DFKaiShu-SB-Estd-BF"/>
          <w:kern w:val="0"/>
          <w:sz w:val="28"/>
          <w:szCs w:val="28"/>
        </w:rPr>
        <w:t>第八條</w:t>
      </w:r>
      <w:r>
        <w:rPr>
          <w:rFonts w:ascii="標楷體" w:eastAsia="標楷體" w:hAnsi="標楷體" w:cs="DFKaiShu-SB-Estd-BF"/>
          <w:kern w:val="0"/>
          <w:sz w:val="28"/>
          <w:szCs w:val="28"/>
        </w:rPr>
        <w:t xml:space="preserve">    </w:t>
      </w:r>
      <w:r>
        <w:rPr>
          <w:rFonts w:ascii="標楷體" w:eastAsia="標楷體" w:hAnsi="標楷體" w:cs="DFKaiShu-SB-Estd-BF"/>
          <w:kern w:val="0"/>
          <w:sz w:val="28"/>
          <w:szCs w:val="28"/>
        </w:rPr>
        <w:t>本基金收支情形，應按月編製報表，分送臺中市政府主計處及審計部臺中市審計處。</w:t>
      </w:r>
    </w:p>
    <w:sectPr w:rsidR="009C76C4">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F6D" w:rsidRDefault="004A4F6D">
      <w:r>
        <w:separator/>
      </w:r>
    </w:p>
  </w:endnote>
  <w:endnote w:type="continuationSeparator" w:id="0">
    <w:p w:rsidR="004A4F6D" w:rsidRDefault="004A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6敲">
    <w:charset w:val="00"/>
    <w:family w:val="roman"/>
    <w:pitch w:val="variable"/>
  </w:font>
  <w:font w:name="新細明體, PMingLiU">
    <w:charset w:val="00"/>
    <w:family w:val="auto"/>
    <w:pitch w:val="variable"/>
  </w:font>
  <w:font w:name="DFKaiShu-SB-Estd-BF">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F6D" w:rsidRDefault="004A4F6D">
      <w:r>
        <w:rPr>
          <w:color w:val="000000"/>
        </w:rPr>
        <w:separator/>
      </w:r>
    </w:p>
  </w:footnote>
  <w:footnote w:type="continuationSeparator" w:id="0">
    <w:p w:rsidR="004A4F6D" w:rsidRDefault="004A4F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72D5B"/>
    <w:multiLevelType w:val="multilevel"/>
    <w:tmpl w:val="747E7268"/>
    <w:styleLink w:val="WWNum5"/>
    <w:lvl w:ilvl="0">
      <w:start w:val="1"/>
      <w:numFmt w:val="japaneseCount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CAE32CA"/>
    <w:multiLevelType w:val="multilevel"/>
    <w:tmpl w:val="685613E2"/>
    <w:styleLink w:val="WWNum4"/>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9F1198D"/>
    <w:multiLevelType w:val="multilevel"/>
    <w:tmpl w:val="D362FD28"/>
    <w:styleLink w:val="WWNum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A6857EE"/>
    <w:multiLevelType w:val="multilevel"/>
    <w:tmpl w:val="2362DA08"/>
    <w:styleLink w:val="WWNum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5CC29B1"/>
    <w:multiLevelType w:val="multilevel"/>
    <w:tmpl w:val="2C60A51C"/>
    <w:styleLink w:val="WWNum1"/>
    <w:lvl w:ilvl="0">
      <w:start w:val="1"/>
      <w:numFmt w:val="japaneseCounting"/>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B3374B7"/>
    <w:multiLevelType w:val="multilevel"/>
    <w:tmpl w:val="E314380C"/>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5F12786B"/>
    <w:multiLevelType w:val="multilevel"/>
    <w:tmpl w:val="EA8EEBC8"/>
    <w:styleLink w:val="WWNum2"/>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2B13281"/>
    <w:multiLevelType w:val="multilevel"/>
    <w:tmpl w:val="74206076"/>
    <w:styleLink w:val="WWNum3"/>
    <w:lvl w:ilvl="0">
      <w:start w:val="1"/>
      <w:numFmt w:val="japaneseCounting"/>
      <w:lvlText w:val="%1、"/>
      <w:lvlJc w:val="left"/>
      <w:pPr>
        <w:ind w:left="480" w:hanging="480"/>
      </w:pPr>
      <w:rPr>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4"/>
  </w:num>
  <w:num w:numId="3">
    <w:abstractNumId w:val="6"/>
  </w:num>
  <w:num w:numId="4">
    <w:abstractNumId w:val="7"/>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C76C4"/>
    <w:rsid w:val="000F4D17"/>
    <w:rsid w:val="004A4F6D"/>
    <w:rsid w:val="0065574A"/>
    <w:rsid w:val="009C7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06563E-100D-446C-BAF4-B7661DA0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F"/>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a5">
    <w:name w:val="草案條文"/>
    <w:basedOn w:val="Standard"/>
    <w:pPr>
      <w:ind w:left="283" w:hanging="283"/>
      <w:jc w:val="both"/>
    </w:pPr>
    <w:rPr>
      <w:rFonts w:ascii="標楷體" w:eastAsia="標楷體" w:hAnsi="標楷體" w:cs="Times New Roman"/>
      <w:color w:val="000000"/>
      <w:szCs w:val="24"/>
    </w:rPr>
  </w:style>
  <w:style w:type="paragraph" w:styleId="a6">
    <w:name w:val="List Paragraph"/>
    <w:basedOn w:val="Standard"/>
    <w:pPr>
      <w:ind w:left="480"/>
    </w:p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Balloon Text"/>
    <w:basedOn w:val="Standard"/>
    <w:rPr>
      <w:rFonts w:ascii="Calibri Light" w:hAnsi="Calibri Light"/>
      <w:sz w:val="18"/>
      <w:szCs w:val="18"/>
    </w:rPr>
  </w:style>
  <w:style w:type="paragraph" w:styleId="aa">
    <w:name w:val="Plain Text"/>
    <w:basedOn w:val="Standard"/>
    <w:rPr>
      <w:rFonts w:cs="Courier New"/>
      <w:szCs w:val="24"/>
    </w:rPr>
  </w:style>
  <w:style w:type="paragraph" w:styleId="HTML">
    <w:name w:val="HTML Preformatted"/>
    <w:basedOn w:val="Standard"/>
    <w:rPr>
      <w:rFonts w:ascii="Courier New" w:eastAsia="Courier New" w:hAnsi="Courier New" w:cs="Courier New"/>
      <w:sz w:val="20"/>
      <w:szCs w:val="20"/>
    </w:rPr>
  </w:style>
  <w:style w:type="paragraph" w:customStyle="1" w:styleId="Textbodyindent">
    <w:name w:val="Text body indent"/>
    <w:basedOn w:val="Standard"/>
    <w:pPr>
      <w:spacing w:line="420" w:lineRule="exact"/>
      <w:ind w:left="1962" w:hanging="560"/>
      <w:jc w:val="both"/>
    </w:pPr>
    <w:rPr>
      <w:rFonts w:ascii="標楷體" w:eastAsia="標楷體" w:hAnsi="標楷體" w:cs="Times New Roman"/>
      <w:sz w:val="28"/>
      <w:szCs w:val="28"/>
    </w:rPr>
  </w:style>
  <w:style w:type="paragraph" w:styleId="2">
    <w:name w:val="Body Text Indent 2"/>
    <w:basedOn w:val="Standard"/>
    <w:pPr>
      <w:spacing w:line="420" w:lineRule="exact"/>
      <w:ind w:left="1960" w:hanging="563"/>
    </w:pPr>
    <w:rPr>
      <w:rFonts w:ascii="標楷體" w:eastAsia="標楷體" w:hAnsi="標楷體" w:cs="Times New Roman"/>
      <w:sz w:val="28"/>
      <w:szCs w:val="28"/>
    </w:rPr>
  </w:style>
  <w:style w:type="paragraph" w:customStyle="1" w:styleId="Default">
    <w:name w:val="Default"/>
    <w:rPr>
      <w:rFonts w:ascii="標楷體6敲" w:eastAsia="標楷體6敲" w:hAnsi="標楷體6敲" w:cs="標楷體6敲"/>
      <w:color w:val="000000"/>
      <w:kern w:val="0"/>
      <w:szCs w:val="24"/>
    </w:rPr>
  </w:style>
  <w:style w:type="paragraph" w:customStyle="1" w:styleId="Standarduser">
    <w:name w:val="Standard (user)"/>
    <w:rPr>
      <w:rFonts w:ascii="Times New Roman" w:eastAsia="新細明體, PMingLiU" w:hAnsi="Times New Roman" w:cs="Times New Roman"/>
      <w:szCs w:val="20"/>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libri Light" w:eastAsia="新細明體" w:hAnsi="Calibri Light" w:cs="F"/>
      <w:sz w:val="18"/>
      <w:szCs w:val="18"/>
    </w:rPr>
  </w:style>
  <w:style w:type="character" w:customStyle="1" w:styleId="ae">
    <w:name w:val="純文字 字元"/>
    <w:basedOn w:val="a0"/>
    <w:rPr>
      <w:rFonts w:ascii="Calibri" w:eastAsia="新細明體" w:hAnsi="Calibri" w:cs="Courier New"/>
      <w:szCs w:val="24"/>
    </w:rPr>
  </w:style>
  <w:style w:type="character" w:customStyle="1" w:styleId="Internetlink">
    <w:name w:val="Internet link"/>
    <w:basedOn w:val="a0"/>
    <w:rPr>
      <w:strike w:val="0"/>
      <w:dstrike w:val="0"/>
      <w:color w:val="017CA5"/>
      <w:u w:val="none"/>
    </w:rPr>
  </w:style>
  <w:style w:type="character" w:customStyle="1" w:styleId="HTML0">
    <w:name w:val="HTML 預設格式 字元"/>
    <w:basedOn w:val="a0"/>
    <w:rPr>
      <w:rFonts w:ascii="Courier New" w:eastAsia="Courier New" w:hAnsi="Courier New" w:cs="Courier New"/>
      <w:sz w:val="20"/>
      <w:szCs w:val="20"/>
    </w:rPr>
  </w:style>
  <w:style w:type="character" w:customStyle="1" w:styleId="af">
    <w:name w:val="本文縮排 字元"/>
    <w:basedOn w:val="a0"/>
    <w:rPr>
      <w:rFonts w:ascii="標楷體" w:eastAsia="標楷體" w:hAnsi="標楷體" w:cs="Times New Roman"/>
      <w:sz w:val="28"/>
      <w:szCs w:val="28"/>
    </w:rPr>
  </w:style>
  <w:style w:type="character" w:customStyle="1" w:styleId="20">
    <w:name w:val="本文縮排 2 字元"/>
    <w:basedOn w:val="a0"/>
    <w:rPr>
      <w:rFonts w:ascii="標楷體" w:eastAsia="標楷體" w:hAnsi="標楷體" w:cs="Times New Roman"/>
      <w:sz w:val="28"/>
      <w:szCs w:val="28"/>
    </w:rPr>
  </w:style>
  <w:style w:type="character" w:customStyle="1" w:styleId="ListLabel1">
    <w:name w:val="ListLabel 1"/>
    <w:rPr>
      <w:lang w:val="en-US"/>
    </w:rPr>
  </w:style>
  <w:style w:type="character" w:customStyle="1" w:styleId="ListLabel2">
    <w:name w:val="ListLabel 2"/>
    <w:rPr>
      <w:rFonts w:cs="Times New Roman"/>
    </w:rPr>
  </w:style>
  <w:style w:type="character" w:customStyle="1" w:styleId="ListLabel3">
    <w:name w:val="ListLabel 3"/>
    <w:rPr>
      <w:u w:val="single"/>
    </w:rPr>
  </w:style>
  <w:style w:type="character" w:customStyle="1" w:styleId="ListLabel4">
    <w:name w:val="ListLabel 4"/>
    <w:rPr>
      <w:u w:val="single"/>
    </w:rPr>
  </w:style>
  <w:style w:type="character" w:customStyle="1" w:styleId="ListLabel5">
    <w:name w:val="ListLabel 5"/>
    <w:rPr>
      <w:u w:val="none"/>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2019-11-05T05:29:00Z</cp:lastPrinted>
  <dcterms:created xsi:type="dcterms:W3CDTF">2019-12-02T01:39:00Z</dcterms:created>
  <dcterms:modified xsi:type="dcterms:W3CDTF">2019-12-02T01:39:00Z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