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7B57" w:rsidRPr="006742D2" w:rsidRDefault="00F749A2" w:rsidP="00F749A2">
      <w:pPr>
        <w:widowControl/>
        <w:jc w:val="both"/>
        <w:rPr>
          <w:rFonts w:eastAsia="標楷體"/>
          <w:sz w:val="40"/>
          <w:szCs w:val="40"/>
        </w:rPr>
      </w:pPr>
      <w:bookmarkStart w:id="0" w:name="_GoBack"/>
      <w:r w:rsidRPr="006742D2">
        <w:rPr>
          <w:rFonts w:ascii="標楷體" w:eastAsia="標楷體" w:hAnsi="標楷體" w:cs="DFKaiShu-W7-HK-BF" w:hint="eastAsia"/>
          <w:kern w:val="0"/>
          <w:sz w:val="40"/>
          <w:szCs w:val="40"/>
        </w:rPr>
        <w:t>臺中市寵物屍體焚化收費標準</w:t>
      </w:r>
      <w:r w:rsidR="00667B57" w:rsidRPr="006742D2">
        <w:rPr>
          <w:rFonts w:ascii="標楷體" w:eastAsia="標楷體" w:hAnsi="標楷體" w:cs="DFKaiShu-W7-HK-BF" w:hint="eastAsia"/>
          <w:kern w:val="0"/>
          <w:sz w:val="40"/>
          <w:szCs w:val="40"/>
        </w:rPr>
        <w:t>修正</w:t>
      </w:r>
      <w:r w:rsidR="00667B57" w:rsidRPr="006742D2">
        <w:rPr>
          <w:rFonts w:eastAsia="標楷體"/>
          <w:sz w:val="40"/>
          <w:szCs w:val="40"/>
        </w:rPr>
        <w:t>總說明</w:t>
      </w:r>
    </w:p>
    <w:bookmarkEnd w:id="0"/>
    <w:p w:rsidR="00667B57" w:rsidRPr="006742D2" w:rsidRDefault="00667B57" w:rsidP="00A864BE">
      <w:pPr>
        <w:widowControl/>
        <w:spacing w:line="460" w:lineRule="exact"/>
        <w:ind w:firstLineChars="200" w:firstLine="560"/>
        <w:jc w:val="both"/>
        <w:rPr>
          <w:rFonts w:ascii="標楷體" w:eastAsia="標楷體" w:hAnsi="標楷體"/>
          <w:sz w:val="28"/>
          <w:szCs w:val="28"/>
        </w:rPr>
      </w:pPr>
      <w:r w:rsidRPr="006742D2">
        <w:rPr>
          <w:rFonts w:ascii="標楷體" w:eastAsia="標楷體" w:hAnsi="標楷體"/>
          <w:sz w:val="28"/>
          <w:szCs w:val="28"/>
        </w:rPr>
        <w:t>臺中市</w:t>
      </w:r>
      <w:r w:rsidRPr="006742D2">
        <w:rPr>
          <w:rFonts w:ascii="標楷體" w:eastAsia="標楷體" w:hAnsi="標楷體" w:hint="eastAsia"/>
          <w:sz w:val="28"/>
          <w:szCs w:val="28"/>
        </w:rPr>
        <w:t>寵物屍體焚化收費標準業於</w:t>
      </w:r>
      <w:r w:rsidRPr="006742D2">
        <w:rPr>
          <w:rFonts w:ascii="標楷體" w:eastAsia="標楷體" w:hAnsi="標楷體"/>
          <w:sz w:val="28"/>
          <w:szCs w:val="28"/>
        </w:rPr>
        <w:t>一百零三年</w:t>
      </w:r>
      <w:r w:rsidRPr="006742D2">
        <w:rPr>
          <w:rFonts w:ascii="標楷體" w:eastAsia="標楷體" w:hAnsi="標楷體" w:hint="eastAsia"/>
          <w:sz w:val="28"/>
          <w:szCs w:val="28"/>
        </w:rPr>
        <w:t>十</w:t>
      </w:r>
      <w:r w:rsidRPr="006742D2">
        <w:rPr>
          <w:rFonts w:ascii="標楷體" w:eastAsia="標楷體" w:hAnsi="標楷體"/>
          <w:sz w:val="28"/>
          <w:szCs w:val="28"/>
        </w:rPr>
        <w:t>月六日以府授法規字第一○三○一</w:t>
      </w:r>
      <w:r w:rsidRPr="006742D2">
        <w:rPr>
          <w:rFonts w:ascii="標楷體" w:eastAsia="標楷體" w:hAnsi="標楷體" w:hint="eastAsia"/>
          <w:sz w:val="28"/>
          <w:szCs w:val="28"/>
        </w:rPr>
        <w:t>九四九八四號</w:t>
      </w:r>
      <w:r w:rsidRPr="006742D2">
        <w:rPr>
          <w:rFonts w:ascii="標楷體" w:eastAsia="標楷體" w:hAnsi="標楷體"/>
          <w:sz w:val="28"/>
          <w:szCs w:val="28"/>
        </w:rPr>
        <w:t>令</w:t>
      </w:r>
      <w:r w:rsidRPr="006742D2">
        <w:rPr>
          <w:rFonts w:ascii="標楷體" w:eastAsia="標楷體" w:hAnsi="標楷體" w:hint="eastAsia"/>
          <w:sz w:val="28"/>
          <w:szCs w:val="28"/>
        </w:rPr>
        <w:t>訂定發</w:t>
      </w:r>
      <w:r w:rsidRPr="006742D2">
        <w:rPr>
          <w:rFonts w:ascii="標楷體" w:eastAsia="標楷體" w:hAnsi="標楷體"/>
          <w:sz w:val="28"/>
          <w:szCs w:val="28"/>
        </w:rPr>
        <w:t>布</w:t>
      </w:r>
      <w:r w:rsidRPr="006742D2">
        <w:rPr>
          <w:rFonts w:ascii="標楷體" w:eastAsia="標楷體" w:hAnsi="標楷體" w:hint="eastAsia"/>
          <w:sz w:val="28"/>
          <w:szCs w:val="28"/>
        </w:rPr>
        <w:t>，考量公平性及合理性，檢討修正收費級距，</w:t>
      </w:r>
      <w:r w:rsidR="004E3094" w:rsidRPr="006742D2">
        <w:rPr>
          <w:rFonts w:ascii="標楷體" w:eastAsia="標楷體" w:hAnsi="標楷體" w:hint="eastAsia"/>
          <w:sz w:val="28"/>
          <w:szCs w:val="28"/>
        </w:rPr>
        <w:t>除五公斤以下小型寵物屍體係按每隻收取火化費用外，其餘寵物屍體火化費用以每隻重量公斤數計算，</w:t>
      </w:r>
      <w:r w:rsidRPr="006742D2">
        <w:rPr>
          <w:rFonts w:ascii="標楷體" w:eastAsia="標楷體" w:hAnsi="標楷體" w:hint="eastAsia"/>
          <w:sz w:val="28"/>
          <w:szCs w:val="28"/>
        </w:rPr>
        <w:t>並增訂</w:t>
      </w:r>
      <w:r w:rsidR="00C01FA7" w:rsidRPr="006742D2">
        <w:rPr>
          <w:rFonts w:ascii="標楷體" w:eastAsia="標楷體" w:hAnsi="標楷體" w:hint="eastAsia"/>
          <w:sz w:val="28"/>
          <w:szCs w:val="28"/>
        </w:rPr>
        <w:t>寵物屍體</w:t>
      </w:r>
      <w:r w:rsidR="00714378" w:rsidRPr="006742D2">
        <w:rPr>
          <w:rFonts w:ascii="標楷體" w:eastAsia="標楷體" w:hAnsi="標楷體" w:hint="eastAsia"/>
          <w:sz w:val="28"/>
          <w:szCs w:val="28"/>
        </w:rPr>
        <w:t>火化重量</w:t>
      </w:r>
      <w:r w:rsidRPr="006742D2">
        <w:rPr>
          <w:rFonts w:ascii="標楷體" w:eastAsia="標楷體" w:hAnsi="標楷體" w:hint="eastAsia"/>
          <w:sz w:val="28"/>
          <w:szCs w:val="28"/>
        </w:rPr>
        <w:t>上限及非設籍臺中市</w:t>
      </w:r>
      <w:r w:rsidR="004E3094" w:rsidRPr="006742D2">
        <w:rPr>
          <w:rFonts w:ascii="標楷體" w:eastAsia="標楷體" w:hAnsi="標楷體" w:hint="eastAsia"/>
          <w:sz w:val="28"/>
          <w:szCs w:val="28"/>
        </w:rPr>
        <w:t>民眾</w:t>
      </w:r>
      <w:r w:rsidRPr="006742D2">
        <w:rPr>
          <w:rFonts w:ascii="標楷體" w:eastAsia="標楷體" w:hAnsi="標楷體" w:hint="eastAsia"/>
          <w:sz w:val="28"/>
          <w:szCs w:val="28"/>
        </w:rPr>
        <w:t>之收費標準</w:t>
      </w:r>
      <w:r w:rsidR="00714378" w:rsidRPr="006742D2">
        <w:rPr>
          <w:rFonts w:ascii="標楷體" w:eastAsia="標楷體" w:hAnsi="標楷體" w:hint="eastAsia"/>
          <w:sz w:val="28"/>
          <w:szCs w:val="28"/>
        </w:rPr>
        <w:t>；</w:t>
      </w:r>
      <w:r w:rsidRPr="006742D2">
        <w:rPr>
          <w:rFonts w:ascii="標楷體" w:eastAsia="標楷體" w:hAnsi="標楷體" w:hint="eastAsia"/>
          <w:sz w:val="28"/>
          <w:szCs w:val="28"/>
        </w:rPr>
        <w:t>另增訂寵物</w:t>
      </w:r>
      <w:r w:rsidR="00825BD8" w:rsidRPr="006742D2">
        <w:rPr>
          <w:rFonts w:ascii="標楷體" w:eastAsia="標楷體" w:hAnsi="標楷體" w:hint="eastAsia"/>
          <w:sz w:val="28"/>
          <w:szCs w:val="28"/>
        </w:rPr>
        <w:t>屍體</w:t>
      </w:r>
      <w:r w:rsidRPr="006742D2">
        <w:rPr>
          <w:rFonts w:ascii="標楷體" w:eastAsia="標楷體" w:hAnsi="標楷體" w:hint="eastAsia"/>
          <w:sz w:val="28"/>
          <w:szCs w:val="28"/>
        </w:rPr>
        <w:t>遺灰</w:t>
      </w:r>
      <w:r w:rsidR="00C01FA7" w:rsidRPr="006742D2">
        <w:rPr>
          <w:rFonts w:ascii="標楷體" w:eastAsia="標楷體" w:hAnsi="標楷體"/>
          <w:sz w:val="28"/>
          <w:szCs w:val="28"/>
        </w:rPr>
        <w:t>樹</w:t>
      </w:r>
      <w:r w:rsidR="00C01FA7" w:rsidRPr="006742D2">
        <w:rPr>
          <w:rFonts w:ascii="標楷體" w:eastAsia="標楷體" w:hAnsi="標楷體" w:hint="eastAsia"/>
          <w:sz w:val="28"/>
          <w:szCs w:val="28"/>
        </w:rPr>
        <w:t>葬、灑葬或土葬</w:t>
      </w:r>
      <w:r w:rsidRPr="006742D2">
        <w:rPr>
          <w:rFonts w:ascii="標楷體" w:eastAsia="標楷體" w:hAnsi="標楷體" w:hint="eastAsia"/>
          <w:sz w:val="28"/>
          <w:szCs w:val="28"/>
        </w:rPr>
        <w:t>之收費</w:t>
      </w:r>
      <w:r w:rsidR="00714378" w:rsidRPr="006742D2">
        <w:rPr>
          <w:rFonts w:ascii="標楷體" w:eastAsia="標楷體" w:hAnsi="標楷體" w:hint="eastAsia"/>
          <w:sz w:val="28"/>
          <w:szCs w:val="28"/>
        </w:rPr>
        <w:t>標準，</w:t>
      </w:r>
      <w:r w:rsidR="004E3094" w:rsidRPr="006742D2">
        <w:rPr>
          <w:rFonts w:ascii="標楷體" w:eastAsia="標楷體" w:hAnsi="標楷體" w:hint="eastAsia"/>
          <w:sz w:val="28"/>
          <w:szCs w:val="28"/>
        </w:rPr>
        <w:t>爰修正</w:t>
      </w:r>
      <w:r w:rsidR="00714378" w:rsidRPr="006742D2">
        <w:rPr>
          <w:rFonts w:ascii="標楷體" w:eastAsia="標楷體" w:hAnsi="標楷體" w:hint="eastAsia"/>
          <w:sz w:val="28"/>
          <w:szCs w:val="28"/>
        </w:rPr>
        <w:t>臺中市寵物屍體焚化收費標準</w:t>
      </w:r>
      <w:r w:rsidR="004E3094" w:rsidRPr="006742D2">
        <w:rPr>
          <w:rFonts w:ascii="標楷體" w:eastAsia="標楷體" w:hAnsi="標楷體" w:hint="eastAsia"/>
          <w:sz w:val="28"/>
          <w:szCs w:val="28"/>
        </w:rPr>
        <w:t>，</w:t>
      </w:r>
      <w:r w:rsidRPr="006742D2">
        <w:rPr>
          <w:rFonts w:ascii="標楷體" w:eastAsia="標楷體" w:hAnsi="標楷體" w:hint="eastAsia"/>
          <w:sz w:val="28"/>
          <w:szCs w:val="28"/>
        </w:rPr>
        <w:t>修正</w:t>
      </w:r>
      <w:r w:rsidRPr="006742D2">
        <w:rPr>
          <w:rFonts w:ascii="標楷體" w:eastAsia="標楷體" w:hAnsi="標楷體"/>
          <w:sz w:val="28"/>
          <w:szCs w:val="28"/>
        </w:rPr>
        <w:t>重點如下：</w:t>
      </w:r>
    </w:p>
    <w:p w:rsidR="00667B57" w:rsidRPr="006742D2" w:rsidRDefault="00667B57" w:rsidP="00667B57">
      <w:pPr>
        <w:widowControl/>
        <w:spacing w:line="460" w:lineRule="exact"/>
        <w:ind w:left="560" w:hangingChars="200" w:hanging="560"/>
        <w:jc w:val="both"/>
        <w:rPr>
          <w:rFonts w:ascii="標楷體" w:eastAsia="標楷體" w:hAnsi="標楷體"/>
          <w:sz w:val="28"/>
          <w:szCs w:val="28"/>
        </w:rPr>
      </w:pPr>
      <w:r w:rsidRPr="006742D2">
        <w:rPr>
          <w:rFonts w:ascii="標楷體" w:eastAsia="標楷體" w:hAnsi="標楷體"/>
          <w:sz w:val="28"/>
          <w:szCs w:val="28"/>
        </w:rPr>
        <w:t>一、</w:t>
      </w:r>
      <w:r w:rsidRPr="006742D2">
        <w:rPr>
          <w:rFonts w:ascii="標楷體" w:eastAsia="標楷體" w:hAnsi="標楷體" w:hint="eastAsia"/>
          <w:sz w:val="28"/>
          <w:szCs w:val="28"/>
        </w:rPr>
        <w:t>修正法規名稱</w:t>
      </w:r>
      <w:r w:rsidRPr="006742D2">
        <w:rPr>
          <w:rFonts w:ascii="標楷體" w:eastAsia="標楷體" w:hAnsi="標楷體"/>
          <w:sz w:val="28"/>
          <w:szCs w:val="28"/>
        </w:rPr>
        <w:t>。</w:t>
      </w:r>
    </w:p>
    <w:p w:rsidR="00714378" w:rsidRPr="006742D2" w:rsidRDefault="00667B57" w:rsidP="00714378">
      <w:pPr>
        <w:widowControl/>
        <w:spacing w:line="460" w:lineRule="exact"/>
        <w:ind w:left="560" w:hangingChars="200" w:hanging="560"/>
        <w:jc w:val="both"/>
        <w:rPr>
          <w:rFonts w:ascii="標楷體" w:eastAsia="標楷體" w:hAnsi="標楷體"/>
          <w:sz w:val="28"/>
          <w:szCs w:val="28"/>
        </w:rPr>
      </w:pPr>
      <w:r w:rsidRPr="006742D2">
        <w:rPr>
          <w:rFonts w:ascii="標楷體" w:eastAsia="標楷體" w:hAnsi="標楷體"/>
          <w:sz w:val="28"/>
          <w:szCs w:val="28"/>
        </w:rPr>
        <w:t>二、</w:t>
      </w:r>
      <w:r w:rsidRPr="006742D2">
        <w:rPr>
          <w:rFonts w:ascii="標楷體" w:eastAsia="標楷體" w:hAnsi="標楷體" w:hint="eastAsia"/>
          <w:sz w:val="28"/>
          <w:szCs w:val="28"/>
        </w:rPr>
        <w:t>修正法規訂定依據</w:t>
      </w:r>
      <w:r w:rsidRPr="006742D2">
        <w:rPr>
          <w:rFonts w:ascii="標楷體" w:eastAsia="標楷體" w:hAnsi="標楷體"/>
          <w:sz w:val="28"/>
          <w:szCs w:val="28"/>
        </w:rPr>
        <w:t>。（修正條文第</w:t>
      </w:r>
      <w:r w:rsidRPr="006742D2">
        <w:rPr>
          <w:rFonts w:ascii="標楷體" w:eastAsia="標楷體" w:hAnsi="標楷體" w:hint="eastAsia"/>
          <w:sz w:val="28"/>
          <w:szCs w:val="28"/>
        </w:rPr>
        <w:t>一</w:t>
      </w:r>
      <w:r w:rsidRPr="006742D2">
        <w:rPr>
          <w:rFonts w:ascii="標楷體" w:eastAsia="標楷體" w:hAnsi="標楷體"/>
          <w:sz w:val="28"/>
          <w:szCs w:val="28"/>
        </w:rPr>
        <w:t>條）</w:t>
      </w:r>
    </w:p>
    <w:p w:rsidR="00667B57" w:rsidRPr="006742D2" w:rsidRDefault="00667B57" w:rsidP="00667B57">
      <w:pPr>
        <w:widowControl/>
        <w:spacing w:line="460" w:lineRule="exact"/>
        <w:ind w:left="560" w:hangingChars="200" w:hanging="560"/>
        <w:jc w:val="both"/>
        <w:rPr>
          <w:rFonts w:ascii="標楷體" w:eastAsia="標楷體" w:hAnsi="標楷體"/>
          <w:sz w:val="28"/>
          <w:szCs w:val="28"/>
        </w:rPr>
      </w:pPr>
      <w:r w:rsidRPr="006742D2">
        <w:rPr>
          <w:rFonts w:ascii="標楷體" w:eastAsia="標楷體" w:hAnsi="標楷體"/>
          <w:sz w:val="28"/>
          <w:szCs w:val="28"/>
        </w:rPr>
        <w:t>三、</w:t>
      </w:r>
      <w:r w:rsidRPr="006742D2">
        <w:rPr>
          <w:rFonts w:ascii="標楷體" w:eastAsia="標楷體" w:hAnsi="標楷體" w:hint="eastAsia"/>
          <w:sz w:val="28"/>
          <w:szCs w:val="28"/>
        </w:rPr>
        <w:t>修正寵物屍體火化收費計算方式，並增訂</w:t>
      </w:r>
      <w:r w:rsidR="00C01FA7" w:rsidRPr="006742D2">
        <w:rPr>
          <w:rFonts w:ascii="標楷體" w:eastAsia="標楷體" w:hAnsi="標楷體" w:hint="eastAsia"/>
          <w:sz w:val="28"/>
          <w:szCs w:val="28"/>
        </w:rPr>
        <w:t>寵物屍體</w:t>
      </w:r>
      <w:r w:rsidR="004E3094" w:rsidRPr="006742D2">
        <w:rPr>
          <w:rFonts w:ascii="標楷體" w:eastAsia="標楷體" w:hAnsi="標楷體" w:hint="eastAsia"/>
          <w:sz w:val="28"/>
          <w:szCs w:val="28"/>
        </w:rPr>
        <w:t>火化</w:t>
      </w:r>
      <w:r w:rsidR="00714378" w:rsidRPr="006742D2">
        <w:rPr>
          <w:rFonts w:ascii="標楷體" w:eastAsia="標楷體" w:hAnsi="標楷體" w:hint="eastAsia"/>
          <w:sz w:val="28"/>
          <w:szCs w:val="28"/>
        </w:rPr>
        <w:t>重量</w:t>
      </w:r>
      <w:r w:rsidRPr="006742D2">
        <w:rPr>
          <w:rFonts w:ascii="標楷體" w:eastAsia="標楷體" w:hAnsi="標楷體" w:hint="eastAsia"/>
          <w:sz w:val="28"/>
          <w:szCs w:val="28"/>
        </w:rPr>
        <w:t>上限及非設籍臺中市</w:t>
      </w:r>
      <w:r w:rsidR="00C01FA7" w:rsidRPr="006742D2">
        <w:rPr>
          <w:rFonts w:ascii="標楷體" w:eastAsia="標楷體" w:hAnsi="標楷體" w:hint="eastAsia"/>
          <w:sz w:val="28"/>
          <w:szCs w:val="28"/>
        </w:rPr>
        <w:t>民眾</w:t>
      </w:r>
      <w:r w:rsidRPr="006742D2">
        <w:rPr>
          <w:rFonts w:ascii="標楷體" w:eastAsia="標楷體" w:hAnsi="標楷體" w:hint="eastAsia"/>
          <w:sz w:val="28"/>
          <w:szCs w:val="28"/>
        </w:rPr>
        <w:t>之收費標準</w:t>
      </w:r>
      <w:r w:rsidRPr="006742D2">
        <w:rPr>
          <w:rFonts w:ascii="標楷體" w:eastAsia="標楷體" w:hAnsi="標楷體"/>
          <w:sz w:val="28"/>
          <w:szCs w:val="28"/>
        </w:rPr>
        <w:t>。（修正條文第</w:t>
      </w:r>
      <w:r w:rsidRPr="006742D2">
        <w:rPr>
          <w:rFonts w:ascii="標楷體" w:eastAsia="標楷體" w:hAnsi="標楷體" w:hint="eastAsia"/>
          <w:sz w:val="28"/>
          <w:szCs w:val="28"/>
        </w:rPr>
        <w:t>三</w:t>
      </w:r>
      <w:r w:rsidRPr="006742D2">
        <w:rPr>
          <w:rFonts w:ascii="標楷體" w:eastAsia="標楷體" w:hAnsi="標楷體"/>
          <w:sz w:val="28"/>
          <w:szCs w:val="28"/>
        </w:rPr>
        <w:t>條）</w:t>
      </w:r>
    </w:p>
    <w:p w:rsidR="00667B57" w:rsidRPr="006742D2" w:rsidRDefault="00667B57" w:rsidP="00667B57">
      <w:pPr>
        <w:widowControl/>
        <w:spacing w:line="460" w:lineRule="exact"/>
        <w:ind w:left="560" w:hangingChars="200" w:hanging="560"/>
        <w:jc w:val="both"/>
        <w:rPr>
          <w:rFonts w:ascii="標楷體" w:eastAsia="標楷體" w:hAnsi="標楷體"/>
          <w:sz w:val="28"/>
          <w:szCs w:val="28"/>
        </w:rPr>
      </w:pPr>
      <w:r w:rsidRPr="006742D2">
        <w:rPr>
          <w:rFonts w:ascii="標楷體" w:eastAsia="標楷體" w:hAnsi="標楷體"/>
          <w:sz w:val="28"/>
          <w:szCs w:val="28"/>
        </w:rPr>
        <w:t>四、</w:t>
      </w:r>
      <w:r w:rsidRPr="006742D2">
        <w:rPr>
          <w:rFonts w:ascii="標楷體" w:eastAsia="標楷體" w:hAnsi="標楷體" w:hint="eastAsia"/>
          <w:sz w:val="28"/>
          <w:szCs w:val="28"/>
        </w:rPr>
        <w:t>寵物</w:t>
      </w:r>
      <w:r w:rsidR="00825BD8" w:rsidRPr="006742D2">
        <w:rPr>
          <w:rFonts w:ascii="標楷體" w:eastAsia="標楷體" w:hAnsi="標楷體" w:hint="eastAsia"/>
          <w:sz w:val="28"/>
          <w:szCs w:val="28"/>
        </w:rPr>
        <w:t>屍體</w:t>
      </w:r>
      <w:r w:rsidRPr="006742D2">
        <w:rPr>
          <w:rFonts w:ascii="標楷體" w:eastAsia="標楷體" w:hAnsi="標楷體" w:hint="eastAsia"/>
          <w:sz w:val="28"/>
          <w:szCs w:val="28"/>
        </w:rPr>
        <w:t>遺灰</w:t>
      </w:r>
      <w:r w:rsidR="00C01FA7" w:rsidRPr="006742D2">
        <w:rPr>
          <w:rFonts w:ascii="標楷體" w:eastAsia="標楷體" w:hAnsi="標楷體"/>
          <w:sz w:val="28"/>
          <w:szCs w:val="28"/>
        </w:rPr>
        <w:t>樹</w:t>
      </w:r>
      <w:r w:rsidR="00C01FA7" w:rsidRPr="006742D2">
        <w:rPr>
          <w:rFonts w:ascii="標楷體" w:eastAsia="標楷體" w:hAnsi="標楷體" w:hint="eastAsia"/>
          <w:sz w:val="28"/>
          <w:szCs w:val="28"/>
        </w:rPr>
        <w:t>葬、灑葬或土葬</w:t>
      </w:r>
      <w:r w:rsidRPr="006742D2">
        <w:rPr>
          <w:rFonts w:ascii="標楷體" w:eastAsia="標楷體" w:hAnsi="標楷體" w:hint="eastAsia"/>
          <w:sz w:val="28"/>
          <w:szCs w:val="28"/>
        </w:rPr>
        <w:t>之收費標準</w:t>
      </w:r>
      <w:r w:rsidRPr="006742D2">
        <w:rPr>
          <w:rFonts w:ascii="標楷體" w:eastAsia="標楷體" w:hAnsi="標楷體"/>
          <w:sz w:val="28"/>
          <w:szCs w:val="28"/>
        </w:rPr>
        <w:t>。（修正條文第</w:t>
      </w:r>
      <w:r w:rsidRPr="006742D2">
        <w:rPr>
          <w:rFonts w:ascii="標楷體" w:eastAsia="標楷體" w:hAnsi="標楷體" w:hint="eastAsia"/>
          <w:sz w:val="28"/>
          <w:szCs w:val="28"/>
        </w:rPr>
        <w:t>四</w:t>
      </w:r>
      <w:r w:rsidRPr="006742D2">
        <w:rPr>
          <w:rFonts w:ascii="標楷體" w:eastAsia="標楷體" w:hAnsi="標楷體"/>
          <w:sz w:val="28"/>
          <w:szCs w:val="28"/>
        </w:rPr>
        <w:t>條）</w:t>
      </w:r>
    </w:p>
    <w:p w:rsidR="00667B57" w:rsidRPr="006742D2" w:rsidRDefault="00667B57" w:rsidP="00667B57">
      <w:pPr>
        <w:spacing w:line="460" w:lineRule="exact"/>
        <w:ind w:leftChars="1" w:left="568" w:rightChars="-118" w:right="-283" w:hangingChars="202" w:hanging="566"/>
        <w:rPr>
          <w:rFonts w:ascii="標楷體" w:eastAsia="標楷體" w:hAnsi="標楷體"/>
          <w:sz w:val="28"/>
          <w:szCs w:val="28"/>
        </w:rPr>
      </w:pPr>
      <w:r w:rsidRPr="006742D2">
        <w:rPr>
          <w:rFonts w:ascii="標楷體" w:eastAsia="標楷體" w:hAnsi="標楷體"/>
          <w:sz w:val="28"/>
          <w:szCs w:val="28"/>
        </w:rPr>
        <w:br w:type="page"/>
      </w:r>
    </w:p>
    <w:p w:rsidR="00667B57" w:rsidRPr="006742D2" w:rsidRDefault="00F749A2" w:rsidP="00667B57">
      <w:pPr>
        <w:ind w:right="-2"/>
        <w:jc w:val="both"/>
        <w:rPr>
          <w:rFonts w:eastAsia="標楷體"/>
          <w:bCs/>
          <w:sz w:val="40"/>
          <w:szCs w:val="40"/>
        </w:rPr>
      </w:pPr>
      <w:r w:rsidRPr="006742D2">
        <w:rPr>
          <w:rFonts w:ascii="標楷體" w:eastAsia="標楷體" w:hAnsi="標楷體" w:cs="DFKaiShu-W7-HK-BF" w:hint="eastAsia"/>
          <w:kern w:val="0"/>
          <w:sz w:val="40"/>
          <w:szCs w:val="40"/>
        </w:rPr>
        <w:lastRenderedPageBreak/>
        <w:t>臺中市寵物屍體焚化收費標準</w:t>
      </w:r>
      <w:r w:rsidR="00667B57" w:rsidRPr="006742D2">
        <w:rPr>
          <w:rFonts w:ascii="標楷體" w:eastAsia="標楷體" w:hAnsi="標楷體" w:cs="DFKaiShu-W7-HK-BF" w:hint="eastAsia"/>
          <w:kern w:val="0"/>
          <w:sz w:val="40"/>
          <w:szCs w:val="40"/>
        </w:rPr>
        <w:t>修正條文對照表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25"/>
        <w:gridCol w:w="2926"/>
        <w:gridCol w:w="2926"/>
      </w:tblGrid>
      <w:tr w:rsidR="006742D2" w:rsidRPr="006742D2" w:rsidTr="00F749A2">
        <w:tc>
          <w:tcPr>
            <w:tcW w:w="1666" w:type="pct"/>
            <w:tcBorders>
              <w:top w:val="single" w:sz="4" w:space="0" w:color="auto"/>
              <w:left w:val="single" w:sz="4" w:space="0" w:color="auto"/>
              <w:bottom w:val="single" w:sz="4" w:space="0" w:color="auto"/>
              <w:right w:val="single" w:sz="4" w:space="0" w:color="auto"/>
            </w:tcBorders>
          </w:tcPr>
          <w:p w:rsidR="00F749A2" w:rsidRPr="006742D2" w:rsidRDefault="00F749A2" w:rsidP="00667B57">
            <w:pPr>
              <w:ind w:left="240" w:hangingChars="100" w:hanging="240"/>
              <w:jc w:val="center"/>
              <w:rPr>
                <w:rFonts w:ascii="標楷體" w:eastAsia="標楷體" w:hAnsi="標楷體"/>
              </w:rPr>
            </w:pPr>
            <w:r w:rsidRPr="006742D2">
              <w:rPr>
                <w:rFonts w:ascii="標楷體" w:eastAsia="標楷體" w:hAnsi="標楷體" w:hint="eastAsia"/>
              </w:rPr>
              <w:t>修正名稱</w:t>
            </w:r>
          </w:p>
        </w:tc>
        <w:tc>
          <w:tcPr>
            <w:tcW w:w="1667" w:type="pct"/>
            <w:tcBorders>
              <w:top w:val="single" w:sz="4" w:space="0" w:color="auto"/>
              <w:left w:val="single" w:sz="4" w:space="0" w:color="auto"/>
              <w:bottom w:val="single" w:sz="4" w:space="0" w:color="auto"/>
              <w:right w:val="single" w:sz="4" w:space="0" w:color="auto"/>
            </w:tcBorders>
          </w:tcPr>
          <w:p w:rsidR="00F749A2" w:rsidRPr="006742D2" w:rsidRDefault="00F749A2" w:rsidP="00667B57">
            <w:pPr>
              <w:adjustRightInd w:val="0"/>
              <w:snapToGrid w:val="0"/>
              <w:ind w:left="252" w:hangingChars="105" w:hanging="252"/>
              <w:jc w:val="center"/>
              <w:rPr>
                <w:rFonts w:ascii="標楷體" w:eastAsia="標楷體" w:hAnsi="標楷體"/>
              </w:rPr>
            </w:pPr>
            <w:r w:rsidRPr="006742D2">
              <w:rPr>
                <w:rFonts w:ascii="標楷體" w:eastAsia="標楷體" w:hAnsi="標楷體" w:hint="eastAsia"/>
              </w:rPr>
              <w:t>現行名稱</w:t>
            </w:r>
          </w:p>
        </w:tc>
        <w:tc>
          <w:tcPr>
            <w:tcW w:w="1667" w:type="pct"/>
            <w:tcBorders>
              <w:top w:val="single" w:sz="4" w:space="0" w:color="auto"/>
              <w:left w:val="single" w:sz="4" w:space="0" w:color="auto"/>
              <w:bottom w:val="single" w:sz="4" w:space="0" w:color="auto"/>
              <w:right w:val="single" w:sz="4" w:space="0" w:color="auto"/>
            </w:tcBorders>
          </w:tcPr>
          <w:p w:rsidR="00F749A2" w:rsidRPr="006742D2" w:rsidRDefault="00F749A2" w:rsidP="00667B57">
            <w:pPr>
              <w:jc w:val="center"/>
              <w:rPr>
                <w:rFonts w:ascii="標楷體" w:eastAsia="標楷體" w:hAnsi="標楷體"/>
                <w:kern w:val="0"/>
              </w:rPr>
            </w:pPr>
            <w:r w:rsidRPr="006742D2">
              <w:rPr>
                <w:rFonts w:ascii="標楷體" w:eastAsia="標楷體" w:hAnsi="標楷體" w:hint="eastAsia"/>
                <w:kern w:val="0"/>
              </w:rPr>
              <w:t>說明</w:t>
            </w:r>
          </w:p>
        </w:tc>
      </w:tr>
      <w:tr w:rsidR="006742D2" w:rsidRPr="006742D2" w:rsidTr="00F749A2">
        <w:tc>
          <w:tcPr>
            <w:tcW w:w="1666" w:type="pct"/>
            <w:tcBorders>
              <w:top w:val="single" w:sz="4" w:space="0" w:color="auto"/>
              <w:left w:val="single" w:sz="4" w:space="0" w:color="auto"/>
              <w:bottom w:val="single" w:sz="4" w:space="0" w:color="auto"/>
              <w:right w:val="single" w:sz="4" w:space="0" w:color="auto"/>
            </w:tcBorders>
          </w:tcPr>
          <w:p w:rsidR="00F749A2" w:rsidRPr="006742D2" w:rsidRDefault="00F749A2" w:rsidP="00667B57">
            <w:pPr>
              <w:jc w:val="both"/>
              <w:rPr>
                <w:rFonts w:ascii="標楷體" w:eastAsia="標楷體" w:hAnsi="標楷體"/>
              </w:rPr>
            </w:pPr>
            <w:r w:rsidRPr="006742D2">
              <w:rPr>
                <w:rFonts w:ascii="標楷體" w:eastAsia="標楷體" w:hAnsi="標楷體" w:hint="eastAsia"/>
              </w:rPr>
              <w:t>臺中市</w:t>
            </w:r>
            <w:r w:rsidRPr="006742D2">
              <w:rPr>
                <w:rFonts w:ascii="標楷體" w:eastAsia="標楷體" w:hAnsi="標楷體" w:hint="eastAsia"/>
                <w:u w:val="single"/>
              </w:rPr>
              <w:t>政府</w:t>
            </w:r>
            <w:r w:rsidRPr="006742D2">
              <w:rPr>
                <w:rFonts w:ascii="標楷體" w:eastAsia="標楷體" w:hAnsi="標楷體" w:hint="eastAsia"/>
              </w:rPr>
              <w:t>寵物屍體</w:t>
            </w:r>
            <w:r w:rsidRPr="006742D2">
              <w:rPr>
                <w:rFonts w:ascii="標楷體" w:eastAsia="標楷體" w:hAnsi="標楷體" w:hint="eastAsia"/>
                <w:u w:val="single"/>
              </w:rPr>
              <w:t>火</w:t>
            </w:r>
            <w:r w:rsidRPr="006742D2">
              <w:rPr>
                <w:rFonts w:ascii="標楷體" w:eastAsia="標楷體" w:hAnsi="標楷體" w:hint="eastAsia"/>
              </w:rPr>
              <w:t>化</w:t>
            </w:r>
            <w:r w:rsidRPr="006742D2">
              <w:rPr>
                <w:rFonts w:ascii="標楷體" w:eastAsia="標楷體" w:hAnsi="標楷體" w:hint="eastAsia"/>
                <w:u w:val="single"/>
              </w:rPr>
              <w:t>及遺灰處理</w:t>
            </w:r>
            <w:r w:rsidRPr="006742D2">
              <w:rPr>
                <w:rFonts w:ascii="標楷體" w:eastAsia="標楷體" w:hAnsi="標楷體" w:hint="eastAsia"/>
              </w:rPr>
              <w:t>收費標準</w:t>
            </w:r>
          </w:p>
        </w:tc>
        <w:tc>
          <w:tcPr>
            <w:tcW w:w="1667" w:type="pct"/>
            <w:tcBorders>
              <w:top w:val="single" w:sz="4" w:space="0" w:color="auto"/>
              <w:left w:val="single" w:sz="4" w:space="0" w:color="auto"/>
              <w:bottom w:val="single" w:sz="4" w:space="0" w:color="auto"/>
              <w:right w:val="single" w:sz="4" w:space="0" w:color="auto"/>
            </w:tcBorders>
          </w:tcPr>
          <w:p w:rsidR="00F749A2" w:rsidRPr="006742D2" w:rsidRDefault="00F749A2" w:rsidP="00667B57">
            <w:pPr>
              <w:adjustRightInd w:val="0"/>
              <w:snapToGrid w:val="0"/>
              <w:jc w:val="both"/>
              <w:rPr>
                <w:rFonts w:ascii="標楷體" w:eastAsia="標楷體" w:hAnsi="標楷體"/>
                <w:bCs/>
              </w:rPr>
            </w:pPr>
            <w:r w:rsidRPr="006742D2">
              <w:rPr>
                <w:rFonts w:ascii="標楷體" w:eastAsia="標楷體" w:hAnsi="標楷體" w:hint="eastAsia"/>
              </w:rPr>
              <w:t>臺中市寵物屍體焚化收費標準</w:t>
            </w:r>
          </w:p>
        </w:tc>
        <w:tc>
          <w:tcPr>
            <w:tcW w:w="1667" w:type="pct"/>
            <w:tcBorders>
              <w:top w:val="single" w:sz="4" w:space="0" w:color="auto"/>
              <w:left w:val="single" w:sz="4" w:space="0" w:color="auto"/>
              <w:bottom w:val="single" w:sz="4" w:space="0" w:color="auto"/>
              <w:right w:val="single" w:sz="4" w:space="0" w:color="auto"/>
            </w:tcBorders>
          </w:tcPr>
          <w:p w:rsidR="00F749A2" w:rsidRPr="006742D2" w:rsidRDefault="00F749A2" w:rsidP="00B83F83">
            <w:pPr>
              <w:jc w:val="both"/>
              <w:rPr>
                <w:rFonts w:ascii="標楷體" w:eastAsia="標楷體" w:hAnsi="標楷體"/>
              </w:rPr>
            </w:pPr>
            <w:r w:rsidRPr="006742D2">
              <w:rPr>
                <w:rFonts w:ascii="標楷體" w:eastAsia="標楷體" w:hAnsi="標楷體" w:hint="eastAsia"/>
              </w:rPr>
              <w:t>臺中市寵物屍體除送交火化外</w:t>
            </w:r>
            <w:r w:rsidRPr="006742D2">
              <w:rPr>
                <w:rFonts w:ascii="新細明體" w:hAnsi="新細明體" w:hint="eastAsia"/>
              </w:rPr>
              <w:t>，</w:t>
            </w:r>
            <w:r w:rsidRPr="006742D2">
              <w:rPr>
                <w:rFonts w:ascii="標楷體" w:eastAsia="標楷體" w:hAnsi="標楷體" w:hint="eastAsia"/>
              </w:rPr>
              <w:t>遺灰可進行環保自然葬，本標準新增此項收費內容</w:t>
            </w:r>
            <w:r w:rsidRPr="006742D2">
              <w:rPr>
                <w:rFonts w:ascii="新細明體" w:hAnsi="新細明體" w:hint="eastAsia"/>
              </w:rPr>
              <w:t>，</w:t>
            </w:r>
            <w:r w:rsidRPr="006742D2">
              <w:rPr>
                <w:rFonts w:ascii="標楷體" w:eastAsia="標楷體" w:hAnsi="標楷體" w:hint="eastAsia"/>
              </w:rPr>
              <w:t>並配合修正法規名稱。</w:t>
            </w:r>
          </w:p>
        </w:tc>
      </w:tr>
      <w:tr w:rsidR="006742D2" w:rsidRPr="006742D2" w:rsidTr="00F749A2">
        <w:tc>
          <w:tcPr>
            <w:tcW w:w="1666" w:type="pct"/>
            <w:tcBorders>
              <w:top w:val="single" w:sz="4" w:space="0" w:color="auto"/>
              <w:left w:val="single" w:sz="4" w:space="0" w:color="auto"/>
              <w:bottom w:val="single" w:sz="4" w:space="0" w:color="auto"/>
              <w:right w:val="single" w:sz="4" w:space="0" w:color="auto"/>
            </w:tcBorders>
          </w:tcPr>
          <w:p w:rsidR="00F749A2" w:rsidRPr="006742D2" w:rsidRDefault="00F749A2" w:rsidP="00667B57">
            <w:pPr>
              <w:ind w:left="240" w:hangingChars="100" w:hanging="240"/>
              <w:jc w:val="center"/>
              <w:rPr>
                <w:rFonts w:ascii="標楷體" w:eastAsia="標楷體" w:hAnsi="標楷體"/>
              </w:rPr>
            </w:pPr>
            <w:r w:rsidRPr="006742D2">
              <w:rPr>
                <w:rFonts w:ascii="標楷體" w:eastAsia="標楷體" w:hAnsi="標楷體" w:hint="eastAsia"/>
              </w:rPr>
              <w:t>修正條文</w:t>
            </w:r>
          </w:p>
        </w:tc>
        <w:tc>
          <w:tcPr>
            <w:tcW w:w="1667" w:type="pct"/>
            <w:tcBorders>
              <w:top w:val="single" w:sz="4" w:space="0" w:color="auto"/>
              <w:left w:val="single" w:sz="4" w:space="0" w:color="auto"/>
              <w:bottom w:val="single" w:sz="4" w:space="0" w:color="auto"/>
              <w:right w:val="single" w:sz="4" w:space="0" w:color="auto"/>
            </w:tcBorders>
          </w:tcPr>
          <w:p w:rsidR="00F749A2" w:rsidRPr="006742D2" w:rsidRDefault="00F749A2" w:rsidP="00667B57">
            <w:pPr>
              <w:adjustRightInd w:val="0"/>
              <w:snapToGrid w:val="0"/>
              <w:ind w:left="252" w:hangingChars="105" w:hanging="252"/>
              <w:jc w:val="center"/>
              <w:rPr>
                <w:rFonts w:ascii="標楷體" w:eastAsia="標楷體" w:hAnsi="標楷體"/>
              </w:rPr>
            </w:pPr>
            <w:r w:rsidRPr="006742D2">
              <w:rPr>
                <w:rFonts w:ascii="標楷體" w:eastAsia="標楷體" w:hAnsi="標楷體" w:hint="eastAsia"/>
              </w:rPr>
              <w:t>現行條文</w:t>
            </w:r>
          </w:p>
        </w:tc>
        <w:tc>
          <w:tcPr>
            <w:tcW w:w="1667" w:type="pct"/>
            <w:tcBorders>
              <w:top w:val="single" w:sz="4" w:space="0" w:color="auto"/>
              <w:left w:val="single" w:sz="4" w:space="0" w:color="auto"/>
              <w:bottom w:val="single" w:sz="4" w:space="0" w:color="auto"/>
              <w:right w:val="single" w:sz="4" w:space="0" w:color="auto"/>
            </w:tcBorders>
          </w:tcPr>
          <w:p w:rsidR="00F749A2" w:rsidRPr="006742D2" w:rsidRDefault="00F749A2" w:rsidP="00667B57">
            <w:pPr>
              <w:jc w:val="center"/>
              <w:rPr>
                <w:rFonts w:ascii="標楷體" w:eastAsia="標楷體" w:hAnsi="標楷體"/>
                <w:kern w:val="0"/>
              </w:rPr>
            </w:pPr>
            <w:r w:rsidRPr="006742D2">
              <w:rPr>
                <w:rFonts w:ascii="標楷體" w:eastAsia="標楷體" w:hAnsi="標楷體" w:hint="eastAsia"/>
                <w:kern w:val="0"/>
              </w:rPr>
              <w:t>說明</w:t>
            </w:r>
          </w:p>
        </w:tc>
      </w:tr>
      <w:tr w:rsidR="006742D2" w:rsidRPr="006742D2" w:rsidTr="00F749A2">
        <w:tc>
          <w:tcPr>
            <w:tcW w:w="1666" w:type="pct"/>
            <w:tcBorders>
              <w:top w:val="single" w:sz="4" w:space="0" w:color="auto"/>
              <w:left w:val="single" w:sz="4" w:space="0" w:color="auto"/>
              <w:bottom w:val="single" w:sz="4" w:space="0" w:color="auto"/>
              <w:right w:val="single" w:sz="4" w:space="0" w:color="auto"/>
            </w:tcBorders>
          </w:tcPr>
          <w:p w:rsidR="00F749A2" w:rsidRPr="006742D2" w:rsidRDefault="00F749A2" w:rsidP="006A17DC">
            <w:pPr>
              <w:ind w:left="240" w:hangingChars="100" w:hanging="240"/>
              <w:jc w:val="both"/>
              <w:rPr>
                <w:rFonts w:ascii="標楷體" w:eastAsia="標楷體" w:hAnsi="標楷體"/>
              </w:rPr>
            </w:pPr>
            <w:r w:rsidRPr="006742D2">
              <w:rPr>
                <w:rFonts w:ascii="標楷體" w:eastAsia="標楷體" w:hAnsi="標楷體" w:hint="eastAsia"/>
              </w:rPr>
              <w:t>第一條　本標準依</w:t>
            </w:r>
            <w:r w:rsidRPr="006742D2">
              <w:rPr>
                <w:rFonts w:ascii="標楷體" w:eastAsia="標楷體" w:hAnsi="標楷體" w:hint="eastAsia"/>
                <w:u w:val="single"/>
              </w:rPr>
              <w:t>臺中市寵物屍體處理及寵物生命紀念業管理自治條例</w:t>
            </w:r>
            <w:r w:rsidRPr="006742D2">
              <w:rPr>
                <w:rFonts w:ascii="標楷體" w:eastAsia="標楷體" w:hAnsi="標楷體" w:hint="eastAsia"/>
              </w:rPr>
              <w:t>第</w:t>
            </w:r>
            <w:r w:rsidRPr="006742D2">
              <w:rPr>
                <w:rFonts w:ascii="標楷體" w:eastAsia="標楷體" w:hAnsi="標楷體" w:hint="eastAsia"/>
                <w:u w:val="single"/>
              </w:rPr>
              <w:t>六</w:t>
            </w:r>
            <w:r w:rsidRPr="006742D2">
              <w:rPr>
                <w:rFonts w:ascii="標楷體" w:eastAsia="標楷體" w:hAnsi="標楷體" w:hint="eastAsia"/>
              </w:rPr>
              <w:t>條第四項規定訂定之。</w:t>
            </w:r>
          </w:p>
        </w:tc>
        <w:tc>
          <w:tcPr>
            <w:tcW w:w="1667" w:type="pct"/>
            <w:tcBorders>
              <w:top w:val="single" w:sz="4" w:space="0" w:color="auto"/>
              <w:left w:val="single" w:sz="4" w:space="0" w:color="auto"/>
              <w:bottom w:val="single" w:sz="4" w:space="0" w:color="auto"/>
              <w:right w:val="single" w:sz="4" w:space="0" w:color="auto"/>
            </w:tcBorders>
          </w:tcPr>
          <w:p w:rsidR="00F749A2" w:rsidRPr="006742D2" w:rsidRDefault="00F749A2" w:rsidP="006A17DC">
            <w:pPr>
              <w:adjustRightInd w:val="0"/>
              <w:snapToGrid w:val="0"/>
              <w:ind w:left="240" w:hangingChars="100" w:hanging="240"/>
              <w:rPr>
                <w:rFonts w:ascii="標楷體" w:eastAsia="標楷體" w:hAnsi="標楷體"/>
              </w:rPr>
            </w:pPr>
            <w:r w:rsidRPr="006742D2">
              <w:rPr>
                <w:rFonts w:ascii="標楷體" w:eastAsia="標楷體" w:hAnsi="標楷體" w:hint="eastAsia"/>
              </w:rPr>
              <w:t>第一條　本標準依臺中市動物屍體處理自治條例第五條第四項規定訂定之。</w:t>
            </w:r>
          </w:p>
        </w:tc>
        <w:tc>
          <w:tcPr>
            <w:tcW w:w="1667" w:type="pct"/>
            <w:tcBorders>
              <w:top w:val="single" w:sz="4" w:space="0" w:color="auto"/>
              <w:left w:val="single" w:sz="4" w:space="0" w:color="auto"/>
              <w:bottom w:val="single" w:sz="4" w:space="0" w:color="auto"/>
              <w:right w:val="single" w:sz="4" w:space="0" w:color="auto"/>
            </w:tcBorders>
          </w:tcPr>
          <w:p w:rsidR="00F749A2" w:rsidRPr="006742D2" w:rsidRDefault="00F749A2" w:rsidP="00A534DB">
            <w:pPr>
              <w:jc w:val="both"/>
              <w:rPr>
                <w:rFonts w:ascii="標楷體" w:eastAsia="標楷體" w:hAnsi="標楷體"/>
              </w:rPr>
            </w:pPr>
            <w:r w:rsidRPr="006742D2">
              <w:rPr>
                <w:rFonts w:ascii="標楷體" w:eastAsia="標楷體" w:hAnsi="標楷體" w:hint="eastAsia"/>
              </w:rPr>
              <w:t>臺中市動物屍體處理自治條例業於一百零六年十二月十三日修正，並修正名稱為臺中市寵物屍體處理及寵物生命紀念業管理自治條例</w:t>
            </w:r>
            <w:r w:rsidRPr="006742D2">
              <w:rPr>
                <w:rFonts w:ascii="新細明體" w:hAnsi="新細明體" w:hint="eastAsia"/>
              </w:rPr>
              <w:t>，</w:t>
            </w:r>
            <w:r w:rsidRPr="006742D2">
              <w:rPr>
                <w:rFonts w:ascii="標楷體" w:eastAsia="標楷體" w:hAnsi="標楷體" w:hint="eastAsia"/>
              </w:rPr>
              <w:t>條次亦有異動</w:t>
            </w:r>
            <w:r w:rsidRPr="006742D2">
              <w:rPr>
                <w:rFonts w:ascii="新細明體" w:hAnsi="新細明體" w:hint="eastAsia"/>
              </w:rPr>
              <w:t>，</w:t>
            </w:r>
            <w:r w:rsidRPr="006742D2">
              <w:rPr>
                <w:rFonts w:ascii="標楷體" w:eastAsia="標楷體" w:hAnsi="標楷體" w:hint="eastAsia"/>
              </w:rPr>
              <w:t>爰配合修正。</w:t>
            </w:r>
          </w:p>
        </w:tc>
      </w:tr>
      <w:tr w:rsidR="006742D2" w:rsidRPr="006742D2" w:rsidTr="00F749A2">
        <w:tc>
          <w:tcPr>
            <w:tcW w:w="1666" w:type="pct"/>
          </w:tcPr>
          <w:p w:rsidR="00F749A2" w:rsidRPr="006742D2" w:rsidRDefault="00F749A2" w:rsidP="00A528D3">
            <w:pPr>
              <w:ind w:left="240" w:hangingChars="100" w:hanging="240"/>
              <w:jc w:val="both"/>
              <w:rPr>
                <w:rFonts w:ascii="標楷體" w:eastAsia="標楷體" w:hAnsi="標楷體"/>
                <w:u w:val="single"/>
              </w:rPr>
            </w:pPr>
            <w:r w:rsidRPr="006742D2">
              <w:rPr>
                <w:rFonts w:ascii="標楷體" w:eastAsia="標楷體" w:hAnsi="標楷體" w:hint="eastAsia"/>
              </w:rPr>
              <w:t>第二條　本標準之主管機關為臺中市政府農業局，執行機關為臺中市動物保護防疫處。</w:t>
            </w:r>
          </w:p>
        </w:tc>
        <w:tc>
          <w:tcPr>
            <w:tcW w:w="1667" w:type="pct"/>
          </w:tcPr>
          <w:p w:rsidR="00F749A2" w:rsidRPr="006742D2" w:rsidRDefault="00F749A2" w:rsidP="00A528D3">
            <w:pPr>
              <w:ind w:left="240" w:hangingChars="100" w:hanging="240"/>
              <w:jc w:val="both"/>
              <w:rPr>
                <w:rFonts w:ascii="標楷體" w:eastAsia="標楷體" w:hAnsi="標楷體"/>
              </w:rPr>
            </w:pPr>
            <w:r w:rsidRPr="006742D2">
              <w:rPr>
                <w:rFonts w:ascii="標楷體" w:eastAsia="標楷體" w:hAnsi="標楷體" w:hint="eastAsia"/>
              </w:rPr>
              <w:t>第二條　本標準之主管機關為臺中市政府農業局，執行機關為臺中市動物保護防疫處。</w:t>
            </w:r>
          </w:p>
        </w:tc>
        <w:tc>
          <w:tcPr>
            <w:tcW w:w="1667" w:type="pct"/>
          </w:tcPr>
          <w:p w:rsidR="00F749A2" w:rsidRPr="006742D2" w:rsidRDefault="00F749A2" w:rsidP="00A534DB">
            <w:pPr>
              <w:jc w:val="both"/>
              <w:rPr>
                <w:rFonts w:ascii="標楷體" w:eastAsia="標楷體" w:hAnsi="標楷體"/>
                <w:kern w:val="0"/>
              </w:rPr>
            </w:pPr>
            <w:r w:rsidRPr="006742D2">
              <w:rPr>
                <w:rFonts w:ascii="標楷體" w:eastAsia="標楷體" w:hAnsi="標楷體" w:hint="eastAsia"/>
                <w:kern w:val="0"/>
              </w:rPr>
              <w:t>本條未修正。</w:t>
            </w:r>
          </w:p>
        </w:tc>
      </w:tr>
      <w:tr w:rsidR="006742D2" w:rsidRPr="006742D2" w:rsidTr="00F749A2">
        <w:tc>
          <w:tcPr>
            <w:tcW w:w="1666" w:type="pct"/>
          </w:tcPr>
          <w:p w:rsidR="00F749A2" w:rsidRPr="006742D2" w:rsidRDefault="00F749A2" w:rsidP="006A17DC">
            <w:pPr>
              <w:adjustRightInd w:val="0"/>
              <w:snapToGrid w:val="0"/>
              <w:ind w:left="240" w:hangingChars="100" w:hanging="240"/>
              <w:jc w:val="both"/>
              <w:rPr>
                <w:rFonts w:ascii="標楷體" w:eastAsia="標楷體" w:hAnsi="標楷體"/>
              </w:rPr>
            </w:pPr>
            <w:r w:rsidRPr="006742D2">
              <w:rPr>
                <w:rFonts w:ascii="標楷體" w:eastAsia="標楷體" w:hAnsi="標楷體" w:hint="eastAsia"/>
              </w:rPr>
              <w:t xml:space="preserve">第三條　</w:t>
            </w:r>
            <w:r w:rsidRPr="006742D2">
              <w:rPr>
                <w:rFonts w:ascii="標楷體" w:eastAsia="標楷體" w:hAnsi="標楷體" w:hint="eastAsia"/>
                <w:u w:val="single"/>
              </w:rPr>
              <w:t>設籍於臺中市（以下簡稱本市）之市民</w:t>
            </w:r>
            <w:r w:rsidR="00F76C34" w:rsidRPr="006742D2">
              <w:rPr>
                <w:rFonts w:ascii="標楷體" w:eastAsia="標楷體" w:hAnsi="標楷體" w:hint="eastAsia"/>
                <w:u w:val="single"/>
              </w:rPr>
              <w:t>向臺中市動物保護防疫處</w:t>
            </w:r>
            <w:r w:rsidRPr="006742D2">
              <w:rPr>
                <w:rFonts w:ascii="標楷體" w:eastAsia="標楷體" w:hAnsi="標楷體" w:hint="eastAsia"/>
                <w:u w:val="single"/>
              </w:rPr>
              <w:t>申請</w:t>
            </w:r>
            <w:r w:rsidRPr="006742D2">
              <w:rPr>
                <w:rFonts w:ascii="標楷體" w:eastAsia="標楷體" w:hAnsi="標楷體" w:hint="eastAsia"/>
              </w:rPr>
              <w:t>寵物屍體</w:t>
            </w:r>
            <w:r w:rsidRPr="006742D2">
              <w:rPr>
                <w:rFonts w:ascii="標楷體" w:eastAsia="標楷體" w:hAnsi="標楷體" w:hint="eastAsia"/>
                <w:u w:val="single"/>
              </w:rPr>
              <w:t>火</w:t>
            </w:r>
            <w:r w:rsidRPr="006742D2">
              <w:rPr>
                <w:rFonts w:ascii="標楷體" w:eastAsia="標楷體" w:hAnsi="標楷體" w:hint="eastAsia"/>
              </w:rPr>
              <w:t>化</w:t>
            </w:r>
            <w:r w:rsidRPr="006742D2">
              <w:rPr>
                <w:rFonts w:ascii="標楷體" w:eastAsia="標楷體" w:hAnsi="標楷體" w:hint="eastAsia"/>
                <w:u w:val="single"/>
              </w:rPr>
              <w:t>，</w:t>
            </w:r>
            <w:r w:rsidRPr="006742D2">
              <w:rPr>
                <w:rFonts w:ascii="標楷體" w:eastAsia="標楷體" w:hAnsi="標楷體" w:hint="eastAsia"/>
              </w:rPr>
              <w:t>依下列標準收取費用：</w:t>
            </w:r>
          </w:p>
          <w:p w:rsidR="00F749A2" w:rsidRPr="006742D2" w:rsidRDefault="00F749A2" w:rsidP="006A17DC">
            <w:pPr>
              <w:adjustRightInd w:val="0"/>
              <w:snapToGrid w:val="0"/>
              <w:ind w:leftChars="100" w:left="720" w:hangingChars="200" w:hanging="480"/>
              <w:jc w:val="both"/>
              <w:rPr>
                <w:rFonts w:ascii="標楷體" w:eastAsia="標楷體" w:hAnsi="標楷體"/>
              </w:rPr>
            </w:pPr>
            <w:r w:rsidRPr="006742D2">
              <w:rPr>
                <w:rFonts w:ascii="標楷體" w:eastAsia="標楷體" w:hAnsi="標楷體" w:hint="eastAsia"/>
              </w:rPr>
              <w:t>一、</w:t>
            </w:r>
            <w:r w:rsidRPr="006742D2">
              <w:rPr>
                <w:rFonts w:ascii="標楷體" w:eastAsia="標楷體" w:hAnsi="標楷體" w:hint="eastAsia"/>
                <w:u w:val="single"/>
              </w:rPr>
              <w:t>寵物屍體</w:t>
            </w:r>
            <w:r w:rsidRPr="006742D2">
              <w:rPr>
                <w:rFonts w:ascii="標楷體" w:eastAsia="標楷體" w:hAnsi="標楷體" w:hint="eastAsia"/>
              </w:rPr>
              <w:t>未滿</w:t>
            </w:r>
            <w:r w:rsidRPr="006742D2">
              <w:rPr>
                <w:rFonts w:ascii="標楷體" w:eastAsia="標楷體" w:hAnsi="標楷體" w:hint="eastAsia"/>
                <w:u w:val="single"/>
              </w:rPr>
              <w:t>五</w:t>
            </w:r>
            <w:r w:rsidRPr="006742D2">
              <w:rPr>
                <w:rFonts w:ascii="標楷體" w:eastAsia="標楷體" w:hAnsi="標楷體" w:hint="eastAsia"/>
              </w:rPr>
              <w:t>公斤</w:t>
            </w:r>
            <w:r w:rsidRPr="006742D2">
              <w:rPr>
                <w:rFonts w:ascii="標楷體" w:eastAsia="標楷體" w:hAnsi="標楷體" w:hint="eastAsia"/>
                <w:u w:val="single"/>
              </w:rPr>
              <w:t>者</w:t>
            </w:r>
            <w:r w:rsidRPr="006742D2">
              <w:rPr>
                <w:rFonts w:ascii="標楷體" w:eastAsia="標楷體" w:hAnsi="標楷體" w:hint="eastAsia"/>
              </w:rPr>
              <w:t>，每隻收取新臺幣</w:t>
            </w:r>
            <w:r w:rsidRPr="006742D2">
              <w:rPr>
                <w:rFonts w:ascii="標楷體" w:eastAsia="標楷體" w:hAnsi="標楷體" w:hint="eastAsia"/>
                <w:u w:val="single"/>
              </w:rPr>
              <w:t>二百五十</w:t>
            </w:r>
            <w:r w:rsidRPr="006742D2">
              <w:rPr>
                <w:rFonts w:ascii="標楷體" w:eastAsia="標楷體" w:hAnsi="標楷體" w:hint="eastAsia"/>
              </w:rPr>
              <w:t>元。</w:t>
            </w:r>
          </w:p>
          <w:p w:rsidR="00F749A2" w:rsidRPr="006742D2" w:rsidRDefault="00F749A2" w:rsidP="006A17DC">
            <w:pPr>
              <w:adjustRightInd w:val="0"/>
              <w:snapToGrid w:val="0"/>
              <w:ind w:leftChars="100" w:left="720" w:hangingChars="200" w:hanging="480"/>
              <w:jc w:val="both"/>
              <w:rPr>
                <w:rFonts w:ascii="標楷體" w:eastAsia="標楷體" w:hAnsi="標楷體"/>
                <w:u w:val="single"/>
              </w:rPr>
            </w:pPr>
            <w:r w:rsidRPr="006742D2">
              <w:rPr>
                <w:rFonts w:ascii="標楷體" w:eastAsia="標楷體" w:hAnsi="標楷體" w:hint="eastAsia"/>
              </w:rPr>
              <w:t>二、</w:t>
            </w:r>
            <w:r w:rsidRPr="006742D2">
              <w:rPr>
                <w:rFonts w:ascii="標楷體" w:eastAsia="標楷體" w:hAnsi="標楷體" w:hint="eastAsia"/>
                <w:u w:val="single"/>
              </w:rPr>
              <w:t>寵物屍體五公斤以上者</w:t>
            </w:r>
            <w:r w:rsidRPr="006742D2">
              <w:rPr>
                <w:rFonts w:ascii="標楷體" w:eastAsia="標楷體" w:hAnsi="標楷體" w:hint="eastAsia"/>
              </w:rPr>
              <w:t>，每隻</w:t>
            </w:r>
            <w:r w:rsidRPr="006742D2">
              <w:rPr>
                <w:rFonts w:ascii="標楷體" w:eastAsia="標楷體" w:hAnsi="標楷體" w:hint="eastAsia"/>
                <w:u w:val="single"/>
              </w:rPr>
              <w:t>每公斤收取新臺幣五十元。不足一公斤者以ㄧ公斤計算</w:t>
            </w:r>
            <w:r w:rsidRPr="006742D2">
              <w:rPr>
                <w:rFonts w:ascii="標楷體" w:eastAsia="標楷體" w:hAnsi="標楷體" w:hint="eastAsia"/>
              </w:rPr>
              <w:t>。</w:t>
            </w:r>
          </w:p>
          <w:p w:rsidR="00F749A2" w:rsidRPr="006742D2" w:rsidRDefault="00F749A2" w:rsidP="006A17DC">
            <w:pPr>
              <w:adjustRightInd w:val="0"/>
              <w:snapToGrid w:val="0"/>
              <w:ind w:leftChars="100" w:left="240" w:firstLineChars="200" w:firstLine="480"/>
              <w:jc w:val="both"/>
              <w:rPr>
                <w:rFonts w:ascii="標楷體" w:eastAsia="標楷體" w:hAnsi="標楷體"/>
                <w:u w:val="single"/>
              </w:rPr>
            </w:pPr>
            <w:r w:rsidRPr="006742D2">
              <w:rPr>
                <w:rFonts w:ascii="標楷體" w:eastAsia="標楷體" w:hAnsi="標楷體" w:hint="eastAsia"/>
                <w:u w:val="single"/>
              </w:rPr>
              <w:t>前項寵物屍體火化每隻不得逾五十公斤。</w:t>
            </w:r>
          </w:p>
          <w:p w:rsidR="00F749A2" w:rsidRPr="006742D2" w:rsidRDefault="00F749A2" w:rsidP="006A17DC">
            <w:pPr>
              <w:adjustRightInd w:val="0"/>
              <w:snapToGrid w:val="0"/>
              <w:ind w:leftChars="100" w:left="240" w:firstLineChars="200" w:firstLine="480"/>
              <w:jc w:val="both"/>
              <w:rPr>
                <w:rFonts w:ascii="標楷體" w:eastAsia="標楷體" w:hAnsi="標楷體"/>
              </w:rPr>
            </w:pPr>
            <w:r w:rsidRPr="006742D2">
              <w:rPr>
                <w:rFonts w:ascii="標楷體" w:eastAsia="標楷體" w:hAnsi="標楷體" w:hint="eastAsia"/>
                <w:u w:val="single"/>
              </w:rPr>
              <w:t>非設籍於本市之民眾申請第一項寵物屍體火化者，依第一項費用之二倍金額收取。</w:t>
            </w:r>
          </w:p>
          <w:p w:rsidR="00F749A2" w:rsidRPr="006742D2" w:rsidRDefault="00F749A2" w:rsidP="006A17DC">
            <w:pPr>
              <w:adjustRightInd w:val="0"/>
              <w:snapToGrid w:val="0"/>
              <w:ind w:leftChars="100" w:left="240" w:firstLineChars="200" w:firstLine="480"/>
              <w:jc w:val="both"/>
              <w:rPr>
                <w:rFonts w:ascii="標楷體" w:eastAsia="標楷體" w:hAnsi="標楷體"/>
              </w:rPr>
            </w:pPr>
            <w:r w:rsidRPr="006742D2">
              <w:rPr>
                <w:rFonts w:ascii="標楷體" w:eastAsia="標楷體" w:hAnsi="標楷體" w:hint="eastAsia"/>
                <w:u w:val="single"/>
              </w:rPr>
              <w:t>寵物</w:t>
            </w:r>
            <w:r w:rsidRPr="006742D2">
              <w:rPr>
                <w:rFonts w:ascii="標楷體" w:eastAsia="標楷體" w:hAnsi="標楷體" w:hint="eastAsia"/>
              </w:rPr>
              <w:t>已依動物保護</w:t>
            </w:r>
            <w:r w:rsidRPr="006742D2">
              <w:rPr>
                <w:rFonts w:ascii="標楷體" w:eastAsia="標楷體" w:hAnsi="標楷體" w:hint="eastAsia"/>
              </w:rPr>
              <w:lastRenderedPageBreak/>
              <w:t>法辦理登記</w:t>
            </w:r>
            <w:r w:rsidRPr="006742D2">
              <w:rPr>
                <w:rFonts w:ascii="標楷體" w:eastAsia="標楷體" w:hAnsi="標楷體" w:hint="eastAsia"/>
                <w:u w:val="single"/>
              </w:rPr>
              <w:t>者</w:t>
            </w:r>
            <w:r w:rsidRPr="006742D2">
              <w:rPr>
                <w:rFonts w:ascii="標楷體" w:eastAsia="標楷體" w:hAnsi="標楷體" w:hint="eastAsia"/>
              </w:rPr>
              <w:t>，</w:t>
            </w:r>
            <w:r w:rsidRPr="006742D2">
              <w:rPr>
                <w:rFonts w:ascii="標楷體" w:eastAsia="標楷體" w:hAnsi="標楷體" w:hint="eastAsia"/>
                <w:u w:val="single"/>
              </w:rPr>
              <w:t>第一項及前項費用</w:t>
            </w:r>
            <w:r w:rsidRPr="006742D2">
              <w:rPr>
                <w:rFonts w:ascii="標楷體" w:eastAsia="標楷體" w:hAnsi="標楷體" w:hint="eastAsia"/>
              </w:rPr>
              <w:t>得減半收</w:t>
            </w:r>
            <w:r w:rsidRPr="006742D2">
              <w:rPr>
                <w:rFonts w:ascii="標楷體" w:eastAsia="標楷體" w:hAnsi="標楷體" w:hint="eastAsia"/>
                <w:u w:val="single"/>
              </w:rPr>
              <w:t>取</w:t>
            </w:r>
            <w:r w:rsidRPr="006742D2">
              <w:rPr>
                <w:rFonts w:ascii="標楷體" w:eastAsia="標楷體" w:hAnsi="標楷體" w:hint="eastAsia"/>
              </w:rPr>
              <w:t>。</w:t>
            </w:r>
          </w:p>
        </w:tc>
        <w:tc>
          <w:tcPr>
            <w:tcW w:w="1667" w:type="pct"/>
          </w:tcPr>
          <w:p w:rsidR="00F749A2" w:rsidRPr="006742D2" w:rsidRDefault="00F749A2" w:rsidP="00A528D3">
            <w:pPr>
              <w:adjustRightInd w:val="0"/>
              <w:snapToGrid w:val="0"/>
              <w:ind w:left="240" w:hangingChars="100" w:hanging="240"/>
              <w:jc w:val="both"/>
              <w:rPr>
                <w:rFonts w:ascii="標楷體" w:eastAsia="標楷體" w:hAnsi="標楷體"/>
              </w:rPr>
            </w:pPr>
            <w:r w:rsidRPr="006742D2">
              <w:rPr>
                <w:rFonts w:ascii="標楷體" w:eastAsia="標楷體" w:hAnsi="標楷體" w:hint="eastAsia"/>
              </w:rPr>
              <w:lastRenderedPageBreak/>
              <w:t>第三條　寵物屍體焚化依下列標準收取費用：</w:t>
            </w:r>
          </w:p>
          <w:p w:rsidR="00F749A2" w:rsidRPr="006742D2" w:rsidRDefault="00F749A2" w:rsidP="00A528D3">
            <w:pPr>
              <w:adjustRightInd w:val="0"/>
              <w:snapToGrid w:val="0"/>
              <w:ind w:leftChars="100" w:left="720" w:hangingChars="200" w:hanging="480"/>
              <w:jc w:val="both"/>
              <w:rPr>
                <w:rFonts w:ascii="標楷體" w:eastAsia="標楷體" w:hAnsi="標楷體"/>
              </w:rPr>
            </w:pPr>
            <w:r w:rsidRPr="006742D2">
              <w:rPr>
                <w:rFonts w:ascii="標楷體" w:eastAsia="標楷體" w:hAnsi="標楷體" w:hint="eastAsia"/>
              </w:rPr>
              <w:t>一、未滿</w:t>
            </w:r>
            <w:smartTag w:uri="urn:schemas-microsoft-com:office:smarttags" w:element="chmetcnv">
              <w:smartTagPr>
                <w:attr w:name="TCSC" w:val="1"/>
                <w:attr w:name="NumberType" w:val="3"/>
                <w:attr w:name="Negative" w:val="False"/>
                <w:attr w:name="HasSpace" w:val="False"/>
                <w:attr w:name="SourceValue" w:val="16"/>
                <w:attr w:name="UnitName" w:val="公斤"/>
              </w:smartTagPr>
              <w:r w:rsidRPr="006742D2">
                <w:rPr>
                  <w:rFonts w:ascii="標楷體" w:eastAsia="標楷體" w:hAnsi="標楷體" w:hint="eastAsia"/>
                </w:rPr>
                <w:t>十六公斤</w:t>
              </w:r>
            </w:smartTag>
            <w:r w:rsidRPr="006742D2">
              <w:rPr>
                <w:rFonts w:ascii="標楷體" w:eastAsia="標楷體" w:hAnsi="標楷體" w:hint="eastAsia"/>
              </w:rPr>
              <w:t>，每隻收取新臺幣五百元。</w:t>
            </w:r>
          </w:p>
          <w:p w:rsidR="00F749A2" w:rsidRPr="006742D2" w:rsidRDefault="00F749A2" w:rsidP="00A528D3">
            <w:pPr>
              <w:adjustRightInd w:val="0"/>
              <w:snapToGrid w:val="0"/>
              <w:ind w:leftChars="100" w:left="720" w:hangingChars="200" w:hanging="480"/>
              <w:jc w:val="both"/>
              <w:rPr>
                <w:rFonts w:ascii="標楷體" w:eastAsia="標楷體" w:hAnsi="標楷體"/>
                <w:u w:val="single"/>
              </w:rPr>
            </w:pPr>
            <w:r w:rsidRPr="006742D2">
              <w:rPr>
                <w:rFonts w:ascii="標楷體" w:eastAsia="標楷體" w:hAnsi="標楷體" w:hint="eastAsia"/>
              </w:rPr>
              <w:t>二、</w:t>
            </w:r>
            <w:smartTag w:uri="urn:schemas-microsoft-com:office:smarttags" w:element="chmetcnv">
              <w:smartTagPr>
                <w:attr w:name="TCSC" w:val="1"/>
                <w:attr w:name="NumberType" w:val="3"/>
                <w:attr w:name="Negative" w:val="False"/>
                <w:attr w:name="HasSpace" w:val="False"/>
                <w:attr w:name="SourceValue" w:val="16"/>
                <w:attr w:name="UnitName" w:val="公斤"/>
              </w:smartTagPr>
              <w:r w:rsidRPr="006742D2">
                <w:rPr>
                  <w:rFonts w:ascii="標楷體" w:eastAsia="標楷體" w:hAnsi="標楷體" w:hint="eastAsia"/>
                </w:rPr>
                <w:t>十六公斤</w:t>
              </w:r>
            </w:smartTag>
            <w:r w:rsidRPr="006742D2">
              <w:rPr>
                <w:rFonts w:ascii="標楷體" w:eastAsia="標楷體" w:hAnsi="標楷體" w:hint="eastAsia"/>
              </w:rPr>
              <w:t>至</w:t>
            </w:r>
            <w:smartTag w:uri="urn:schemas-microsoft-com:office:smarttags" w:element="chmetcnv">
              <w:smartTagPr>
                <w:attr w:name="TCSC" w:val="1"/>
                <w:attr w:name="NumberType" w:val="3"/>
                <w:attr w:name="Negative" w:val="False"/>
                <w:attr w:name="HasSpace" w:val="False"/>
                <w:attr w:name="SourceValue" w:val="30"/>
                <w:attr w:name="UnitName" w:val="公斤"/>
              </w:smartTagPr>
              <w:r w:rsidRPr="006742D2">
                <w:rPr>
                  <w:rFonts w:ascii="標楷體" w:eastAsia="標楷體" w:hAnsi="標楷體" w:hint="eastAsia"/>
                </w:rPr>
                <w:t>三十公斤</w:t>
              </w:r>
            </w:smartTag>
            <w:r w:rsidRPr="006742D2">
              <w:rPr>
                <w:rFonts w:ascii="標楷體" w:eastAsia="標楷體" w:hAnsi="標楷體" w:hint="eastAsia"/>
              </w:rPr>
              <w:t>，每隻收取新臺幣一千元。</w:t>
            </w:r>
          </w:p>
          <w:p w:rsidR="00F749A2" w:rsidRPr="006742D2" w:rsidRDefault="00F749A2" w:rsidP="00A528D3">
            <w:pPr>
              <w:adjustRightInd w:val="0"/>
              <w:snapToGrid w:val="0"/>
              <w:ind w:leftChars="100" w:left="720" w:hangingChars="200" w:hanging="480"/>
              <w:jc w:val="both"/>
              <w:rPr>
                <w:rFonts w:ascii="標楷體" w:eastAsia="標楷體" w:hAnsi="標楷體"/>
                <w:u w:val="single"/>
              </w:rPr>
            </w:pPr>
            <w:r w:rsidRPr="006742D2">
              <w:rPr>
                <w:rFonts w:ascii="標楷體" w:eastAsia="標楷體" w:hAnsi="標楷體" w:hint="eastAsia"/>
                <w:u w:val="single"/>
              </w:rPr>
              <w:t>三、逾</w:t>
            </w:r>
            <w:smartTag w:uri="urn:schemas-microsoft-com:office:smarttags" w:element="chmetcnv">
              <w:smartTagPr>
                <w:attr w:name="TCSC" w:val="1"/>
                <w:attr w:name="NumberType" w:val="3"/>
                <w:attr w:name="Negative" w:val="False"/>
                <w:attr w:name="HasSpace" w:val="False"/>
                <w:attr w:name="SourceValue" w:val="30"/>
                <w:attr w:name="UnitName" w:val="公斤"/>
              </w:smartTagPr>
              <w:r w:rsidRPr="006742D2">
                <w:rPr>
                  <w:rFonts w:ascii="標楷體" w:eastAsia="標楷體" w:hAnsi="標楷體" w:hint="eastAsia"/>
                  <w:u w:val="single"/>
                </w:rPr>
                <w:t>三十公斤</w:t>
              </w:r>
            </w:smartTag>
            <w:r w:rsidRPr="006742D2">
              <w:rPr>
                <w:rFonts w:ascii="標楷體" w:eastAsia="標楷體" w:hAnsi="標楷體" w:hint="eastAsia"/>
                <w:u w:val="single"/>
              </w:rPr>
              <w:t>，每隻收取新臺幣一千五百元。</w:t>
            </w:r>
          </w:p>
          <w:p w:rsidR="00F749A2" w:rsidRPr="006742D2" w:rsidRDefault="00F749A2" w:rsidP="00A528D3">
            <w:pPr>
              <w:adjustRightInd w:val="0"/>
              <w:snapToGrid w:val="0"/>
              <w:ind w:leftChars="100" w:left="240" w:firstLineChars="200" w:firstLine="480"/>
              <w:jc w:val="both"/>
              <w:rPr>
                <w:rFonts w:ascii="標楷體" w:eastAsia="標楷體" w:hAnsi="標楷體"/>
              </w:rPr>
            </w:pPr>
            <w:r w:rsidRPr="006742D2">
              <w:rPr>
                <w:rFonts w:ascii="標楷體" w:eastAsia="標楷體" w:hAnsi="標楷體" w:hint="eastAsia"/>
              </w:rPr>
              <w:t>已依動物保護法辦理登記之寵物</w:t>
            </w:r>
            <w:r w:rsidRPr="006742D2">
              <w:rPr>
                <w:rFonts w:ascii="標楷體" w:eastAsia="標楷體" w:hAnsi="標楷體" w:hint="eastAsia"/>
                <w:u w:val="single"/>
              </w:rPr>
              <w:t>屍體</w:t>
            </w:r>
            <w:r w:rsidRPr="006742D2">
              <w:rPr>
                <w:rFonts w:ascii="標楷體" w:eastAsia="標楷體" w:hAnsi="標楷體" w:hint="eastAsia"/>
              </w:rPr>
              <w:t>，得減半收費。</w:t>
            </w:r>
          </w:p>
        </w:tc>
        <w:tc>
          <w:tcPr>
            <w:tcW w:w="1667" w:type="pct"/>
          </w:tcPr>
          <w:p w:rsidR="00F749A2" w:rsidRPr="006742D2" w:rsidRDefault="00F749A2" w:rsidP="00A528D3">
            <w:pPr>
              <w:ind w:left="480" w:hangingChars="200" w:hanging="480"/>
              <w:jc w:val="both"/>
              <w:rPr>
                <w:rFonts w:ascii="標楷體" w:eastAsia="標楷體" w:hAnsi="標楷體"/>
              </w:rPr>
            </w:pPr>
            <w:r w:rsidRPr="006742D2">
              <w:rPr>
                <w:rFonts w:ascii="標楷體" w:eastAsia="標楷體" w:hAnsi="標楷體" w:hint="eastAsia"/>
              </w:rPr>
              <w:t>一、考量收費之公平及合理性，參考桃園市犬貓屍體焚化收費標準及臺北市動物之家服務收費標準，除五公斤以下小型寵物屍體按每隻收取火化處理費用外，其餘寵物屍體火化處理費用以每隻重量公斤數計算，爰修正第一項規定。</w:t>
            </w:r>
          </w:p>
          <w:p w:rsidR="00F749A2" w:rsidRPr="006742D2" w:rsidRDefault="00F749A2" w:rsidP="00A528D3">
            <w:pPr>
              <w:ind w:left="480" w:hangingChars="200" w:hanging="480"/>
              <w:jc w:val="both"/>
              <w:rPr>
                <w:rFonts w:ascii="標楷體" w:eastAsia="標楷體" w:hAnsi="標楷體"/>
              </w:rPr>
            </w:pPr>
            <w:r w:rsidRPr="006742D2">
              <w:rPr>
                <w:rFonts w:ascii="標楷體" w:eastAsia="標楷體" w:hAnsi="標楷體" w:hint="eastAsia"/>
              </w:rPr>
              <w:t>二、新增第二項寵物屍體火化處理重量上限。</w:t>
            </w:r>
          </w:p>
          <w:p w:rsidR="00F749A2" w:rsidRPr="006742D2" w:rsidRDefault="00F749A2" w:rsidP="00A528D3">
            <w:pPr>
              <w:ind w:left="480" w:hangingChars="200" w:hanging="480"/>
              <w:jc w:val="both"/>
              <w:rPr>
                <w:rFonts w:ascii="標楷體" w:eastAsia="標楷體" w:hAnsi="標楷體"/>
              </w:rPr>
            </w:pPr>
            <w:r w:rsidRPr="006742D2">
              <w:rPr>
                <w:rFonts w:ascii="標楷體" w:eastAsia="標楷體" w:hAnsi="標楷體" w:hint="eastAsia"/>
              </w:rPr>
              <w:t>三</w:t>
            </w:r>
            <w:r w:rsidRPr="006742D2">
              <w:rPr>
                <w:rFonts w:ascii="標楷體" w:eastAsia="標楷體" w:hAnsi="標楷體"/>
              </w:rPr>
              <w:t>、</w:t>
            </w:r>
            <w:r w:rsidRPr="006742D2">
              <w:rPr>
                <w:rFonts w:ascii="標楷體" w:eastAsia="標楷體" w:hAnsi="標楷體" w:hint="eastAsia"/>
              </w:rPr>
              <w:t>新增第三項非設籍臺中市民眾申請火化寵物屍體之收費標準。</w:t>
            </w:r>
          </w:p>
          <w:p w:rsidR="00F749A2" w:rsidRPr="006742D2" w:rsidRDefault="00F749A2" w:rsidP="00F749A2">
            <w:pPr>
              <w:ind w:left="480" w:hangingChars="200" w:hanging="480"/>
              <w:jc w:val="both"/>
              <w:rPr>
                <w:rFonts w:ascii="標楷體" w:eastAsia="標楷體" w:hAnsi="標楷體"/>
              </w:rPr>
            </w:pPr>
            <w:r w:rsidRPr="006742D2">
              <w:rPr>
                <w:rFonts w:ascii="標楷體" w:eastAsia="標楷體" w:hAnsi="標楷體"/>
              </w:rPr>
              <w:t>四、</w:t>
            </w:r>
            <w:r w:rsidRPr="006742D2">
              <w:rPr>
                <w:rFonts w:ascii="標楷體" w:eastAsia="標楷體" w:hAnsi="標楷體" w:hint="eastAsia"/>
              </w:rPr>
              <w:t>原第二項項次遞延至第四項，並酌予修正</w:t>
            </w:r>
            <w:r w:rsidRPr="006742D2">
              <w:rPr>
                <w:rFonts w:ascii="標楷體" w:eastAsia="標楷體" w:hAnsi="標楷體" w:hint="eastAsia"/>
              </w:rPr>
              <w:lastRenderedPageBreak/>
              <w:t>文字。</w:t>
            </w:r>
          </w:p>
        </w:tc>
      </w:tr>
      <w:tr w:rsidR="006742D2" w:rsidRPr="006742D2" w:rsidTr="00F749A2">
        <w:tc>
          <w:tcPr>
            <w:tcW w:w="1666" w:type="pct"/>
          </w:tcPr>
          <w:p w:rsidR="00F749A2" w:rsidRPr="006742D2" w:rsidRDefault="00F749A2" w:rsidP="00E22D1F">
            <w:pPr>
              <w:adjustRightInd w:val="0"/>
              <w:snapToGrid w:val="0"/>
              <w:ind w:left="240" w:hangingChars="100" w:hanging="240"/>
              <w:jc w:val="both"/>
              <w:rPr>
                <w:rFonts w:ascii="標楷體" w:eastAsia="標楷體" w:hAnsi="標楷體"/>
              </w:rPr>
            </w:pPr>
            <w:r w:rsidRPr="006742D2">
              <w:rPr>
                <w:rFonts w:ascii="標楷體" w:eastAsia="標楷體" w:hAnsi="標楷體" w:hint="eastAsia"/>
              </w:rPr>
              <w:lastRenderedPageBreak/>
              <w:t>第四條　寵物屍體遺灰樹葬、灑葬或土葬，依下列標準收取費用：</w:t>
            </w:r>
          </w:p>
          <w:p w:rsidR="00F749A2" w:rsidRPr="006742D2" w:rsidRDefault="00F749A2" w:rsidP="00E22D1F">
            <w:pPr>
              <w:adjustRightInd w:val="0"/>
              <w:snapToGrid w:val="0"/>
              <w:ind w:leftChars="100" w:left="720" w:hangingChars="200" w:hanging="480"/>
              <w:jc w:val="both"/>
              <w:rPr>
                <w:rFonts w:ascii="標楷體" w:eastAsia="標楷體" w:hAnsi="標楷體"/>
              </w:rPr>
            </w:pPr>
            <w:r w:rsidRPr="006742D2">
              <w:rPr>
                <w:rFonts w:ascii="標楷體" w:eastAsia="標楷體" w:hAnsi="標楷體" w:hint="eastAsia"/>
              </w:rPr>
              <w:t>一、申請人設籍於本市者，每件收取新臺幣二千元。</w:t>
            </w:r>
          </w:p>
          <w:p w:rsidR="00F749A2" w:rsidRPr="006742D2" w:rsidRDefault="00F749A2" w:rsidP="006A17DC">
            <w:pPr>
              <w:adjustRightInd w:val="0"/>
              <w:snapToGrid w:val="0"/>
              <w:ind w:leftChars="100" w:left="720" w:hangingChars="200" w:hanging="480"/>
              <w:jc w:val="both"/>
              <w:rPr>
                <w:rFonts w:ascii="標楷體" w:eastAsia="標楷體" w:hAnsi="標楷體"/>
              </w:rPr>
            </w:pPr>
            <w:r w:rsidRPr="006742D2">
              <w:rPr>
                <w:rFonts w:ascii="標楷體" w:eastAsia="標楷體" w:hAnsi="標楷體"/>
              </w:rPr>
              <w:t>二、申請人</w:t>
            </w:r>
            <w:r w:rsidRPr="006742D2">
              <w:rPr>
                <w:rFonts w:ascii="標楷體" w:eastAsia="標楷體" w:hAnsi="標楷體" w:hint="eastAsia"/>
              </w:rPr>
              <w:t>非設籍於本市者，每件收取新臺幣四千元。</w:t>
            </w:r>
          </w:p>
        </w:tc>
        <w:tc>
          <w:tcPr>
            <w:tcW w:w="1667" w:type="pct"/>
          </w:tcPr>
          <w:p w:rsidR="00F749A2" w:rsidRPr="006742D2" w:rsidRDefault="00F749A2" w:rsidP="00A528D3">
            <w:pPr>
              <w:adjustRightInd w:val="0"/>
              <w:snapToGrid w:val="0"/>
              <w:ind w:left="252" w:hangingChars="105" w:hanging="252"/>
              <w:jc w:val="both"/>
              <w:rPr>
                <w:rFonts w:ascii="標楷體" w:eastAsia="標楷體" w:hAnsi="標楷體"/>
              </w:rPr>
            </w:pPr>
          </w:p>
        </w:tc>
        <w:tc>
          <w:tcPr>
            <w:tcW w:w="1667" w:type="pct"/>
          </w:tcPr>
          <w:p w:rsidR="00F749A2" w:rsidRPr="006742D2" w:rsidRDefault="00F749A2" w:rsidP="00A528D3">
            <w:pPr>
              <w:ind w:left="480" w:hangingChars="200" w:hanging="480"/>
              <w:jc w:val="both"/>
              <w:rPr>
                <w:rFonts w:ascii="標楷體" w:eastAsia="標楷體" w:hAnsi="標楷體"/>
                <w:u w:val="single"/>
              </w:rPr>
            </w:pPr>
            <w:r w:rsidRPr="006742D2">
              <w:rPr>
                <w:rFonts w:ascii="標楷體" w:eastAsia="標楷體" w:hAnsi="標楷體" w:hint="eastAsia"/>
              </w:rPr>
              <w:t>一、</w:t>
            </w:r>
            <w:r w:rsidRPr="006742D2">
              <w:rPr>
                <w:rFonts w:ascii="標楷體" w:eastAsia="標楷體" w:hAnsi="標楷體" w:hint="eastAsia"/>
                <w:u w:val="single"/>
              </w:rPr>
              <w:t>本條新增</w:t>
            </w:r>
            <w:r w:rsidRPr="006742D2">
              <w:rPr>
                <w:rFonts w:ascii="標楷體" w:eastAsia="標楷體" w:hAnsi="標楷體" w:hint="eastAsia"/>
              </w:rPr>
              <w:t>。</w:t>
            </w:r>
          </w:p>
          <w:p w:rsidR="00F749A2" w:rsidRPr="006742D2" w:rsidRDefault="00F749A2" w:rsidP="0080149B">
            <w:pPr>
              <w:ind w:left="480" w:hangingChars="200" w:hanging="480"/>
              <w:jc w:val="both"/>
              <w:rPr>
                <w:rFonts w:ascii="標楷體" w:eastAsia="標楷體" w:hAnsi="標楷體"/>
              </w:rPr>
            </w:pPr>
            <w:r w:rsidRPr="006742D2">
              <w:rPr>
                <w:rFonts w:ascii="標楷體" w:eastAsia="標楷體" w:hAnsi="標楷體" w:hint="eastAsia"/>
              </w:rPr>
              <w:t>二、</w:t>
            </w:r>
            <w:r w:rsidR="008D12D6" w:rsidRPr="006742D2">
              <w:rPr>
                <w:rFonts w:ascii="標楷體" w:eastAsia="標楷體" w:hAnsi="標楷體" w:hint="eastAsia"/>
              </w:rPr>
              <w:t>本條所稱寵物</w:t>
            </w:r>
            <w:r w:rsidR="004F2190" w:rsidRPr="006742D2">
              <w:rPr>
                <w:rFonts w:ascii="標楷體" w:eastAsia="標楷體" w:hAnsi="標楷體" w:hint="eastAsia"/>
              </w:rPr>
              <w:t>屍體</w:t>
            </w:r>
            <w:r w:rsidR="008D12D6" w:rsidRPr="006742D2">
              <w:rPr>
                <w:rFonts w:ascii="標楷體" w:eastAsia="標楷體" w:hAnsi="標楷體" w:hint="eastAsia"/>
              </w:rPr>
              <w:t>遺灰係指寵物屍體經火化處理後所餘者，本條並</w:t>
            </w:r>
            <w:r w:rsidRPr="006742D2">
              <w:rPr>
                <w:rFonts w:ascii="標楷體" w:eastAsia="標楷體" w:hAnsi="標楷體" w:hint="eastAsia"/>
              </w:rPr>
              <w:t>依據成本分析明定寵物</w:t>
            </w:r>
            <w:r w:rsidR="006333A4" w:rsidRPr="006742D2">
              <w:rPr>
                <w:rFonts w:ascii="標楷體" w:eastAsia="標楷體" w:hAnsi="標楷體" w:hint="eastAsia"/>
              </w:rPr>
              <w:t>屍體</w:t>
            </w:r>
            <w:r w:rsidRPr="006742D2">
              <w:rPr>
                <w:rFonts w:ascii="標楷體" w:eastAsia="標楷體" w:hAnsi="標楷體" w:hint="eastAsia"/>
              </w:rPr>
              <w:t>遺灰處理收費標準。</w:t>
            </w:r>
          </w:p>
        </w:tc>
      </w:tr>
      <w:tr w:rsidR="006742D2" w:rsidRPr="006742D2" w:rsidTr="00F749A2">
        <w:tc>
          <w:tcPr>
            <w:tcW w:w="1666" w:type="pct"/>
          </w:tcPr>
          <w:p w:rsidR="00F749A2" w:rsidRPr="006742D2" w:rsidRDefault="00F749A2" w:rsidP="007E6350">
            <w:pPr>
              <w:adjustRightInd w:val="0"/>
              <w:snapToGrid w:val="0"/>
              <w:ind w:left="240" w:hangingChars="100" w:hanging="240"/>
              <w:jc w:val="both"/>
              <w:rPr>
                <w:rFonts w:ascii="標楷體" w:eastAsia="標楷體" w:hAnsi="標楷體"/>
              </w:rPr>
            </w:pPr>
            <w:r w:rsidRPr="006742D2">
              <w:rPr>
                <w:rFonts w:ascii="標楷體" w:eastAsia="標楷體" w:hAnsi="標楷體" w:hint="eastAsia"/>
              </w:rPr>
              <w:t>第</w:t>
            </w:r>
            <w:r w:rsidRPr="006742D2">
              <w:rPr>
                <w:rFonts w:ascii="標楷體" w:eastAsia="標楷體" w:hAnsi="標楷體" w:hint="eastAsia"/>
                <w:u w:val="single"/>
              </w:rPr>
              <w:t>五</w:t>
            </w:r>
            <w:r w:rsidRPr="006742D2">
              <w:rPr>
                <w:rFonts w:ascii="標楷體" w:eastAsia="標楷體" w:hAnsi="標楷體" w:hint="eastAsia"/>
              </w:rPr>
              <w:t>條　本標準自發布日施行。</w:t>
            </w:r>
          </w:p>
        </w:tc>
        <w:tc>
          <w:tcPr>
            <w:tcW w:w="1667" w:type="pct"/>
          </w:tcPr>
          <w:p w:rsidR="00F749A2" w:rsidRPr="006742D2" w:rsidRDefault="00F749A2" w:rsidP="007E6350">
            <w:pPr>
              <w:adjustRightInd w:val="0"/>
              <w:snapToGrid w:val="0"/>
              <w:ind w:left="240" w:hangingChars="100" w:hanging="240"/>
              <w:jc w:val="both"/>
              <w:rPr>
                <w:rFonts w:ascii="標楷體" w:eastAsia="標楷體" w:hAnsi="標楷體"/>
              </w:rPr>
            </w:pPr>
            <w:r w:rsidRPr="006742D2">
              <w:rPr>
                <w:rFonts w:ascii="標楷體" w:eastAsia="標楷體" w:hAnsi="標楷體" w:hint="eastAsia"/>
              </w:rPr>
              <w:t>第四條　本標準自發布日施行。</w:t>
            </w:r>
          </w:p>
        </w:tc>
        <w:tc>
          <w:tcPr>
            <w:tcW w:w="1667" w:type="pct"/>
          </w:tcPr>
          <w:p w:rsidR="00F749A2" w:rsidRPr="006742D2" w:rsidRDefault="00F749A2" w:rsidP="00A534DB">
            <w:pPr>
              <w:jc w:val="both"/>
              <w:rPr>
                <w:rFonts w:ascii="標楷體" w:eastAsia="標楷體" w:hAnsi="標楷體"/>
              </w:rPr>
            </w:pPr>
            <w:r w:rsidRPr="006742D2">
              <w:rPr>
                <w:rFonts w:ascii="標楷體" w:eastAsia="標楷體" w:hAnsi="標楷體" w:hint="eastAsia"/>
              </w:rPr>
              <w:t>條次變更。</w:t>
            </w:r>
          </w:p>
        </w:tc>
      </w:tr>
    </w:tbl>
    <w:p w:rsidR="00F749A2" w:rsidRPr="006742D2" w:rsidRDefault="00F749A2" w:rsidP="00667B57">
      <w:pPr>
        <w:spacing w:line="460" w:lineRule="exact"/>
        <w:jc w:val="both"/>
      </w:pPr>
      <w:r w:rsidRPr="006742D2">
        <w:br w:type="page"/>
      </w:r>
    </w:p>
    <w:p w:rsidR="00F749A2" w:rsidRPr="006742D2" w:rsidRDefault="00F749A2" w:rsidP="00F749A2">
      <w:pPr>
        <w:widowControl/>
        <w:jc w:val="both"/>
        <w:rPr>
          <w:rFonts w:eastAsia="標楷體"/>
          <w:sz w:val="40"/>
          <w:szCs w:val="40"/>
        </w:rPr>
      </w:pPr>
      <w:r w:rsidRPr="006742D2">
        <w:rPr>
          <w:rFonts w:eastAsia="標楷體" w:hint="eastAsia"/>
          <w:sz w:val="40"/>
          <w:szCs w:val="40"/>
        </w:rPr>
        <w:lastRenderedPageBreak/>
        <w:t>臺中市政府寵物屍體火化及遺灰處理收費標準</w:t>
      </w:r>
    </w:p>
    <w:p w:rsidR="00F749A2" w:rsidRPr="006742D2" w:rsidRDefault="00F749A2" w:rsidP="00F749A2">
      <w:pPr>
        <w:widowControl/>
        <w:spacing w:line="460" w:lineRule="exact"/>
        <w:ind w:left="840" w:hangingChars="300" w:hanging="840"/>
        <w:jc w:val="both"/>
        <w:rPr>
          <w:rFonts w:eastAsia="標楷體"/>
          <w:sz w:val="28"/>
          <w:szCs w:val="28"/>
        </w:rPr>
      </w:pPr>
      <w:r w:rsidRPr="006742D2">
        <w:rPr>
          <w:rFonts w:eastAsia="標楷體"/>
          <w:sz w:val="28"/>
          <w:szCs w:val="28"/>
        </w:rPr>
        <w:t xml:space="preserve">第一條　</w:t>
      </w:r>
      <w:r w:rsidRPr="006742D2">
        <w:rPr>
          <w:rFonts w:eastAsia="標楷體" w:hint="eastAsia"/>
          <w:sz w:val="28"/>
          <w:szCs w:val="28"/>
        </w:rPr>
        <w:t xml:space="preserve">　本標準依臺中市寵物屍體處理及寵物生命紀念業管理自治條例第六條第四項規定訂定之。</w:t>
      </w:r>
    </w:p>
    <w:p w:rsidR="00F749A2" w:rsidRPr="006742D2" w:rsidRDefault="00F749A2" w:rsidP="00F749A2">
      <w:pPr>
        <w:widowControl/>
        <w:spacing w:line="460" w:lineRule="exact"/>
        <w:ind w:left="848" w:hangingChars="303" w:hanging="848"/>
        <w:jc w:val="both"/>
        <w:rPr>
          <w:rFonts w:eastAsia="標楷體"/>
          <w:sz w:val="28"/>
          <w:szCs w:val="28"/>
        </w:rPr>
      </w:pPr>
      <w:r w:rsidRPr="006742D2">
        <w:rPr>
          <w:rFonts w:eastAsia="標楷體"/>
          <w:sz w:val="28"/>
          <w:szCs w:val="28"/>
        </w:rPr>
        <w:t xml:space="preserve">第二條　</w:t>
      </w:r>
      <w:r w:rsidRPr="006742D2">
        <w:rPr>
          <w:rFonts w:eastAsia="標楷體" w:hint="eastAsia"/>
          <w:sz w:val="28"/>
          <w:szCs w:val="28"/>
        </w:rPr>
        <w:t xml:space="preserve">　本標準之主管機關為臺中市政府農業局，執行機關為臺中市動物保護防疫處。</w:t>
      </w:r>
    </w:p>
    <w:p w:rsidR="00F749A2" w:rsidRPr="006742D2" w:rsidRDefault="00F749A2" w:rsidP="00F749A2">
      <w:pPr>
        <w:widowControl/>
        <w:spacing w:line="460" w:lineRule="exact"/>
        <w:ind w:left="848" w:hangingChars="303" w:hanging="848"/>
        <w:jc w:val="both"/>
        <w:rPr>
          <w:rFonts w:eastAsia="標楷體"/>
          <w:sz w:val="28"/>
          <w:szCs w:val="28"/>
        </w:rPr>
      </w:pPr>
      <w:r w:rsidRPr="006742D2">
        <w:rPr>
          <w:rFonts w:eastAsia="標楷體"/>
          <w:sz w:val="28"/>
          <w:szCs w:val="28"/>
        </w:rPr>
        <w:t xml:space="preserve">第三條　</w:t>
      </w:r>
      <w:r w:rsidRPr="006742D2">
        <w:rPr>
          <w:rFonts w:eastAsia="標楷體" w:hint="eastAsia"/>
          <w:sz w:val="28"/>
          <w:szCs w:val="28"/>
        </w:rPr>
        <w:t xml:space="preserve">　設籍於臺中市（以下簡稱本市）之市民</w:t>
      </w:r>
      <w:r w:rsidR="00F76C34" w:rsidRPr="006742D2">
        <w:rPr>
          <w:rFonts w:eastAsia="標楷體" w:hint="eastAsia"/>
          <w:sz w:val="28"/>
          <w:szCs w:val="28"/>
        </w:rPr>
        <w:t>向臺中市動物保護防疫處</w:t>
      </w:r>
      <w:r w:rsidRPr="006742D2">
        <w:rPr>
          <w:rFonts w:eastAsia="標楷體" w:hint="eastAsia"/>
          <w:sz w:val="28"/>
          <w:szCs w:val="28"/>
        </w:rPr>
        <w:t>申請寵物屍體火化，依下列標準收取費用：</w:t>
      </w:r>
    </w:p>
    <w:p w:rsidR="00F749A2" w:rsidRPr="006742D2" w:rsidRDefault="00F749A2" w:rsidP="00F749A2">
      <w:pPr>
        <w:widowControl/>
        <w:spacing w:line="460" w:lineRule="exact"/>
        <w:ind w:leftChars="600" w:left="2000" w:hangingChars="200" w:hanging="560"/>
        <w:jc w:val="both"/>
        <w:rPr>
          <w:rStyle w:val="a7"/>
          <w:rFonts w:ascii="標楷體" w:eastAsia="標楷體" w:hAnsi="標楷體"/>
          <w:smallCaps w:val="0"/>
          <w:color w:val="auto"/>
          <w:sz w:val="28"/>
          <w:szCs w:val="28"/>
        </w:rPr>
      </w:pPr>
      <w:r w:rsidRPr="006742D2">
        <w:rPr>
          <w:rStyle w:val="a7"/>
          <w:rFonts w:ascii="標楷體" w:eastAsia="標楷體" w:hAnsi="標楷體" w:hint="eastAsia"/>
          <w:color w:val="auto"/>
          <w:sz w:val="28"/>
          <w:szCs w:val="28"/>
        </w:rPr>
        <w:t>一、寵物屍體未滿五公斤者，每隻收取新臺幣二百五十元。</w:t>
      </w:r>
    </w:p>
    <w:p w:rsidR="00F749A2" w:rsidRPr="006742D2" w:rsidRDefault="00F749A2" w:rsidP="00F749A2">
      <w:pPr>
        <w:widowControl/>
        <w:spacing w:line="460" w:lineRule="exact"/>
        <w:ind w:leftChars="600" w:left="2000" w:hangingChars="200" w:hanging="560"/>
        <w:jc w:val="both"/>
        <w:rPr>
          <w:rStyle w:val="a7"/>
          <w:rFonts w:ascii="標楷體" w:eastAsia="標楷體" w:hAnsi="標楷體"/>
          <w:color w:val="auto"/>
          <w:sz w:val="28"/>
          <w:szCs w:val="28"/>
        </w:rPr>
      </w:pPr>
      <w:r w:rsidRPr="006742D2">
        <w:rPr>
          <w:rStyle w:val="a7"/>
          <w:rFonts w:ascii="標楷體" w:eastAsia="標楷體" w:hAnsi="標楷體" w:hint="eastAsia"/>
          <w:color w:val="auto"/>
          <w:sz w:val="28"/>
          <w:szCs w:val="28"/>
        </w:rPr>
        <w:t>二、寵物屍體五公斤以上者，每隻每公斤收取新臺幣五十元。不足一公斤者以ㄧ公斤計算。</w:t>
      </w:r>
    </w:p>
    <w:p w:rsidR="00F749A2" w:rsidRPr="006742D2" w:rsidRDefault="00F749A2" w:rsidP="00F749A2">
      <w:pPr>
        <w:spacing w:line="460" w:lineRule="exact"/>
        <w:ind w:leftChars="350" w:left="840" w:firstLineChars="200" w:firstLine="560"/>
        <w:jc w:val="both"/>
        <w:rPr>
          <w:rStyle w:val="a7"/>
          <w:rFonts w:ascii="標楷體" w:eastAsia="標楷體" w:hAnsi="標楷體"/>
          <w:color w:val="auto"/>
          <w:sz w:val="28"/>
          <w:szCs w:val="28"/>
        </w:rPr>
      </w:pPr>
      <w:r w:rsidRPr="006742D2">
        <w:rPr>
          <w:rStyle w:val="a7"/>
          <w:rFonts w:ascii="標楷體" w:eastAsia="標楷體" w:hAnsi="標楷體" w:hint="eastAsia"/>
          <w:color w:val="auto"/>
          <w:sz w:val="28"/>
          <w:szCs w:val="28"/>
        </w:rPr>
        <w:t>前項寵物屍體火化每隻不得逾五十公斤。</w:t>
      </w:r>
    </w:p>
    <w:p w:rsidR="00F749A2" w:rsidRPr="006742D2" w:rsidRDefault="00F749A2" w:rsidP="00F749A2">
      <w:pPr>
        <w:spacing w:line="460" w:lineRule="exact"/>
        <w:ind w:leftChars="350" w:left="840" w:firstLineChars="200" w:firstLine="560"/>
        <w:jc w:val="both"/>
        <w:rPr>
          <w:rStyle w:val="a7"/>
          <w:rFonts w:ascii="標楷體" w:eastAsia="標楷體" w:hAnsi="標楷體"/>
          <w:color w:val="auto"/>
          <w:sz w:val="28"/>
          <w:szCs w:val="28"/>
        </w:rPr>
      </w:pPr>
      <w:r w:rsidRPr="006742D2">
        <w:rPr>
          <w:rStyle w:val="a7"/>
          <w:rFonts w:ascii="標楷體" w:eastAsia="標楷體" w:hAnsi="標楷體" w:hint="eastAsia"/>
          <w:color w:val="auto"/>
          <w:sz w:val="28"/>
          <w:szCs w:val="28"/>
        </w:rPr>
        <w:t>非設籍於本市之民眾申請第一項寵物屍體火化者，依第一項費用之二倍金額收取。</w:t>
      </w:r>
    </w:p>
    <w:p w:rsidR="00F749A2" w:rsidRPr="006742D2" w:rsidRDefault="00F749A2" w:rsidP="00F749A2">
      <w:pPr>
        <w:spacing w:line="460" w:lineRule="exact"/>
        <w:ind w:leftChars="350" w:left="840" w:firstLineChars="200" w:firstLine="560"/>
        <w:jc w:val="both"/>
        <w:rPr>
          <w:rStyle w:val="a7"/>
          <w:rFonts w:ascii="標楷體" w:eastAsia="標楷體" w:hAnsi="標楷體"/>
          <w:color w:val="auto"/>
          <w:sz w:val="28"/>
          <w:szCs w:val="28"/>
        </w:rPr>
      </w:pPr>
      <w:r w:rsidRPr="006742D2">
        <w:rPr>
          <w:rStyle w:val="a7"/>
          <w:rFonts w:ascii="標楷體" w:eastAsia="標楷體" w:hAnsi="標楷體" w:hint="eastAsia"/>
          <w:color w:val="auto"/>
          <w:sz w:val="28"/>
          <w:szCs w:val="28"/>
        </w:rPr>
        <w:t>寵物已依動物保護法辦理登記者，第一項及前項費用得減半收取。</w:t>
      </w:r>
    </w:p>
    <w:p w:rsidR="00F749A2" w:rsidRPr="006742D2" w:rsidRDefault="00F749A2" w:rsidP="00F749A2">
      <w:pPr>
        <w:pStyle w:val="a6"/>
        <w:widowControl/>
        <w:spacing w:line="460" w:lineRule="exact"/>
        <w:ind w:left="840" w:hangingChars="300" w:hanging="840"/>
        <w:rPr>
          <w:rFonts w:ascii="Times New Roman" w:hAnsi="Times New Roman"/>
          <w:color w:val="auto"/>
          <w:sz w:val="28"/>
          <w:szCs w:val="28"/>
        </w:rPr>
      </w:pPr>
      <w:r w:rsidRPr="006742D2">
        <w:rPr>
          <w:rFonts w:ascii="Times New Roman" w:hAnsi="Times New Roman"/>
          <w:color w:val="auto"/>
          <w:sz w:val="28"/>
          <w:szCs w:val="28"/>
        </w:rPr>
        <w:t xml:space="preserve">第四條　　</w:t>
      </w:r>
      <w:r w:rsidRPr="006742D2">
        <w:rPr>
          <w:rFonts w:ascii="Times New Roman" w:hAnsi="Times New Roman" w:hint="eastAsia"/>
          <w:color w:val="auto"/>
          <w:sz w:val="28"/>
          <w:szCs w:val="28"/>
        </w:rPr>
        <w:t>寵物屍體遺灰樹葬、灑葬或土葬，依下列標準收取費用：</w:t>
      </w:r>
    </w:p>
    <w:p w:rsidR="00F749A2" w:rsidRPr="006742D2" w:rsidRDefault="00F749A2" w:rsidP="00F749A2">
      <w:pPr>
        <w:widowControl/>
        <w:spacing w:line="460" w:lineRule="exact"/>
        <w:ind w:leftChars="600" w:left="2000" w:hangingChars="200" w:hanging="560"/>
        <w:jc w:val="both"/>
        <w:rPr>
          <w:rStyle w:val="a7"/>
          <w:rFonts w:ascii="標楷體" w:eastAsia="標楷體" w:hAnsi="標楷體"/>
          <w:color w:val="auto"/>
          <w:sz w:val="28"/>
          <w:szCs w:val="28"/>
        </w:rPr>
      </w:pPr>
      <w:r w:rsidRPr="006742D2">
        <w:rPr>
          <w:rStyle w:val="a7"/>
          <w:rFonts w:ascii="標楷體" w:eastAsia="標楷體" w:hAnsi="標楷體" w:hint="eastAsia"/>
          <w:color w:val="auto"/>
          <w:sz w:val="28"/>
          <w:szCs w:val="28"/>
        </w:rPr>
        <w:t>一、申請人設籍於本市者，每件收取新臺幣二千元。</w:t>
      </w:r>
    </w:p>
    <w:p w:rsidR="00F749A2" w:rsidRPr="006742D2" w:rsidRDefault="00F749A2" w:rsidP="00F749A2">
      <w:pPr>
        <w:widowControl/>
        <w:spacing w:line="460" w:lineRule="exact"/>
        <w:ind w:leftChars="600" w:left="2000" w:hangingChars="200" w:hanging="560"/>
        <w:jc w:val="both"/>
        <w:rPr>
          <w:rStyle w:val="a7"/>
          <w:rFonts w:ascii="標楷體" w:eastAsia="標楷體" w:hAnsi="標楷體"/>
          <w:color w:val="auto"/>
          <w:sz w:val="28"/>
          <w:szCs w:val="28"/>
        </w:rPr>
      </w:pPr>
      <w:r w:rsidRPr="006742D2">
        <w:rPr>
          <w:rStyle w:val="a7"/>
          <w:rFonts w:ascii="標楷體" w:eastAsia="標楷體" w:hAnsi="標楷體" w:hint="eastAsia"/>
          <w:color w:val="auto"/>
          <w:sz w:val="28"/>
          <w:szCs w:val="28"/>
        </w:rPr>
        <w:t>二、申請人非設籍於本市者，每件收取新臺幣四千元。</w:t>
      </w:r>
    </w:p>
    <w:p w:rsidR="00C63955" w:rsidRPr="006742D2" w:rsidRDefault="00F749A2" w:rsidP="00F749A2">
      <w:pPr>
        <w:spacing w:line="460" w:lineRule="exact"/>
        <w:jc w:val="both"/>
      </w:pPr>
      <w:r w:rsidRPr="006742D2">
        <w:rPr>
          <w:rFonts w:eastAsia="標楷體"/>
          <w:sz w:val="28"/>
          <w:szCs w:val="28"/>
        </w:rPr>
        <w:t xml:space="preserve">第五條　　</w:t>
      </w:r>
      <w:r w:rsidRPr="006742D2">
        <w:rPr>
          <w:rFonts w:eastAsia="標楷體" w:hint="eastAsia"/>
          <w:sz w:val="28"/>
          <w:szCs w:val="28"/>
        </w:rPr>
        <w:t>本標準自發布日施行。</w:t>
      </w:r>
    </w:p>
    <w:sectPr w:rsidR="00C63955" w:rsidRPr="006742D2" w:rsidSect="00667B57">
      <w:footerReference w:type="default" r:id="rId7"/>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14BA" w:rsidRDefault="003814BA" w:rsidP="005044ED">
      <w:r>
        <w:separator/>
      </w:r>
    </w:p>
  </w:endnote>
  <w:endnote w:type="continuationSeparator" w:id="0">
    <w:p w:rsidR="003814BA" w:rsidRDefault="003814BA" w:rsidP="005044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DFKaiShu-W7-HK-B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rPr>
      <w:id w:val="-1608570276"/>
      <w:docPartObj>
        <w:docPartGallery w:val="Page Numbers (Bottom of Page)"/>
        <w:docPartUnique/>
      </w:docPartObj>
    </w:sdtPr>
    <w:sdtEndPr/>
    <w:sdtContent>
      <w:p w:rsidR="005044ED" w:rsidRPr="008802B3" w:rsidRDefault="008802B3" w:rsidP="008802B3">
        <w:pPr>
          <w:pStyle w:val="aa"/>
          <w:jc w:val="center"/>
          <w:rPr>
            <w:rFonts w:ascii="Times New Roman" w:hAnsi="Times New Roman"/>
          </w:rPr>
        </w:pPr>
        <w:r w:rsidRPr="008802B3">
          <w:rPr>
            <w:rFonts w:ascii="Times New Roman" w:hAnsi="Times New Roman"/>
          </w:rPr>
          <w:fldChar w:fldCharType="begin"/>
        </w:r>
        <w:r w:rsidRPr="008802B3">
          <w:rPr>
            <w:rFonts w:ascii="Times New Roman" w:hAnsi="Times New Roman"/>
          </w:rPr>
          <w:instrText>PAGE   \* MERGEFORMAT</w:instrText>
        </w:r>
        <w:r w:rsidRPr="008802B3">
          <w:rPr>
            <w:rFonts w:ascii="Times New Roman" w:hAnsi="Times New Roman"/>
          </w:rPr>
          <w:fldChar w:fldCharType="separate"/>
        </w:r>
        <w:r w:rsidR="00CC0256" w:rsidRPr="00CC0256">
          <w:rPr>
            <w:rFonts w:ascii="Times New Roman" w:hAnsi="Times New Roman"/>
            <w:noProof/>
            <w:lang w:val="zh-TW"/>
          </w:rPr>
          <w:t>1</w:t>
        </w:r>
        <w:r w:rsidRPr="008802B3">
          <w:rPr>
            <w:rFonts w:ascii="Times New Roman" w:hAnsi="Times New Roman"/>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14BA" w:rsidRDefault="003814BA" w:rsidP="005044ED">
      <w:r>
        <w:separator/>
      </w:r>
    </w:p>
  </w:footnote>
  <w:footnote w:type="continuationSeparator" w:id="0">
    <w:p w:rsidR="003814BA" w:rsidRDefault="003814BA" w:rsidP="005044E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D1102"/>
    <w:multiLevelType w:val="hybridMultilevel"/>
    <w:tmpl w:val="70BC4E42"/>
    <w:lvl w:ilvl="0" w:tplc="75883D2E">
      <w:start w:val="1"/>
      <w:numFmt w:val="taiwaneseCountingThousand"/>
      <w:lvlText w:val="%1、"/>
      <w:lvlJc w:val="left"/>
      <w:pPr>
        <w:ind w:left="1003" w:hanging="72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 w15:restartNumberingAfterBreak="0">
    <w:nsid w:val="164A40A2"/>
    <w:multiLevelType w:val="hybridMultilevel"/>
    <w:tmpl w:val="7DD4BE72"/>
    <w:lvl w:ilvl="0" w:tplc="04090015">
      <w:start w:val="1"/>
      <w:numFmt w:val="taiwaneseCountingThousand"/>
      <w:lvlText w:val="%1、"/>
      <w:lvlJc w:val="left"/>
      <w:pPr>
        <w:ind w:left="764" w:hanging="480"/>
      </w:p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 w15:restartNumberingAfterBreak="0">
    <w:nsid w:val="1CF23959"/>
    <w:multiLevelType w:val="hybridMultilevel"/>
    <w:tmpl w:val="5AEC9668"/>
    <w:lvl w:ilvl="0" w:tplc="9632A93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3D40EED"/>
    <w:multiLevelType w:val="hybridMultilevel"/>
    <w:tmpl w:val="82D48232"/>
    <w:lvl w:ilvl="0" w:tplc="04090015">
      <w:start w:val="1"/>
      <w:numFmt w:val="taiwaneseCountingThousand"/>
      <w:lvlText w:val="%1、"/>
      <w:lvlJc w:val="left"/>
      <w:pPr>
        <w:ind w:left="466" w:hanging="480"/>
      </w:pPr>
    </w:lvl>
    <w:lvl w:ilvl="1" w:tplc="04090019" w:tentative="1">
      <w:start w:val="1"/>
      <w:numFmt w:val="ideographTraditional"/>
      <w:lvlText w:val="%2、"/>
      <w:lvlJc w:val="left"/>
      <w:pPr>
        <w:ind w:left="946" w:hanging="480"/>
      </w:pPr>
    </w:lvl>
    <w:lvl w:ilvl="2" w:tplc="0409001B" w:tentative="1">
      <w:start w:val="1"/>
      <w:numFmt w:val="lowerRoman"/>
      <w:lvlText w:val="%3."/>
      <w:lvlJc w:val="right"/>
      <w:pPr>
        <w:ind w:left="1426" w:hanging="480"/>
      </w:pPr>
    </w:lvl>
    <w:lvl w:ilvl="3" w:tplc="0409000F" w:tentative="1">
      <w:start w:val="1"/>
      <w:numFmt w:val="decimal"/>
      <w:lvlText w:val="%4."/>
      <w:lvlJc w:val="left"/>
      <w:pPr>
        <w:ind w:left="1906" w:hanging="480"/>
      </w:pPr>
    </w:lvl>
    <w:lvl w:ilvl="4" w:tplc="04090019" w:tentative="1">
      <w:start w:val="1"/>
      <w:numFmt w:val="ideographTraditional"/>
      <w:lvlText w:val="%5、"/>
      <w:lvlJc w:val="left"/>
      <w:pPr>
        <w:ind w:left="2386" w:hanging="480"/>
      </w:pPr>
    </w:lvl>
    <w:lvl w:ilvl="5" w:tplc="0409001B" w:tentative="1">
      <w:start w:val="1"/>
      <w:numFmt w:val="lowerRoman"/>
      <w:lvlText w:val="%6."/>
      <w:lvlJc w:val="right"/>
      <w:pPr>
        <w:ind w:left="2866" w:hanging="480"/>
      </w:pPr>
    </w:lvl>
    <w:lvl w:ilvl="6" w:tplc="0409000F" w:tentative="1">
      <w:start w:val="1"/>
      <w:numFmt w:val="decimal"/>
      <w:lvlText w:val="%7."/>
      <w:lvlJc w:val="left"/>
      <w:pPr>
        <w:ind w:left="3346" w:hanging="480"/>
      </w:pPr>
    </w:lvl>
    <w:lvl w:ilvl="7" w:tplc="04090019" w:tentative="1">
      <w:start w:val="1"/>
      <w:numFmt w:val="ideographTraditional"/>
      <w:lvlText w:val="%8、"/>
      <w:lvlJc w:val="left"/>
      <w:pPr>
        <w:ind w:left="3826" w:hanging="480"/>
      </w:pPr>
    </w:lvl>
    <w:lvl w:ilvl="8" w:tplc="0409001B" w:tentative="1">
      <w:start w:val="1"/>
      <w:numFmt w:val="lowerRoman"/>
      <w:lvlText w:val="%9."/>
      <w:lvlJc w:val="right"/>
      <w:pPr>
        <w:ind w:left="4306" w:hanging="480"/>
      </w:pPr>
    </w:lvl>
  </w:abstractNum>
  <w:abstractNum w:abstractNumId="4" w15:restartNumberingAfterBreak="0">
    <w:nsid w:val="53B340F3"/>
    <w:multiLevelType w:val="hybridMultilevel"/>
    <w:tmpl w:val="011E1A6A"/>
    <w:lvl w:ilvl="0" w:tplc="5FB62B1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9FA1028"/>
    <w:multiLevelType w:val="hybridMultilevel"/>
    <w:tmpl w:val="95405ABC"/>
    <w:lvl w:ilvl="0" w:tplc="04090015">
      <w:start w:val="1"/>
      <w:numFmt w:val="taiwaneseCountingThousand"/>
      <w:lvlText w:val="%1、"/>
      <w:lvlJc w:val="left"/>
      <w:pPr>
        <w:ind w:left="466" w:hanging="480"/>
      </w:pPr>
    </w:lvl>
    <w:lvl w:ilvl="1" w:tplc="04090019" w:tentative="1">
      <w:start w:val="1"/>
      <w:numFmt w:val="ideographTraditional"/>
      <w:lvlText w:val="%2、"/>
      <w:lvlJc w:val="left"/>
      <w:pPr>
        <w:ind w:left="946" w:hanging="480"/>
      </w:pPr>
    </w:lvl>
    <w:lvl w:ilvl="2" w:tplc="0409001B" w:tentative="1">
      <w:start w:val="1"/>
      <w:numFmt w:val="lowerRoman"/>
      <w:lvlText w:val="%3."/>
      <w:lvlJc w:val="right"/>
      <w:pPr>
        <w:ind w:left="1426" w:hanging="480"/>
      </w:pPr>
    </w:lvl>
    <w:lvl w:ilvl="3" w:tplc="0409000F" w:tentative="1">
      <w:start w:val="1"/>
      <w:numFmt w:val="decimal"/>
      <w:lvlText w:val="%4."/>
      <w:lvlJc w:val="left"/>
      <w:pPr>
        <w:ind w:left="1906" w:hanging="480"/>
      </w:pPr>
    </w:lvl>
    <w:lvl w:ilvl="4" w:tplc="04090019" w:tentative="1">
      <w:start w:val="1"/>
      <w:numFmt w:val="ideographTraditional"/>
      <w:lvlText w:val="%5、"/>
      <w:lvlJc w:val="left"/>
      <w:pPr>
        <w:ind w:left="2386" w:hanging="480"/>
      </w:pPr>
    </w:lvl>
    <w:lvl w:ilvl="5" w:tplc="0409001B" w:tentative="1">
      <w:start w:val="1"/>
      <w:numFmt w:val="lowerRoman"/>
      <w:lvlText w:val="%6."/>
      <w:lvlJc w:val="right"/>
      <w:pPr>
        <w:ind w:left="2866" w:hanging="480"/>
      </w:pPr>
    </w:lvl>
    <w:lvl w:ilvl="6" w:tplc="0409000F" w:tentative="1">
      <w:start w:val="1"/>
      <w:numFmt w:val="decimal"/>
      <w:lvlText w:val="%7."/>
      <w:lvlJc w:val="left"/>
      <w:pPr>
        <w:ind w:left="3346" w:hanging="480"/>
      </w:pPr>
    </w:lvl>
    <w:lvl w:ilvl="7" w:tplc="04090019" w:tentative="1">
      <w:start w:val="1"/>
      <w:numFmt w:val="ideographTraditional"/>
      <w:lvlText w:val="%8、"/>
      <w:lvlJc w:val="left"/>
      <w:pPr>
        <w:ind w:left="3826" w:hanging="480"/>
      </w:pPr>
    </w:lvl>
    <w:lvl w:ilvl="8" w:tplc="0409001B" w:tentative="1">
      <w:start w:val="1"/>
      <w:numFmt w:val="lowerRoman"/>
      <w:lvlText w:val="%9."/>
      <w:lvlJc w:val="right"/>
      <w:pPr>
        <w:ind w:left="4306" w:hanging="480"/>
      </w:pPr>
    </w:lvl>
  </w:abstractNum>
  <w:num w:numId="1">
    <w:abstractNumId w:val="4"/>
  </w:num>
  <w:num w:numId="2">
    <w:abstractNumId w:val="0"/>
  </w:num>
  <w:num w:numId="3">
    <w:abstractNumId w:val="2"/>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2151"/>
    <w:rsid w:val="00043173"/>
    <w:rsid w:val="00051D3D"/>
    <w:rsid w:val="001E2151"/>
    <w:rsid w:val="00233610"/>
    <w:rsid w:val="00251D39"/>
    <w:rsid w:val="00267C42"/>
    <w:rsid w:val="00293A19"/>
    <w:rsid w:val="002B5A80"/>
    <w:rsid w:val="0030463E"/>
    <w:rsid w:val="00343FF9"/>
    <w:rsid w:val="003814BA"/>
    <w:rsid w:val="00425760"/>
    <w:rsid w:val="00497FA6"/>
    <w:rsid w:val="004B2CD2"/>
    <w:rsid w:val="004C2755"/>
    <w:rsid w:val="004C51D5"/>
    <w:rsid w:val="004E3094"/>
    <w:rsid w:val="004F2190"/>
    <w:rsid w:val="005044ED"/>
    <w:rsid w:val="005261E9"/>
    <w:rsid w:val="0056609C"/>
    <w:rsid w:val="00582CD2"/>
    <w:rsid w:val="00601D44"/>
    <w:rsid w:val="00622731"/>
    <w:rsid w:val="006333A4"/>
    <w:rsid w:val="00646260"/>
    <w:rsid w:val="006562A7"/>
    <w:rsid w:val="0066087B"/>
    <w:rsid w:val="00667B57"/>
    <w:rsid w:val="00670DB5"/>
    <w:rsid w:val="006742D2"/>
    <w:rsid w:val="006A17DC"/>
    <w:rsid w:val="006C5838"/>
    <w:rsid w:val="00714378"/>
    <w:rsid w:val="007479B3"/>
    <w:rsid w:val="00751F84"/>
    <w:rsid w:val="007A4823"/>
    <w:rsid w:val="007D0A98"/>
    <w:rsid w:val="007E6350"/>
    <w:rsid w:val="0080149B"/>
    <w:rsid w:val="00825BD8"/>
    <w:rsid w:val="00874588"/>
    <w:rsid w:val="0087556A"/>
    <w:rsid w:val="008802B3"/>
    <w:rsid w:val="008D12D6"/>
    <w:rsid w:val="00984240"/>
    <w:rsid w:val="00985E9D"/>
    <w:rsid w:val="00A21EB7"/>
    <w:rsid w:val="00A528D3"/>
    <w:rsid w:val="00A534DB"/>
    <w:rsid w:val="00A67B6B"/>
    <w:rsid w:val="00A864BE"/>
    <w:rsid w:val="00AD4557"/>
    <w:rsid w:val="00AF25BA"/>
    <w:rsid w:val="00B340E1"/>
    <w:rsid w:val="00B83F83"/>
    <w:rsid w:val="00B942AB"/>
    <w:rsid w:val="00B94B99"/>
    <w:rsid w:val="00C01FA7"/>
    <w:rsid w:val="00C31562"/>
    <w:rsid w:val="00C63955"/>
    <w:rsid w:val="00C937E1"/>
    <w:rsid w:val="00C95FBE"/>
    <w:rsid w:val="00CC0256"/>
    <w:rsid w:val="00D97856"/>
    <w:rsid w:val="00DA4734"/>
    <w:rsid w:val="00DB48F6"/>
    <w:rsid w:val="00DD56F4"/>
    <w:rsid w:val="00DD5E2B"/>
    <w:rsid w:val="00E22D1F"/>
    <w:rsid w:val="00E86FAF"/>
    <w:rsid w:val="00E90953"/>
    <w:rsid w:val="00EB7375"/>
    <w:rsid w:val="00EF17E2"/>
    <w:rsid w:val="00EF4523"/>
    <w:rsid w:val="00F073D1"/>
    <w:rsid w:val="00F749A2"/>
    <w:rsid w:val="00F76C34"/>
    <w:rsid w:val="00FE2B6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15:chartTrackingRefBased/>
  <w15:docId w15:val="{EEE15F22-BDA2-4FC9-A8CC-E65A280F1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2151"/>
    <w:pPr>
      <w:widowControl w:val="0"/>
    </w:pPr>
    <w:rPr>
      <w:rFonts w:ascii="Calibri" w:eastAsia="新細明體" w:hAnsi="Calibri" w:cs="Times New Roman"/>
    </w:rPr>
  </w:style>
  <w:style w:type="paragraph" w:styleId="2">
    <w:name w:val="heading 2"/>
    <w:basedOn w:val="a"/>
    <w:next w:val="a"/>
    <w:link w:val="20"/>
    <w:uiPriority w:val="9"/>
    <w:unhideWhenUsed/>
    <w:qFormat/>
    <w:rsid w:val="001E2151"/>
    <w:pPr>
      <w:keepNext/>
      <w:spacing w:line="720" w:lineRule="auto"/>
      <w:outlineLvl w:val="1"/>
    </w:pPr>
    <w:rPr>
      <w:rFonts w:ascii="Calibri Light" w:hAnsi="Calibri Light"/>
      <w:b/>
      <w:bCs/>
      <w:sz w:val="48"/>
      <w:szCs w:val="48"/>
      <w:lang w:val="x-none" w:eastAsia="x-none"/>
    </w:rPr>
  </w:style>
  <w:style w:type="paragraph" w:styleId="3">
    <w:name w:val="heading 3"/>
    <w:basedOn w:val="a"/>
    <w:next w:val="a"/>
    <w:link w:val="30"/>
    <w:uiPriority w:val="9"/>
    <w:unhideWhenUsed/>
    <w:qFormat/>
    <w:rsid w:val="001E2151"/>
    <w:pPr>
      <w:keepNext/>
      <w:spacing w:line="720" w:lineRule="auto"/>
      <w:outlineLvl w:val="2"/>
    </w:pPr>
    <w:rPr>
      <w:rFonts w:ascii="Calibri Light" w:hAnsi="Calibri Light"/>
      <w:b/>
      <w:bCs/>
      <w:sz w:val="36"/>
      <w:szCs w:val="3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1E2151"/>
    <w:rPr>
      <w:rFonts w:ascii="Calibri Light" w:eastAsia="新細明體" w:hAnsi="Calibri Light" w:cs="Times New Roman"/>
      <w:b/>
      <w:bCs/>
      <w:sz w:val="48"/>
      <w:szCs w:val="48"/>
      <w:lang w:val="x-none" w:eastAsia="x-none"/>
    </w:rPr>
  </w:style>
  <w:style w:type="character" w:customStyle="1" w:styleId="30">
    <w:name w:val="標題 3 字元"/>
    <w:basedOn w:val="a0"/>
    <w:link w:val="3"/>
    <w:uiPriority w:val="9"/>
    <w:rsid w:val="001E2151"/>
    <w:rPr>
      <w:rFonts w:ascii="Calibri Light" w:eastAsia="新細明體" w:hAnsi="Calibri Light" w:cs="Times New Roman"/>
      <w:b/>
      <w:bCs/>
      <w:sz w:val="36"/>
      <w:szCs w:val="36"/>
      <w:lang w:val="x-none" w:eastAsia="x-none"/>
    </w:rPr>
  </w:style>
  <w:style w:type="paragraph" w:styleId="a3">
    <w:name w:val="List Paragraph"/>
    <w:basedOn w:val="a"/>
    <w:uiPriority w:val="34"/>
    <w:qFormat/>
    <w:rsid w:val="001E2151"/>
    <w:pPr>
      <w:ind w:leftChars="200" w:left="480"/>
    </w:pPr>
    <w:rPr>
      <w:rFonts w:ascii="Times New Roman" w:eastAsia="標楷體" w:hAnsi="Times New Roman"/>
      <w:dstrike/>
      <w:sz w:val="26"/>
      <w:szCs w:val="26"/>
    </w:rPr>
  </w:style>
  <w:style w:type="paragraph" w:styleId="a4">
    <w:name w:val="Balloon Text"/>
    <w:basedOn w:val="a"/>
    <w:link w:val="a5"/>
    <w:uiPriority w:val="99"/>
    <w:semiHidden/>
    <w:unhideWhenUsed/>
    <w:rsid w:val="00751F84"/>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751F84"/>
    <w:rPr>
      <w:rFonts w:asciiTheme="majorHAnsi" w:eastAsiaTheme="majorEastAsia" w:hAnsiTheme="majorHAnsi" w:cstheme="majorBidi"/>
      <w:sz w:val="18"/>
      <w:szCs w:val="18"/>
    </w:rPr>
  </w:style>
  <w:style w:type="paragraph" w:customStyle="1" w:styleId="a6">
    <w:name w:val="草案條文"/>
    <w:basedOn w:val="a"/>
    <w:qFormat/>
    <w:rsid w:val="00667B57"/>
    <w:pPr>
      <w:ind w:left="283" w:hangingChars="118" w:hanging="283"/>
      <w:jc w:val="both"/>
    </w:pPr>
    <w:rPr>
      <w:rFonts w:ascii="標楷體" w:eastAsia="標楷體" w:hAnsi="標楷體"/>
      <w:color w:val="000000"/>
      <w:szCs w:val="24"/>
    </w:rPr>
  </w:style>
  <w:style w:type="character" w:styleId="a7">
    <w:name w:val="Subtle Reference"/>
    <w:basedOn w:val="a0"/>
    <w:uiPriority w:val="31"/>
    <w:qFormat/>
    <w:rsid w:val="00667B57"/>
    <w:rPr>
      <w:smallCaps/>
      <w:color w:val="5A5A5A" w:themeColor="text1" w:themeTint="A5"/>
    </w:rPr>
  </w:style>
  <w:style w:type="paragraph" w:styleId="a8">
    <w:name w:val="header"/>
    <w:basedOn w:val="a"/>
    <w:link w:val="a9"/>
    <w:uiPriority w:val="99"/>
    <w:unhideWhenUsed/>
    <w:rsid w:val="005044ED"/>
    <w:pPr>
      <w:tabs>
        <w:tab w:val="center" w:pos="4153"/>
        <w:tab w:val="right" w:pos="8306"/>
      </w:tabs>
      <w:snapToGrid w:val="0"/>
    </w:pPr>
    <w:rPr>
      <w:sz w:val="20"/>
      <w:szCs w:val="20"/>
    </w:rPr>
  </w:style>
  <w:style w:type="character" w:customStyle="1" w:styleId="a9">
    <w:name w:val="頁首 字元"/>
    <w:basedOn w:val="a0"/>
    <w:link w:val="a8"/>
    <w:uiPriority w:val="99"/>
    <w:rsid w:val="005044ED"/>
    <w:rPr>
      <w:rFonts w:ascii="Calibri" w:eastAsia="新細明體" w:hAnsi="Calibri" w:cs="Times New Roman"/>
      <w:sz w:val="20"/>
      <w:szCs w:val="20"/>
    </w:rPr>
  </w:style>
  <w:style w:type="paragraph" w:styleId="aa">
    <w:name w:val="footer"/>
    <w:basedOn w:val="a"/>
    <w:link w:val="ab"/>
    <w:uiPriority w:val="99"/>
    <w:unhideWhenUsed/>
    <w:rsid w:val="005044ED"/>
    <w:pPr>
      <w:tabs>
        <w:tab w:val="center" w:pos="4153"/>
        <w:tab w:val="right" w:pos="8306"/>
      </w:tabs>
      <w:snapToGrid w:val="0"/>
    </w:pPr>
    <w:rPr>
      <w:sz w:val="20"/>
      <w:szCs w:val="20"/>
    </w:rPr>
  </w:style>
  <w:style w:type="character" w:customStyle="1" w:styleId="ab">
    <w:name w:val="頁尾 字元"/>
    <w:basedOn w:val="a0"/>
    <w:link w:val="aa"/>
    <w:uiPriority w:val="99"/>
    <w:rsid w:val="005044ED"/>
    <w:rPr>
      <w:rFonts w:ascii="Calibri" w:eastAsia="新細明體"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266</Words>
  <Characters>1518</Characters>
  <Application>Microsoft Office Word</Application>
  <DocSecurity>0</DocSecurity>
  <Lines>12</Lines>
  <Paragraphs>3</Paragraphs>
  <ScaleCrop>false</ScaleCrop>
  <Company/>
  <LinksUpToDate>false</LinksUpToDate>
  <CharactersWithSpaces>1781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施右容</dc:creator>
  <cp:keywords/>
  <dc:description/>
  <cp:lastModifiedBy>施右容</cp:lastModifiedBy>
  <cp:revision>2</cp:revision>
  <cp:lastPrinted>2019-11-11T02:50:00Z</cp:lastPrinted>
  <dcterms:created xsi:type="dcterms:W3CDTF">2019-11-29T01:06:00Z</dcterms:created>
  <dcterms:modified xsi:type="dcterms:W3CDTF">2019-11-29T01:06:00Z</dcterms:modified>
</cp:coreProperties>
</file>