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CBB52B" w14:textId="0AE9E58C" w:rsidR="00FF7B09" w:rsidRPr="0060257E" w:rsidRDefault="00FF7B09" w:rsidP="00FF7B09">
      <w:pPr>
        <w:spacing w:line="460" w:lineRule="exact"/>
        <w:rPr>
          <w:rFonts w:ascii="標楷體" w:eastAsia="標楷體" w:hAnsi="標楷體"/>
          <w:sz w:val="40"/>
          <w:szCs w:val="40"/>
        </w:rPr>
      </w:pPr>
      <w:bookmarkStart w:id="0" w:name="_GoBack"/>
      <w:r w:rsidRPr="0060257E">
        <w:rPr>
          <w:rFonts w:ascii="標楷體" w:eastAsia="標楷體" w:hAnsi="標楷體" w:hint="eastAsia"/>
          <w:sz w:val="40"/>
          <w:szCs w:val="40"/>
        </w:rPr>
        <w:t>臺中市立高級中等學校評鑑辦法部分條文修正</w:t>
      </w:r>
      <w:r w:rsidR="00EA7525" w:rsidRPr="0060257E">
        <w:rPr>
          <w:rFonts w:ascii="標楷體" w:eastAsia="標楷體" w:hAnsi="標楷體" w:hint="eastAsia"/>
          <w:sz w:val="40"/>
          <w:szCs w:val="40"/>
        </w:rPr>
        <w:t>草案</w:t>
      </w:r>
      <w:bookmarkEnd w:id="0"/>
      <w:r w:rsidRPr="0060257E">
        <w:rPr>
          <w:rFonts w:ascii="標楷體" w:eastAsia="標楷體" w:hAnsi="標楷體" w:hint="eastAsia"/>
          <w:sz w:val="40"/>
          <w:szCs w:val="40"/>
        </w:rPr>
        <w:t>總說明</w:t>
      </w:r>
    </w:p>
    <w:p w14:paraId="60F2202A" w14:textId="58E4F1C2" w:rsidR="00FF7B09" w:rsidRPr="0060257E" w:rsidRDefault="00FF7B09" w:rsidP="00FF7B09">
      <w:pPr>
        <w:widowControl/>
        <w:spacing w:line="460" w:lineRule="exact"/>
        <w:ind w:left="2"/>
        <w:rPr>
          <w:rFonts w:ascii="標楷體" w:eastAsia="標楷體" w:hAnsi="標楷體"/>
          <w:kern w:val="0"/>
          <w:sz w:val="28"/>
          <w:szCs w:val="28"/>
        </w:rPr>
      </w:pPr>
      <w:r w:rsidRPr="0060257E">
        <w:rPr>
          <w:rFonts w:ascii="標楷體" w:eastAsia="標楷體" w:hAnsi="標楷體" w:hint="eastAsia"/>
          <w:sz w:val="26"/>
          <w:szCs w:val="26"/>
        </w:rPr>
        <w:t xml:space="preserve"> </w:t>
      </w:r>
      <w:r w:rsidRPr="0060257E">
        <w:rPr>
          <w:rFonts w:ascii="標楷體" w:eastAsia="標楷體" w:hAnsi="標楷體" w:hint="eastAsia"/>
          <w:sz w:val="28"/>
          <w:szCs w:val="28"/>
        </w:rPr>
        <w:t xml:space="preserve">  </w:t>
      </w:r>
      <w:r w:rsidRPr="0060257E">
        <w:rPr>
          <w:rFonts w:ascii="標楷體" w:eastAsia="標楷體" w:hAnsi="標楷體"/>
          <w:sz w:val="28"/>
          <w:szCs w:val="28"/>
        </w:rPr>
        <w:t xml:space="preserve"> </w:t>
      </w:r>
      <w:r w:rsidRPr="0060257E">
        <w:rPr>
          <w:rFonts w:ascii="標楷體" w:eastAsia="標楷體" w:hAnsi="標楷體"/>
          <w:kern w:val="0"/>
          <w:sz w:val="28"/>
          <w:szCs w:val="28"/>
        </w:rPr>
        <w:t>因應</w:t>
      </w:r>
      <w:r w:rsidR="007D5427" w:rsidRPr="0060257E">
        <w:rPr>
          <w:rFonts w:ascii="標楷體" w:eastAsia="標楷體" w:hAnsi="標楷體" w:hint="eastAsia"/>
          <w:kern w:val="0"/>
          <w:sz w:val="28"/>
          <w:szCs w:val="28"/>
        </w:rPr>
        <w:t>一○六</w:t>
      </w:r>
      <w:r w:rsidRPr="0060257E">
        <w:rPr>
          <w:rFonts w:ascii="標楷體" w:eastAsia="標楷體" w:hAnsi="標楷體"/>
          <w:kern w:val="0"/>
          <w:sz w:val="28"/>
          <w:szCs w:val="28"/>
        </w:rPr>
        <w:t>年</w:t>
      </w:r>
      <w:r w:rsidR="007D5427" w:rsidRPr="0060257E">
        <w:rPr>
          <w:rFonts w:ascii="標楷體" w:eastAsia="標楷體" w:hAnsi="標楷體" w:hint="eastAsia"/>
          <w:kern w:val="0"/>
          <w:sz w:val="28"/>
          <w:szCs w:val="28"/>
        </w:rPr>
        <w:t>一</w:t>
      </w:r>
      <w:r w:rsidRPr="0060257E">
        <w:rPr>
          <w:rFonts w:ascii="標楷體" w:eastAsia="標楷體" w:hAnsi="標楷體"/>
          <w:kern w:val="0"/>
          <w:sz w:val="28"/>
          <w:szCs w:val="28"/>
        </w:rPr>
        <w:t>月</w:t>
      </w:r>
      <w:r w:rsidR="007D5427" w:rsidRPr="0060257E">
        <w:rPr>
          <w:rFonts w:ascii="標楷體" w:eastAsia="標楷體" w:hAnsi="標楷體" w:hint="eastAsia"/>
          <w:kern w:val="0"/>
          <w:sz w:val="28"/>
          <w:szCs w:val="28"/>
        </w:rPr>
        <w:t>一</w:t>
      </w:r>
      <w:r w:rsidRPr="0060257E">
        <w:rPr>
          <w:rFonts w:ascii="標楷體" w:eastAsia="標楷體" w:hAnsi="標楷體"/>
          <w:kern w:val="0"/>
          <w:sz w:val="28"/>
          <w:szCs w:val="28"/>
        </w:rPr>
        <w:t>日起，臺中市</w:t>
      </w:r>
      <w:r w:rsidR="00DB391B" w:rsidRPr="0060257E">
        <w:rPr>
          <w:rFonts w:ascii="標楷體" w:eastAsia="標楷體" w:hAnsi="標楷體"/>
          <w:kern w:val="0"/>
          <w:sz w:val="28"/>
          <w:szCs w:val="28"/>
        </w:rPr>
        <w:t>原國立高級中等學校改隸及私立學校督導</w:t>
      </w:r>
      <w:r w:rsidR="00DB391B" w:rsidRPr="0060257E">
        <w:rPr>
          <w:rFonts w:ascii="標楷體" w:eastAsia="標楷體" w:hAnsi="標楷體" w:hint="eastAsia"/>
          <w:kern w:val="0"/>
          <w:sz w:val="28"/>
          <w:szCs w:val="28"/>
        </w:rPr>
        <w:t>權</w:t>
      </w:r>
      <w:r w:rsidRPr="0060257E">
        <w:rPr>
          <w:rFonts w:ascii="標楷體" w:eastAsia="標楷體" w:hAnsi="標楷體"/>
          <w:kern w:val="0"/>
          <w:sz w:val="28"/>
          <w:szCs w:val="28"/>
        </w:rPr>
        <w:t>轉移臺中市政府教育局</w:t>
      </w:r>
      <w:r w:rsidRPr="0060257E">
        <w:rPr>
          <w:rFonts w:ascii="標楷體" w:eastAsia="標楷體" w:hAnsi="標楷體" w:hint="eastAsia"/>
          <w:kern w:val="0"/>
          <w:sz w:val="28"/>
          <w:szCs w:val="28"/>
        </w:rPr>
        <w:t>，修正「</w:t>
      </w:r>
      <w:r w:rsidRPr="0060257E">
        <w:rPr>
          <w:rFonts w:ascii="標楷體" w:eastAsia="標楷體" w:hAnsi="標楷體"/>
          <w:kern w:val="0"/>
          <w:sz w:val="28"/>
          <w:szCs w:val="28"/>
        </w:rPr>
        <w:t>臺中市</w:t>
      </w:r>
      <w:r w:rsidRPr="0060257E">
        <w:rPr>
          <w:rFonts w:ascii="標楷體" w:eastAsia="標楷體" w:hAnsi="標楷體" w:hint="eastAsia"/>
          <w:kern w:val="0"/>
          <w:sz w:val="28"/>
          <w:szCs w:val="28"/>
        </w:rPr>
        <w:t>立</w:t>
      </w:r>
      <w:r w:rsidRPr="0060257E">
        <w:rPr>
          <w:rFonts w:ascii="標楷體" w:eastAsia="標楷體" w:hAnsi="標楷體"/>
          <w:kern w:val="0"/>
          <w:sz w:val="28"/>
          <w:szCs w:val="28"/>
        </w:rPr>
        <w:t>高級中等學校評鑑辦法</w:t>
      </w:r>
      <w:r w:rsidRPr="0060257E">
        <w:rPr>
          <w:rFonts w:ascii="標楷體" w:eastAsia="標楷體" w:hAnsi="標楷體" w:hint="eastAsia"/>
          <w:kern w:val="0"/>
          <w:sz w:val="28"/>
          <w:szCs w:val="28"/>
        </w:rPr>
        <w:t>」，修正重點如下：</w:t>
      </w:r>
    </w:p>
    <w:p w14:paraId="43C8DA87" w14:textId="72EA89F0" w:rsidR="00FF7B09" w:rsidRPr="0060257E" w:rsidRDefault="00FF7B09" w:rsidP="00FF7B09">
      <w:pPr>
        <w:widowControl/>
        <w:numPr>
          <w:ilvl w:val="0"/>
          <w:numId w:val="6"/>
        </w:numPr>
        <w:spacing w:line="460" w:lineRule="exact"/>
        <w:rPr>
          <w:rFonts w:ascii="標楷體" w:eastAsia="標楷體" w:hAnsi="標楷體"/>
          <w:sz w:val="28"/>
          <w:szCs w:val="28"/>
        </w:rPr>
      </w:pPr>
      <w:r w:rsidRPr="0060257E">
        <w:rPr>
          <w:rFonts w:ascii="標楷體" w:eastAsia="標楷體" w:hAnsi="標楷體" w:hint="eastAsia"/>
          <w:sz w:val="28"/>
          <w:szCs w:val="28"/>
        </w:rPr>
        <w:t>修</w:t>
      </w:r>
      <w:r w:rsidR="007D5427" w:rsidRPr="0060257E">
        <w:rPr>
          <w:rFonts w:ascii="標楷體" w:eastAsia="標楷體" w:hAnsi="標楷體" w:hint="eastAsia"/>
          <w:sz w:val="28"/>
          <w:szCs w:val="28"/>
        </w:rPr>
        <w:t>正</w:t>
      </w:r>
      <w:r w:rsidRPr="0060257E">
        <w:rPr>
          <w:rFonts w:ascii="標楷體" w:eastAsia="標楷體" w:hAnsi="標楷體"/>
          <w:sz w:val="28"/>
          <w:szCs w:val="28"/>
        </w:rPr>
        <w:t>辦法名稱</w:t>
      </w:r>
      <w:r w:rsidRPr="0060257E">
        <w:rPr>
          <w:rFonts w:ascii="標楷體" w:eastAsia="標楷體" w:hAnsi="標楷體" w:hint="eastAsia"/>
          <w:sz w:val="28"/>
          <w:szCs w:val="28"/>
        </w:rPr>
        <w:t>。</w:t>
      </w:r>
    </w:p>
    <w:p w14:paraId="08E02EBC" w14:textId="523914B8" w:rsidR="00992403" w:rsidRPr="0060257E" w:rsidRDefault="00992403" w:rsidP="00992403">
      <w:pPr>
        <w:widowControl/>
        <w:numPr>
          <w:ilvl w:val="0"/>
          <w:numId w:val="6"/>
        </w:numPr>
        <w:spacing w:line="460" w:lineRule="exact"/>
        <w:rPr>
          <w:rFonts w:ascii="標楷體" w:eastAsia="標楷體" w:hAnsi="標楷體"/>
          <w:sz w:val="28"/>
          <w:szCs w:val="28"/>
        </w:rPr>
      </w:pPr>
      <w:r w:rsidRPr="0060257E">
        <w:rPr>
          <w:rFonts w:ascii="標楷體" w:eastAsia="標楷體" w:hAnsi="標楷體" w:hint="eastAsia"/>
          <w:sz w:val="28"/>
          <w:szCs w:val="28"/>
        </w:rPr>
        <w:t>增加私立學校法源依據。(修正條文第</w:t>
      </w:r>
      <w:r w:rsidR="00756A44" w:rsidRPr="0060257E">
        <w:rPr>
          <w:rFonts w:ascii="標楷體" w:eastAsia="標楷體" w:hAnsi="標楷體" w:hint="eastAsia"/>
          <w:sz w:val="28"/>
          <w:szCs w:val="28"/>
        </w:rPr>
        <w:t>一</w:t>
      </w:r>
      <w:r w:rsidRPr="0060257E">
        <w:rPr>
          <w:rFonts w:ascii="標楷體" w:eastAsia="標楷體" w:hAnsi="標楷體" w:hint="eastAsia"/>
          <w:sz w:val="28"/>
          <w:szCs w:val="28"/>
        </w:rPr>
        <w:t>條)</w:t>
      </w:r>
    </w:p>
    <w:p w14:paraId="0B743CC5" w14:textId="59613412" w:rsidR="00FF7B09" w:rsidRPr="0060257E" w:rsidRDefault="00536563" w:rsidP="00FF7B09">
      <w:pPr>
        <w:widowControl/>
        <w:numPr>
          <w:ilvl w:val="0"/>
          <w:numId w:val="6"/>
        </w:numPr>
        <w:spacing w:line="460" w:lineRule="exact"/>
        <w:rPr>
          <w:rFonts w:ascii="標楷體" w:eastAsia="標楷體" w:hAnsi="標楷體"/>
          <w:sz w:val="28"/>
          <w:szCs w:val="28"/>
        </w:rPr>
      </w:pPr>
      <w:r w:rsidRPr="0060257E">
        <w:rPr>
          <w:rFonts w:ascii="標楷體" w:eastAsia="標楷體" w:hAnsi="標楷體" w:hint="eastAsia"/>
          <w:sz w:val="28"/>
          <w:szCs w:val="28"/>
        </w:rPr>
        <w:t>配合辦法名稱修正，酌修部分文字</w:t>
      </w:r>
      <w:r w:rsidR="00FF7B09" w:rsidRPr="0060257E">
        <w:rPr>
          <w:rFonts w:ascii="標楷體" w:eastAsia="標楷體" w:hAnsi="標楷體"/>
          <w:sz w:val="28"/>
          <w:szCs w:val="28"/>
        </w:rPr>
        <w:t>。</w:t>
      </w:r>
      <w:r w:rsidR="00FF7B09" w:rsidRPr="0060257E">
        <w:rPr>
          <w:rFonts w:ascii="標楷體" w:eastAsia="標楷體" w:hAnsi="標楷體" w:hint="eastAsia"/>
          <w:sz w:val="28"/>
          <w:szCs w:val="28"/>
        </w:rPr>
        <w:t>(修正</w:t>
      </w:r>
      <w:r w:rsidR="003B3A32" w:rsidRPr="0060257E">
        <w:rPr>
          <w:rFonts w:ascii="標楷體" w:eastAsia="標楷體" w:hAnsi="標楷體" w:hint="eastAsia"/>
          <w:sz w:val="28"/>
          <w:szCs w:val="28"/>
        </w:rPr>
        <w:t>條文</w:t>
      </w:r>
      <w:r w:rsidR="00FF7B09" w:rsidRPr="0060257E">
        <w:rPr>
          <w:rFonts w:ascii="標楷體" w:eastAsia="標楷體" w:hAnsi="標楷體" w:hint="eastAsia"/>
          <w:sz w:val="28"/>
          <w:szCs w:val="28"/>
        </w:rPr>
        <w:t>第三條)</w:t>
      </w:r>
    </w:p>
    <w:p w14:paraId="054C0F3C" w14:textId="7CFC96DC" w:rsidR="00FF7B09" w:rsidRPr="0060257E" w:rsidRDefault="00FF7B09" w:rsidP="00FF7B09">
      <w:pPr>
        <w:widowControl/>
        <w:numPr>
          <w:ilvl w:val="0"/>
          <w:numId w:val="6"/>
        </w:numPr>
        <w:spacing w:line="460" w:lineRule="exact"/>
        <w:rPr>
          <w:rFonts w:ascii="標楷體" w:eastAsia="標楷體" w:hAnsi="標楷體"/>
          <w:sz w:val="28"/>
          <w:szCs w:val="28"/>
        </w:rPr>
      </w:pPr>
      <w:r w:rsidRPr="0060257E">
        <w:rPr>
          <w:rFonts w:ascii="標楷體" w:eastAsia="標楷體" w:hAnsi="標楷體"/>
          <w:sz w:val="28"/>
          <w:szCs w:val="28"/>
        </w:rPr>
        <w:t>符應現況修訂學校評鑑之類別，刪</w:t>
      </w:r>
      <w:r w:rsidRPr="0060257E">
        <w:rPr>
          <w:rFonts w:ascii="標楷體" w:eastAsia="標楷體" w:hAnsi="標楷體" w:hint="eastAsia"/>
          <w:sz w:val="28"/>
          <w:szCs w:val="28"/>
        </w:rPr>
        <w:t>除部分文字</w:t>
      </w:r>
      <w:r w:rsidRPr="0060257E">
        <w:rPr>
          <w:rFonts w:ascii="標楷體" w:eastAsia="標楷體" w:hAnsi="標楷體"/>
          <w:sz w:val="28"/>
          <w:szCs w:val="28"/>
        </w:rPr>
        <w:t>並調整款次順序。</w:t>
      </w:r>
      <w:r w:rsidRPr="0060257E">
        <w:rPr>
          <w:rFonts w:ascii="標楷體" w:eastAsia="標楷體" w:hAnsi="標楷體" w:hint="eastAsia"/>
          <w:sz w:val="28"/>
          <w:szCs w:val="28"/>
        </w:rPr>
        <w:t xml:space="preserve"> (修正</w:t>
      </w:r>
      <w:r w:rsidR="003B3A32" w:rsidRPr="0060257E">
        <w:rPr>
          <w:rFonts w:ascii="標楷體" w:eastAsia="標楷體" w:hAnsi="標楷體" w:hint="eastAsia"/>
          <w:sz w:val="28"/>
          <w:szCs w:val="28"/>
        </w:rPr>
        <w:t>條文</w:t>
      </w:r>
      <w:r w:rsidRPr="0060257E">
        <w:rPr>
          <w:rFonts w:ascii="標楷體" w:eastAsia="標楷體" w:hAnsi="標楷體" w:hint="eastAsia"/>
          <w:sz w:val="28"/>
          <w:szCs w:val="28"/>
        </w:rPr>
        <w:t>第六條)</w:t>
      </w:r>
    </w:p>
    <w:p w14:paraId="51F13714" w14:textId="4B59FEC9" w:rsidR="00FF7B09" w:rsidRPr="0060257E" w:rsidRDefault="0006557A" w:rsidP="0006557A">
      <w:pPr>
        <w:widowControl/>
        <w:numPr>
          <w:ilvl w:val="0"/>
          <w:numId w:val="6"/>
        </w:numPr>
        <w:spacing w:line="460" w:lineRule="exact"/>
        <w:rPr>
          <w:rFonts w:ascii="標楷體" w:eastAsia="標楷體" w:hAnsi="標楷體"/>
          <w:sz w:val="28"/>
          <w:szCs w:val="28"/>
        </w:rPr>
      </w:pPr>
      <w:r w:rsidRPr="0060257E">
        <w:rPr>
          <w:rFonts w:ascii="標楷體" w:eastAsia="標楷體" w:hAnsi="標楷體" w:hint="eastAsia"/>
          <w:sz w:val="28"/>
          <w:szCs w:val="28"/>
        </w:rPr>
        <w:t>量化指標由五分制調整為整體評鑑結果採取認可制。</w:t>
      </w:r>
      <w:r w:rsidR="00FF7B09" w:rsidRPr="0060257E">
        <w:rPr>
          <w:rFonts w:ascii="標楷體" w:eastAsia="標楷體" w:hAnsi="標楷體" w:hint="eastAsia"/>
          <w:sz w:val="28"/>
          <w:szCs w:val="28"/>
        </w:rPr>
        <w:t>(修正</w:t>
      </w:r>
      <w:r w:rsidR="003B3A32" w:rsidRPr="0060257E">
        <w:rPr>
          <w:rFonts w:ascii="標楷體" w:eastAsia="標楷體" w:hAnsi="標楷體" w:hint="eastAsia"/>
          <w:sz w:val="28"/>
          <w:szCs w:val="28"/>
        </w:rPr>
        <w:t>條文</w:t>
      </w:r>
      <w:r w:rsidR="00FF7B09" w:rsidRPr="0060257E">
        <w:rPr>
          <w:rFonts w:ascii="標楷體" w:eastAsia="標楷體" w:hAnsi="標楷體" w:hint="eastAsia"/>
          <w:sz w:val="28"/>
          <w:szCs w:val="28"/>
        </w:rPr>
        <w:t>第七條)</w:t>
      </w:r>
    </w:p>
    <w:p w14:paraId="2DDAE2A4" w14:textId="01348318" w:rsidR="00FF7B09" w:rsidRPr="0060257E" w:rsidRDefault="00FF7B09" w:rsidP="00FF7B09">
      <w:pPr>
        <w:widowControl/>
        <w:numPr>
          <w:ilvl w:val="0"/>
          <w:numId w:val="6"/>
        </w:numPr>
        <w:spacing w:line="460" w:lineRule="exact"/>
        <w:rPr>
          <w:rFonts w:ascii="標楷體" w:eastAsia="標楷體" w:hAnsi="標楷體"/>
          <w:sz w:val="28"/>
          <w:szCs w:val="28"/>
        </w:rPr>
      </w:pPr>
      <w:r w:rsidRPr="0060257E">
        <w:rPr>
          <w:rFonts w:ascii="標楷體" w:eastAsia="標楷體" w:hAnsi="標楷體"/>
          <w:sz w:val="28"/>
          <w:szCs w:val="28"/>
        </w:rPr>
        <w:t>調整追蹤評鑑標準。</w:t>
      </w:r>
      <w:r w:rsidRPr="0060257E">
        <w:rPr>
          <w:rFonts w:ascii="標楷體" w:eastAsia="標楷體" w:hAnsi="標楷體" w:hint="eastAsia"/>
          <w:sz w:val="28"/>
          <w:szCs w:val="28"/>
        </w:rPr>
        <w:t>(修正</w:t>
      </w:r>
      <w:r w:rsidR="003B3A32" w:rsidRPr="0060257E">
        <w:rPr>
          <w:rFonts w:ascii="標楷體" w:eastAsia="標楷體" w:hAnsi="標楷體" w:hint="eastAsia"/>
          <w:sz w:val="28"/>
          <w:szCs w:val="28"/>
        </w:rPr>
        <w:t>條文</w:t>
      </w:r>
      <w:r w:rsidRPr="0060257E">
        <w:rPr>
          <w:rFonts w:ascii="標楷體" w:eastAsia="標楷體" w:hAnsi="標楷體" w:hint="eastAsia"/>
          <w:sz w:val="28"/>
          <w:szCs w:val="28"/>
        </w:rPr>
        <w:t>第九條)</w:t>
      </w:r>
    </w:p>
    <w:p w14:paraId="4BE49218" w14:textId="5695D076" w:rsidR="00FF7B09" w:rsidRPr="0060257E" w:rsidRDefault="00FF7B09" w:rsidP="00FF7B09">
      <w:pPr>
        <w:widowControl/>
        <w:spacing w:line="460" w:lineRule="exact"/>
        <w:rPr>
          <w:rFonts w:ascii="標楷體" w:eastAsia="標楷體" w:hAnsi="標楷體"/>
        </w:rPr>
      </w:pPr>
      <w:r w:rsidRPr="0060257E">
        <w:rPr>
          <w:rFonts w:ascii="標楷體" w:eastAsia="標楷體" w:hAnsi="標楷體"/>
          <w:sz w:val="28"/>
          <w:szCs w:val="28"/>
        </w:rPr>
        <w:br w:type="page"/>
      </w:r>
      <w:r w:rsidRPr="0060257E">
        <w:rPr>
          <w:rFonts w:ascii="標楷體" w:eastAsia="標楷體" w:hAnsi="標楷體" w:hint="eastAsia"/>
          <w:sz w:val="40"/>
          <w:szCs w:val="40"/>
        </w:rPr>
        <w:lastRenderedPageBreak/>
        <w:t>臺中市立高級中等學校評鑑辦法</w:t>
      </w:r>
      <w:r w:rsidR="003B3A32" w:rsidRPr="0060257E">
        <w:rPr>
          <w:rFonts w:ascii="標楷體" w:eastAsia="標楷體" w:hAnsi="標楷體" w:hint="eastAsia"/>
          <w:sz w:val="40"/>
          <w:szCs w:val="40"/>
        </w:rPr>
        <w:t>部分條文</w:t>
      </w:r>
      <w:r w:rsidRPr="0060257E">
        <w:rPr>
          <w:rFonts w:ascii="標楷體" w:eastAsia="標楷體" w:hAnsi="標楷體" w:hint="eastAsia"/>
          <w:sz w:val="40"/>
          <w:szCs w:val="40"/>
        </w:rPr>
        <w:t>修正</w:t>
      </w:r>
      <w:r w:rsidR="003B3A32" w:rsidRPr="0060257E">
        <w:rPr>
          <w:rFonts w:ascii="標楷體" w:eastAsia="標楷體" w:hAnsi="標楷體" w:hint="eastAsia"/>
          <w:sz w:val="40"/>
          <w:szCs w:val="40"/>
        </w:rPr>
        <w:t>草案條文</w:t>
      </w:r>
      <w:r w:rsidRPr="0060257E">
        <w:rPr>
          <w:rFonts w:ascii="標楷體" w:eastAsia="標楷體" w:hAnsi="標楷體" w:hint="eastAsia"/>
          <w:sz w:val="40"/>
          <w:szCs w:val="40"/>
        </w:rPr>
        <w:t>對照表</w:t>
      </w:r>
    </w:p>
    <w:tbl>
      <w:tblPr>
        <w:tblW w:w="50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1"/>
        <w:gridCol w:w="2841"/>
        <w:gridCol w:w="2930"/>
      </w:tblGrid>
      <w:tr w:rsidR="0060257E" w:rsidRPr="0060257E" w14:paraId="2505616C" w14:textId="77777777" w:rsidTr="00DB391B">
        <w:tc>
          <w:tcPr>
            <w:tcW w:w="1649" w:type="pct"/>
            <w:shd w:val="clear" w:color="auto" w:fill="FFFFFF"/>
          </w:tcPr>
          <w:p w14:paraId="63131715" w14:textId="4C6B272B" w:rsidR="00480BD1" w:rsidRPr="0060257E" w:rsidRDefault="008D2CBD" w:rsidP="00DB391B">
            <w:pPr>
              <w:jc w:val="center"/>
              <w:rPr>
                <w:rFonts w:ascii="標楷體" w:eastAsia="標楷體" w:hAnsi="標楷體"/>
              </w:rPr>
            </w:pPr>
            <w:r w:rsidRPr="0060257E">
              <w:rPr>
                <w:rFonts w:ascii="標楷體" w:eastAsia="標楷體" w:hAnsi="標楷體"/>
              </w:rPr>
              <w:t>修正</w:t>
            </w:r>
            <w:r w:rsidR="003B3A32" w:rsidRPr="0060257E">
              <w:rPr>
                <w:rFonts w:ascii="標楷體" w:eastAsia="標楷體" w:hAnsi="標楷體" w:hint="eastAsia"/>
              </w:rPr>
              <w:t>名稱</w:t>
            </w:r>
          </w:p>
        </w:tc>
        <w:tc>
          <w:tcPr>
            <w:tcW w:w="1649" w:type="pct"/>
            <w:shd w:val="clear" w:color="auto" w:fill="FFFFFF"/>
          </w:tcPr>
          <w:p w14:paraId="6E697C8F" w14:textId="45CA7BEE" w:rsidR="00480BD1" w:rsidRPr="0060257E" w:rsidRDefault="008D2CBD" w:rsidP="00DB391B">
            <w:pPr>
              <w:jc w:val="center"/>
              <w:rPr>
                <w:rFonts w:ascii="標楷體" w:eastAsia="標楷體" w:hAnsi="標楷體"/>
              </w:rPr>
            </w:pPr>
            <w:r w:rsidRPr="0060257E">
              <w:rPr>
                <w:rFonts w:ascii="標楷體" w:eastAsia="標楷體" w:hAnsi="標楷體"/>
              </w:rPr>
              <w:t>現行</w:t>
            </w:r>
            <w:r w:rsidR="003B3A32" w:rsidRPr="0060257E">
              <w:rPr>
                <w:rFonts w:ascii="標楷體" w:eastAsia="標楷體" w:hAnsi="標楷體" w:hint="eastAsia"/>
              </w:rPr>
              <w:t>名稱</w:t>
            </w:r>
          </w:p>
        </w:tc>
        <w:tc>
          <w:tcPr>
            <w:tcW w:w="1701" w:type="pct"/>
            <w:shd w:val="clear" w:color="auto" w:fill="FFFFFF"/>
          </w:tcPr>
          <w:p w14:paraId="5FDC646C" w14:textId="77777777" w:rsidR="00480BD1" w:rsidRPr="0060257E" w:rsidRDefault="00480BD1" w:rsidP="007D5427">
            <w:pPr>
              <w:jc w:val="center"/>
              <w:rPr>
                <w:rFonts w:ascii="標楷體" w:eastAsia="標楷體" w:hAnsi="標楷體"/>
              </w:rPr>
            </w:pPr>
            <w:r w:rsidRPr="0060257E">
              <w:rPr>
                <w:rFonts w:ascii="標楷體" w:eastAsia="標楷體" w:hAnsi="標楷體"/>
              </w:rPr>
              <w:t>說明</w:t>
            </w:r>
          </w:p>
        </w:tc>
      </w:tr>
      <w:tr w:rsidR="0060257E" w:rsidRPr="0060257E" w14:paraId="7678BB9C" w14:textId="77777777" w:rsidTr="00DB391B">
        <w:tc>
          <w:tcPr>
            <w:tcW w:w="1649" w:type="pct"/>
            <w:shd w:val="clear" w:color="auto" w:fill="FFFFFF"/>
          </w:tcPr>
          <w:p w14:paraId="5A772C12" w14:textId="5A2E3948" w:rsidR="00053751" w:rsidRPr="0060257E" w:rsidRDefault="00053751" w:rsidP="00FE73D8">
            <w:pPr>
              <w:jc w:val="both"/>
              <w:rPr>
                <w:rFonts w:ascii="標楷體" w:eastAsia="標楷體" w:hAnsi="標楷體"/>
              </w:rPr>
            </w:pPr>
            <w:r w:rsidRPr="0060257E">
              <w:rPr>
                <w:rFonts w:ascii="標楷體" w:eastAsia="標楷體" w:hAnsi="標楷體"/>
              </w:rPr>
              <w:t>臺中市高級中等學校評鑑辦法</w:t>
            </w:r>
          </w:p>
        </w:tc>
        <w:tc>
          <w:tcPr>
            <w:tcW w:w="1649" w:type="pct"/>
            <w:shd w:val="clear" w:color="auto" w:fill="FFFFFF"/>
          </w:tcPr>
          <w:p w14:paraId="28E2A574" w14:textId="77777777" w:rsidR="00053751" w:rsidRPr="0060257E" w:rsidRDefault="00053751" w:rsidP="007D5427">
            <w:pPr>
              <w:jc w:val="both"/>
              <w:rPr>
                <w:rFonts w:ascii="標楷體" w:eastAsia="標楷體" w:hAnsi="標楷體"/>
              </w:rPr>
            </w:pPr>
            <w:r w:rsidRPr="0060257E">
              <w:rPr>
                <w:rFonts w:ascii="標楷體" w:eastAsia="標楷體" w:hAnsi="標楷體"/>
              </w:rPr>
              <w:t>臺中市</w:t>
            </w:r>
            <w:r w:rsidRPr="0060257E">
              <w:rPr>
                <w:rFonts w:ascii="標楷體" w:eastAsia="標楷體" w:hAnsi="標楷體"/>
                <w:u w:val="single"/>
              </w:rPr>
              <w:t>立</w:t>
            </w:r>
            <w:r w:rsidRPr="0060257E">
              <w:rPr>
                <w:rFonts w:ascii="標楷體" w:eastAsia="標楷體" w:hAnsi="標楷體"/>
              </w:rPr>
              <w:t>高級中等學校評鑑辦法</w:t>
            </w:r>
          </w:p>
        </w:tc>
        <w:tc>
          <w:tcPr>
            <w:tcW w:w="1701" w:type="pct"/>
            <w:shd w:val="clear" w:color="auto" w:fill="FFFFFF"/>
          </w:tcPr>
          <w:p w14:paraId="19F210BC" w14:textId="11D65BE1" w:rsidR="009E3BDB" w:rsidRPr="0060257E" w:rsidRDefault="00454976" w:rsidP="00DB391B">
            <w:pPr>
              <w:jc w:val="both"/>
              <w:rPr>
                <w:rFonts w:ascii="標楷體" w:eastAsia="標楷體" w:hAnsi="標楷體"/>
              </w:rPr>
            </w:pPr>
            <w:r w:rsidRPr="0060257E">
              <w:rPr>
                <w:rFonts w:ascii="標楷體" w:eastAsia="標楷體" w:hAnsi="標楷體"/>
              </w:rPr>
              <w:t>因應</w:t>
            </w:r>
            <w:r w:rsidR="00536563" w:rsidRPr="0060257E">
              <w:rPr>
                <w:rFonts w:ascii="標楷體" w:eastAsia="標楷體" w:hAnsi="標楷體" w:hint="eastAsia"/>
              </w:rPr>
              <w:t>一○六</w:t>
            </w:r>
            <w:r w:rsidRPr="0060257E">
              <w:rPr>
                <w:rFonts w:ascii="標楷體" w:eastAsia="標楷體" w:hAnsi="標楷體"/>
              </w:rPr>
              <w:t>年</w:t>
            </w:r>
            <w:r w:rsidR="00536563" w:rsidRPr="0060257E">
              <w:rPr>
                <w:rFonts w:ascii="標楷體" w:eastAsia="標楷體" w:hAnsi="標楷體" w:hint="eastAsia"/>
              </w:rPr>
              <w:t>一</w:t>
            </w:r>
            <w:r w:rsidRPr="0060257E">
              <w:rPr>
                <w:rFonts w:ascii="標楷體" w:eastAsia="標楷體" w:hAnsi="標楷體"/>
              </w:rPr>
              <w:t>月</w:t>
            </w:r>
            <w:r w:rsidR="00536563" w:rsidRPr="0060257E">
              <w:rPr>
                <w:rFonts w:ascii="標楷體" w:eastAsia="標楷體" w:hAnsi="標楷體" w:hint="eastAsia"/>
              </w:rPr>
              <w:t>一</w:t>
            </w:r>
            <w:r w:rsidRPr="0060257E">
              <w:rPr>
                <w:rFonts w:ascii="標楷體" w:eastAsia="標楷體" w:hAnsi="標楷體"/>
              </w:rPr>
              <w:t>日起，臺中市原國立高級中等學校改隸及私立學校督導</w:t>
            </w:r>
            <w:r w:rsidR="00DB391B" w:rsidRPr="0060257E">
              <w:rPr>
                <w:rFonts w:ascii="標楷體" w:eastAsia="標楷體" w:hAnsi="標楷體" w:hint="eastAsia"/>
              </w:rPr>
              <w:t>權</w:t>
            </w:r>
            <w:r w:rsidRPr="0060257E">
              <w:rPr>
                <w:rFonts w:ascii="標楷體" w:eastAsia="標楷體" w:hAnsi="標楷體"/>
              </w:rPr>
              <w:t>轉移臺中市政府教育局，爰修</w:t>
            </w:r>
            <w:r w:rsidR="00536563" w:rsidRPr="0060257E">
              <w:rPr>
                <w:rFonts w:ascii="標楷體" w:eastAsia="標楷體" w:hAnsi="標楷體" w:hint="eastAsia"/>
              </w:rPr>
              <w:t>正</w:t>
            </w:r>
            <w:r w:rsidRPr="0060257E">
              <w:rPr>
                <w:rFonts w:ascii="標楷體" w:eastAsia="標楷體" w:hAnsi="標楷體"/>
              </w:rPr>
              <w:t>辦法之名稱</w:t>
            </w:r>
            <w:r w:rsidR="009E3BDB" w:rsidRPr="0060257E">
              <w:rPr>
                <w:rFonts w:ascii="標楷體" w:eastAsia="標楷體" w:hAnsi="標楷體"/>
              </w:rPr>
              <w:t>。</w:t>
            </w:r>
          </w:p>
        </w:tc>
      </w:tr>
      <w:tr w:rsidR="0060257E" w:rsidRPr="0060257E" w14:paraId="703A780A" w14:textId="77777777" w:rsidTr="00DB391B">
        <w:tc>
          <w:tcPr>
            <w:tcW w:w="1649" w:type="pct"/>
            <w:shd w:val="clear" w:color="auto" w:fill="FFFFFF"/>
          </w:tcPr>
          <w:p w14:paraId="0589B032" w14:textId="578F5E71" w:rsidR="003B3A32" w:rsidRPr="0060257E" w:rsidRDefault="003B3A32" w:rsidP="003B3A32">
            <w:pPr>
              <w:jc w:val="center"/>
              <w:rPr>
                <w:rFonts w:ascii="標楷體" w:eastAsia="標楷體" w:hAnsi="標楷體"/>
              </w:rPr>
            </w:pPr>
            <w:r w:rsidRPr="0060257E">
              <w:rPr>
                <w:rFonts w:ascii="標楷體" w:eastAsia="標楷體" w:hAnsi="標楷體" w:hint="eastAsia"/>
              </w:rPr>
              <w:t>修正條文</w:t>
            </w:r>
          </w:p>
        </w:tc>
        <w:tc>
          <w:tcPr>
            <w:tcW w:w="1649" w:type="pct"/>
            <w:shd w:val="clear" w:color="auto" w:fill="FFFFFF"/>
          </w:tcPr>
          <w:p w14:paraId="0E391B33" w14:textId="4965E5D7" w:rsidR="003B3A32" w:rsidRPr="0060257E" w:rsidRDefault="003B3A32" w:rsidP="003B3A32">
            <w:pPr>
              <w:jc w:val="center"/>
              <w:rPr>
                <w:rFonts w:ascii="標楷體" w:eastAsia="標楷體" w:hAnsi="標楷體"/>
              </w:rPr>
            </w:pPr>
            <w:r w:rsidRPr="0060257E">
              <w:rPr>
                <w:rFonts w:ascii="標楷體" w:eastAsia="標楷體" w:hAnsi="標楷體" w:hint="eastAsia"/>
              </w:rPr>
              <w:t>現行條文</w:t>
            </w:r>
          </w:p>
        </w:tc>
        <w:tc>
          <w:tcPr>
            <w:tcW w:w="1701" w:type="pct"/>
            <w:shd w:val="clear" w:color="auto" w:fill="FFFFFF"/>
          </w:tcPr>
          <w:p w14:paraId="3FD52D5F" w14:textId="45C2FA38" w:rsidR="003B3A32" w:rsidRPr="0060257E" w:rsidRDefault="003B3A32" w:rsidP="003B3A32">
            <w:pPr>
              <w:jc w:val="center"/>
              <w:rPr>
                <w:rFonts w:ascii="標楷體" w:eastAsia="標楷體" w:hAnsi="標楷體"/>
              </w:rPr>
            </w:pPr>
            <w:r w:rsidRPr="0060257E">
              <w:rPr>
                <w:rFonts w:ascii="標楷體" w:eastAsia="標楷體" w:hAnsi="標楷體" w:hint="eastAsia"/>
              </w:rPr>
              <w:t>說明</w:t>
            </w:r>
          </w:p>
        </w:tc>
      </w:tr>
      <w:tr w:rsidR="0060257E" w:rsidRPr="0060257E" w14:paraId="4C300C95" w14:textId="77777777" w:rsidTr="00DB391B">
        <w:tc>
          <w:tcPr>
            <w:tcW w:w="1649" w:type="pct"/>
            <w:tcMar>
              <w:left w:w="57" w:type="dxa"/>
              <w:right w:w="57" w:type="dxa"/>
            </w:tcMar>
          </w:tcPr>
          <w:p w14:paraId="36ED966E" w14:textId="2B3EDE34" w:rsidR="00A2262F" w:rsidRPr="0060257E" w:rsidRDefault="00A2262F" w:rsidP="00F22749">
            <w:pPr>
              <w:adjustRightInd w:val="0"/>
              <w:snapToGrid w:val="0"/>
              <w:spacing w:line="360" w:lineRule="exact"/>
              <w:ind w:left="240" w:hangingChars="100" w:hanging="240"/>
              <w:jc w:val="both"/>
              <w:rPr>
                <w:rFonts w:ascii="標楷體" w:eastAsia="標楷體" w:hAnsi="標楷體"/>
                <w:b/>
              </w:rPr>
            </w:pPr>
            <w:r w:rsidRPr="0060257E">
              <w:rPr>
                <w:rFonts w:ascii="標楷體" w:eastAsia="標楷體" w:hAnsi="標楷體"/>
              </w:rPr>
              <w:t>第</w:t>
            </w:r>
            <w:r w:rsidR="0021411A" w:rsidRPr="0060257E">
              <w:rPr>
                <w:rFonts w:ascii="標楷體" w:eastAsia="標楷體" w:hAnsi="標楷體" w:hint="eastAsia"/>
              </w:rPr>
              <w:t>一</w:t>
            </w:r>
            <w:r w:rsidRPr="0060257E">
              <w:rPr>
                <w:rFonts w:ascii="標楷體" w:eastAsia="標楷體" w:hAnsi="標楷體"/>
              </w:rPr>
              <w:t>條</w:t>
            </w:r>
            <w:r w:rsidRPr="0060257E">
              <w:rPr>
                <w:rFonts w:ascii="標楷體" w:eastAsia="標楷體" w:hAnsi="標楷體" w:hint="eastAsia"/>
              </w:rPr>
              <w:t xml:space="preserve"> 本辦法依高級中等教育法第十一條第二項</w:t>
            </w:r>
            <w:r w:rsidRPr="0060257E">
              <w:rPr>
                <w:rFonts w:ascii="標楷體" w:eastAsia="標楷體" w:hAnsi="標楷體" w:hint="eastAsia"/>
                <w:u w:val="single"/>
              </w:rPr>
              <w:t>及私立學校法第五十七條第六項</w:t>
            </w:r>
            <w:r w:rsidRPr="0060257E">
              <w:rPr>
                <w:rFonts w:ascii="標楷體" w:eastAsia="標楷體" w:hAnsi="標楷體" w:hint="eastAsia"/>
              </w:rPr>
              <w:t>規定訂定之。</w:t>
            </w:r>
          </w:p>
        </w:tc>
        <w:tc>
          <w:tcPr>
            <w:tcW w:w="1649" w:type="pct"/>
            <w:tcMar>
              <w:left w:w="57" w:type="dxa"/>
              <w:right w:w="57" w:type="dxa"/>
            </w:tcMar>
          </w:tcPr>
          <w:p w14:paraId="53B0D765" w14:textId="37F82731" w:rsidR="00A2262F" w:rsidRPr="0060257E" w:rsidRDefault="00A2262F" w:rsidP="00A2262F">
            <w:pPr>
              <w:adjustRightInd w:val="0"/>
              <w:snapToGrid w:val="0"/>
              <w:spacing w:line="360" w:lineRule="exact"/>
              <w:ind w:left="240" w:hangingChars="100" w:hanging="240"/>
              <w:jc w:val="both"/>
              <w:rPr>
                <w:rFonts w:ascii="標楷體" w:eastAsia="標楷體" w:hAnsi="標楷體"/>
              </w:rPr>
            </w:pPr>
            <w:r w:rsidRPr="0060257E">
              <w:rPr>
                <w:rFonts w:ascii="標楷體" w:eastAsia="標楷體" w:hAnsi="標楷體"/>
              </w:rPr>
              <w:t>第</w:t>
            </w:r>
            <w:r w:rsidR="0021411A" w:rsidRPr="0060257E">
              <w:rPr>
                <w:rFonts w:ascii="標楷體" w:eastAsia="標楷體" w:hAnsi="標楷體" w:hint="eastAsia"/>
              </w:rPr>
              <w:t>一</w:t>
            </w:r>
            <w:r w:rsidRPr="0060257E">
              <w:rPr>
                <w:rFonts w:ascii="標楷體" w:eastAsia="標楷體" w:hAnsi="標楷體"/>
              </w:rPr>
              <w:t>條</w:t>
            </w:r>
            <w:r w:rsidRPr="0060257E">
              <w:rPr>
                <w:rFonts w:ascii="標楷體" w:eastAsia="標楷體" w:hAnsi="標楷體" w:hint="eastAsia"/>
              </w:rPr>
              <w:t xml:space="preserve"> 本辦法依高級中等教育法第十一條第二項規定訂定之。</w:t>
            </w:r>
          </w:p>
        </w:tc>
        <w:tc>
          <w:tcPr>
            <w:tcW w:w="1701" w:type="pct"/>
            <w:tcMar>
              <w:left w:w="57" w:type="dxa"/>
              <w:right w:w="57" w:type="dxa"/>
            </w:tcMar>
          </w:tcPr>
          <w:p w14:paraId="42442AF0" w14:textId="46170177" w:rsidR="00A2262F" w:rsidRPr="0060257E" w:rsidRDefault="00992403" w:rsidP="00F22749">
            <w:pPr>
              <w:adjustRightInd w:val="0"/>
              <w:snapToGrid w:val="0"/>
              <w:spacing w:line="360" w:lineRule="exact"/>
              <w:jc w:val="both"/>
              <w:rPr>
                <w:rFonts w:ascii="標楷體" w:eastAsia="標楷體" w:hAnsi="標楷體"/>
              </w:rPr>
            </w:pPr>
            <w:r w:rsidRPr="0060257E">
              <w:rPr>
                <w:rFonts w:ascii="標楷體" w:eastAsia="標楷體" w:hAnsi="標楷體" w:hint="eastAsia"/>
              </w:rPr>
              <w:t>增加私立學校法源依據</w:t>
            </w:r>
            <w:r w:rsidR="003A1C39" w:rsidRPr="0060257E">
              <w:rPr>
                <w:rFonts w:ascii="標楷體" w:eastAsia="標楷體" w:hAnsi="標楷體" w:hint="eastAsia"/>
              </w:rPr>
              <w:t>。</w:t>
            </w:r>
          </w:p>
        </w:tc>
      </w:tr>
      <w:tr w:rsidR="0060257E" w:rsidRPr="0060257E" w14:paraId="6A9965A5" w14:textId="77777777" w:rsidTr="00DB391B">
        <w:tc>
          <w:tcPr>
            <w:tcW w:w="1649" w:type="pct"/>
            <w:tcMar>
              <w:left w:w="57" w:type="dxa"/>
              <w:right w:w="57" w:type="dxa"/>
            </w:tcMar>
          </w:tcPr>
          <w:p w14:paraId="10C23C2C" w14:textId="2D191832" w:rsidR="00480BD1" w:rsidRPr="0060257E" w:rsidRDefault="00454976" w:rsidP="00F22749">
            <w:pPr>
              <w:adjustRightInd w:val="0"/>
              <w:snapToGrid w:val="0"/>
              <w:spacing w:line="360" w:lineRule="exact"/>
              <w:ind w:left="240" w:hangingChars="100" w:hanging="240"/>
              <w:jc w:val="both"/>
              <w:rPr>
                <w:rFonts w:ascii="標楷體" w:eastAsia="標楷體" w:hAnsi="標楷體"/>
              </w:rPr>
            </w:pPr>
            <w:r w:rsidRPr="0060257E">
              <w:rPr>
                <w:rFonts w:ascii="標楷體" w:eastAsia="標楷體" w:hAnsi="標楷體"/>
              </w:rPr>
              <w:t>第三條 本辦法所稱高級</w:t>
            </w:r>
            <w:r w:rsidR="00481F77" w:rsidRPr="0060257E">
              <w:rPr>
                <w:rFonts w:ascii="標楷體" w:eastAsia="標楷體" w:hAnsi="標楷體" w:hint="eastAsia"/>
              </w:rPr>
              <w:t xml:space="preserve"> </w:t>
            </w:r>
            <w:r w:rsidRPr="0060257E">
              <w:rPr>
                <w:rFonts w:ascii="標楷體" w:eastAsia="標楷體" w:hAnsi="標楷體"/>
              </w:rPr>
              <w:t>中等學校（以下簡稱學</w:t>
            </w:r>
            <w:r w:rsidR="00481F77" w:rsidRPr="0060257E">
              <w:rPr>
                <w:rFonts w:ascii="標楷體" w:eastAsia="標楷體" w:hAnsi="標楷體" w:hint="eastAsia"/>
              </w:rPr>
              <w:t xml:space="preserve"> </w:t>
            </w:r>
            <w:r w:rsidRPr="0060257E">
              <w:rPr>
                <w:rFonts w:ascii="標楷體" w:eastAsia="標楷體" w:hAnsi="標楷體"/>
              </w:rPr>
              <w:t>校），指</w:t>
            </w:r>
            <w:r w:rsidR="008506B2" w:rsidRPr="0060257E">
              <w:rPr>
                <w:rFonts w:ascii="標楷體" w:eastAsia="標楷體" w:hAnsi="標楷體"/>
              </w:rPr>
              <w:t>教育局主管</w:t>
            </w:r>
            <w:r w:rsidR="008506B2" w:rsidRPr="0060257E">
              <w:rPr>
                <w:rFonts w:ascii="標楷體" w:eastAsia="標楷體" w:hAnsi="標楷體" w:hint="eastAsia"/>
              </w:rPr>
              <w:t>之</w:t>
            </w:r>
            <w:r w:rsidRPr="0060257E">
              <w:rPr>
                <w:rFonts w:ascii="標楷體" w:eastAsia="標楷體" w:hAnsi="標楷體"/>
              </w:rPr>
              <w:t>高級中等學校。</w:t>
            </w:r>
          </w:p>
        </w:tc>
        <w:tc>
          <w:tcPr>
            <w:tcW w:w="1649" w:type="pct"/>
            <w:tcMar>
              <w:left w:w="57" w:type="dxa"/>
              <w:right w:w="57" w:type="dxa"/>
            </w:tcMar>
          </w:tcPr>
          <w:p w14:paraId="068B1810" w14:textId="77777777" w:rsidR="00480BD1" w:rsidRPr="0060257E" w:rsidRDefault="00454976" w:rsidP="00F22749">
            <w:pPr>
              <w:adjustRightInd w:val="0"/>
              <w:snapToGrid w:val="0"/>
              <w:spacing w:line="360" w:lineRule="exact"/>
              <w:ind w:left="240" w:hangingChars="100" w:hanging="240"/>
              <w:jc w:val="both"/>
              <w:rPr>
                <w:rFonts w:ascii="標楷體" w:eastAsia="標楷體" w:hAnsi="標楷體"/>
              </w:rPr>
            </w:pPr>
            <w:r w:rsidRPr="0060257E">
              <w:rPr>
                <w:rFonts w:ascii="標楷體" w:eastAsia="標楷體" w:hAnsi="標楷體"/>
              </w:rPr>
              <w:t>第三條 本辦法所稱高級中等學校（以下簡稱學校），指教育局主管之</w:t>
            </w:r>
            <w:r w:rsidRPr="0060257E">
              <w:rPr>
                <w:rFonts w:ascii="標楷體" w:eastAsia="標楷體" w:hAnsi="標楷體"/>
                <w:u w:val="single"/>
              </w:rPr>
              <w:t>臺中市立</w:t>
            </w:r>
            <w:r w:rsidRPr="0060257E">
              <w:rPr>
                <w:rFonts w:ascii="標楷體" w:eastAsia="標楷體" w:hAnsi="標楷體"/>
              </w:rPr>
              <w:t>高級中等學校。</w:t>
            </w:r>
          </w:p>
        </w:tc>
        <w:tc>
          <w:tcPr>
            <w:tcW w:w="1701" w:type="pct"/>
            <w:tcMar>
              <w:left w:w="57" w:type="dxa"/>
              <w:right w:w="57" w:type="dxa"/>
            </w:tcMar>
          </w:tcPr>
          <w:p w14:paraId="2126DA82" w14:textId="44B1E6F7" w:rsidR="00480BD1" w:rsidRPr="0060257E" w:rsidRDefault="00454976" w:rsidP="00F22749">
            <w:pPr>
              <w:adjustRightInd w:val="0"/>
              <w:snapToGrid w:val="0"/>
              <w:spacing w:line="360" w:lineRule="exact"/>
              <w:jc w:val="both"/>
              <w:rPr>
                <w:rFonts w:ascii="標楷體" w:eastAsia="標楷體" w:hAnsi="標楷體"/>
              </w:rPr>
            </w:pPr>
            <w:r w:rsidRPr="0060257E">
              <w:rPr>
                <w:rFonts w:ascii="標楷體" w:eastAsia="標楷體" w:hAnsi="標楷體"/>
              </w:rPr>
              <w:t>配合辦法名稱修</w:t>
            </w:r>
            <w:r w:rsidR="00536563" w:rsidRPr="0060257E">
              <w:rPr>
                <w:rFonts w:ascii="標楷體" w:eastAsia="標楷體" w:hAnsi="標楷體" w:hint="eastAsia"/>
              </w:rPr>
              <w:t>正部分文</w:t>
            </w:r>
            <w:r w:rsidR="00F22749" w:rsidRPr="0060257E">
              <w:rPr>
                <w:rFonts w:ascii="標楷體" w:eastAsia="標楷體" w:hAnsi="標楷體"/>
              </w:rPr>
              <w:t>字。</w:t>
            </w:r>
          </w:p>
        </w:tc>
      </w:tr>
      <w:tr w:rsidR="0060257E" w:rsidRPr="0060257E" w14:paraId="0855CA33" w14:textId="77777777" w:rsidTr="00DB391B">
        <w:tc>
          <w:tcPr>
            <w:tcW w:w="1649" w:type="pct"/>
            <w:tcMar>
              <w:left w:w="57" w:type="dxa"/>
              <w:right w:w="57" w:type="dxa"/>
            </w:tcMar>
          </w:tcPr>
          <w:p w14:paraId="19DD6288" w14:textId="46082F30" w:rsidR="003A4F38" w:rsidRPr="0060257E" w:rsidRDefault="003A4F38" w:rsidP="00F22749">
            <w:pPr>
              <w:widowControl/>
              <w:ind w:left="240" w:hangingChars="100" w:hanging="240"/>
              <w:jc w:val="both"/>
              <w:rPr>
                <w:rFonts w:ascii="標楷體" w:eastAsia="標楷體" w:hAnsi="標楷體"/>
                <w:kern w:val="0"/>
              </w:rPr>
            </w:pPr>
            <w:r w:rsidRPr="0060257E">
              <w:rPr>
                <w:rFonts w:ascii="標楷體" w:eastAsia="標楷體" w:hAnsi="標楷體"/>
                <w:kern w:val="0"/>
              </w:rPr>
              <w:t>第六條 學校評鑑之類別</w:t>
            </w:r>
            <w:r w:rsidR="00481F77" w:rsidRPr="0060257E">
              <w:rPr>
                <w:rFonts w:ascii="標楷體" w:eastAsia="標楷體" w:hAnsi="標楷體" w:hint="eastAsia"/>
                <w:kern w:val="0"/>
              </w:rPr>
              <w:t xml:space="preserve">  </w:t>
            </w:r>
            <w:r w:rsidRPr="0060257E">
              <w:rPr>
                <w:rFonts w:ascii="標楷體" w:eastAsia="標楷體" w:hAnsi="標楷體"/>
                <w:kern w:val="0"/>
              </w:rPr>
              <w:t>及其項目內容如下：</w:t>
            </w:r>
          </w:p>
          <w:p w14:paraId="5D19AAFC" w14:textId="26C4ED64" w:rsidR="003A4F38" w:rsidRPr="0060257E" w:rsidRDefault="003A4F38" w:rsidP="00F22749">
            <w:pPr>
              <w:widowControl/>
              <w:ind w:leftChars="100" w:left="720" w:hangingChars="200" w:hanging="480"/>
              <w:jc w:val="both"/>
              <w:rPr>
                <w:rFonts w:ascii="標楷體" w:eastAsia="標楷體" w:hAnsi="標楷體"/>
                <w:kern w:val="0"/>
              </w:rPr>
            </w:pPr>
            <w:r w:rsidRPr="0060257E">
              <w:rPr>
                <w:rFonts w:ascii="標楷體" w:eastAsia="標楷體" w:hAnsi="標楷體"/>
                <w:kern w:val="0"/>
              </w:rPr>
              <w:t>一、校務評鑑：指對</w:t>
            </w:r>
            <w:r w:rsidRPr="0060257E">
              <w:rPr>
                <w:rFonts w:ascii="標楷體" w:eastAsia="標楷體" w:hAnsi="標楷體"/>
                <w:kern w:val="0"/>
                <w:u w:val="single"/>
              </w:rPr>
              <w:t>校務發展</w:t>
            </w:r>
            <w:r w:rsidRPr="0060257E">
              <w:rPr>
                <w:rFonts w:ascii="標楷體" w:eastAsia="標楷體" w:hAnsi="標楷體"/>
                <w:kern w:val="0"/>
              </w:rPr>
              <w:t>、課程教學、</w:t>
            </w:r>
            <w:r w:rsidRPr="0060257E">
              <w:rPr>
                <w:rFonts w:ascii="標楷體" w:eastAsia="標楷體" w:hAnsi="標楷體"/>
                <w:kern w:val="0"/>
                <w:u w:val="single"/>
              </w:rPr>
              <w:t>學生事務</w:t>
            </w:r>
            <w:r w:rsidRPr="0060257E">
              <w:rPr>
                <w:rFonts w:ascii="標楷體" w:eastAsia="標楷體" w:hAnsi="標楷體"/>
                <w:kern w:val="0"/>
              </w:rPr>
              <w:t>、</w:t>
            </w:r>
            <w:r w:rsidR="0015067A" w:rsidRPr="0060257E">
              <w:rPr>
                <w:rFonts w:ascii="標楷體" w:eastAsia="標楷體" w:hAnsi="標楷體" w:hint="eastAsia"/>
                <w:kern w:val="0"/>
                <w:u w:val="single"/>
              </w:rPr>
              <w:t>特殊教育</w:t>
            </w:r>
            <w:r w:rsidR="0015067A" w:rsidRPr="0060257E">
              <w:rPr>
                <w:rFonts w:ascii="標楷體" w:eastAsia="標楷體" w:hAnsi="標楷體" w:hint="eastAsia"/>
                <w:kern w:val="0"/>
              </w:rPr>
              <w:t>、</w:t>
            </w:r>
            <w:r w:rsidRPr="0060257E">
              <w:rPr>
                <w:rFonts w:ascii="標楷體" w:eastAsia="標楷體" w:hAnsi="標楷體"/>
                <w:kern w:val="0"/>
              </w:rPr>
              <w:t>環境</w:t>
            </w:r>
            <w:r w:rsidRPr="0060257E">
              <w:rPr>
                <w:rFonts w:ascii="標楷體" w:eastAsia="標楷體" w:hAnsi="標楷體"/>
                <w:kern w:val="0"/>
                <w:u w:val="single"/>
              </w:rPr>
              <w:t>資源</w:t>
            </w:r>
            <w:r w:rsidRPr="0060257E">
              <w:rPr>
                <w:rFonts w:ascii="標楷體" w:eastAsia="標楷體" w:hAnsi="標楷體"/>
                <w:kern w:val="0"/>
              </w:rPr>
              <w:t>、</w:t>
            </w:r>
            <w:r w:rsidRPr="0060257E">
              <w:rPr>
                <w:rFonts w:ascii="標楷體" w:eastAsia="標楷體" w:hAnsi="標楷體"/>
                <w:kern w:val="0"/>
                <w:u w:val="single"/>
              </w:rPr>
              <w:t>學校特色</w:t>
            </w:r>
            <w:r w:rsidRPr="0060257E">
              <w:rPr>
                <w:rFonts w:ascii="標楷體" w:eastAsia="標楷體" w:hAnsi="標楷體"/>
                <w:kern w:val="0"/>
              </w:rPr>
              <w:t>等項目所進行之評鑑。但設有專業群科之學校，應增列實習輔導項目。</w:t>
            </w:r>
          </w:p>
          <w:p w14:paraId="3CC16C80" w14:textId="25110D6D" w:rsidR="003A4F38" w:rsidRPr="0060257E" w:rsidRDefault="003A4F38" w:rsidP="00F22749">
            <w:pPr>
              <w:widowControl/>
              <w:ind w:leftChars="100" w:left="720" w:hangingChars="200" w:hanging="480"/>
              <w:jc w:val="both"/>
              <w:rPr>
                <w:rFonts w:ascii="標楷體" w:eastAsia="標楷體" w:hAnsi="標楷體"/>
                <w:kern w:val="0"/>
              </w:rPr>
            </w:pPr>
            <w:r w:rsidRPr="0060257E">
              <w:rPr>
                <w:rFonts w:ascii="標楷體" w:eastAsia="標楷體" w:hAnsi="標楷體"/>
                <w:kern w:val="0"/>
                <w:u w:val="single"/>
              </w:rPr>
              <w:t>二、</w:t>
            </w:r>
            <w:r w:rsidRPr="0060257E">
              <w:rPr>
                <w:rFonts w:ascii="標楷體" w:eastAsia="標楷體" w:hAnsi="標楷體"/>
                <w:kern w:val="0"/>
              </w:rPr>
              <w:t>專案評鑑：指基於學校發展、轉型、退場或特定目的及需求所進行之評鑑。</w:t>
            </w:r>
          </w:p>
          <w:p w14:paraId="636C3401" w14:textId="4DFCC2EF" w:rsidR="003A4F38" w:rsidRPr="0060257E" w:rsidRDefault="003A4F38" w:rsidP="00F22749">
            <w:pPr>
              <w:widowControl/>
              <w:spacing w:after="100" w:afterAutospacing="1"/>
              <w:ind w:leftChars="100" w:left="240" w:firstLineChars="200" w:firstLine="480"/>
              <w:jc w:val="both"/>
              <w:rPr>
                <w:rFonts w:ascii="標楷體" w:eastAsia="標楷體" w:hAnsi="標楷體"/>
                <w:kern w:val="0"/>
              </w:rPr>
            </w:pPr>
            <w:r w:rsidRPr="0060257E">
              <w:rPr>
                <w:rFonts w:ascii="標楷體" w:eastAsia="標楷體" w:hAnsi="標楷體"/>
                <w:kern w:val="0"/>
              </w:rPr>
              <w:t>前項第一款之評鑑，以每五年辦理一次為原則，並參照</w:t>
            </w:r>
            <w:r w:rsidRPr="0060257E">
              <w:rPr>
                <w:rFonts w:ascii="標楷體" w:eastAsia="標楷體" w:hAnsi="標楷體"/>
              </w:rPr>
              <w:t>前一次評鑑實施期程，</w:t>
            </w:r>
            <w:r w:rsidRPr="0060257E">
              <w:rPr>
                <w:rFonts w:ascii="標楷體" w:eastAsia="標楷體" w:hAnsi="標楷體"/>
                <w:kern w:val="0"/>
              </w:rPr>
              <w:t>規劃後</w:t>
            </w:r>
            <w:r w:rsidRPr="0060257E">
              <w:rPr>
                <w:rFonts w:ascii="標楷體" w:eastAsia="標楷體" w:hAnsi="標楷體"/>
                <w:kern w:val="0"/>
              </w:rPr>
              <w:lastRenderedPageBreak/>
              <w:t>續評鑑期程；第</w:t>
            </w:r>
            <w:r w:rsidR="00A84C1E" w:rsidRPr="0060257E">
              <w:rPr>
                <w:rFonts w:ascii="標楷體" w:eastAsia="標楷體" w:hAnsi="標楷體"/>
                <w:kern w:val="0"/>
                <w:u w:val="single"/>
              </w:rPr>
              <w:t>二</w:t>
            </w:r>
            <w:r w:rsidRPr="0060257E">
              <w:rPr>
                <w:rFonts w:ascii="標楷體" w:eastAsia="標楷體" w:hAnsi="標楷體"/>
                <w:kern w:val="0"/>
              </w:rPr>
              <w:t>款之評鑑，得視需要辦理之。</w:t>
            </w:r>
          </w:p>
        </w:tc>
        <w:tc>
          <w:tcPr>
            <w:tcW w:w="1649" w:type="pct"/>
            <w:tcMar>
              <w:left w:w="57" w:type="dxa"/>
              <w:right w:w="57" w:type="dxa"/>
            </w:tcMar>
          </w:tcPr>
          <w:p w14:paraId="4913EB78" w14:textId="0343D9EB" w:rsidR="003A4F38" w:rsidRPr="0060257E" w:rsidRDefault="003A4F38" w:rsidP="00F22749">
            <w:pPr>
              <w:widowControl/>
              <w:ind w:left="240" w:hangingChars="100" w:hanging="240"/>
              <w:jc w:val="both"/>
              <w:rPr>
                <w:rFonts w:ascii="標楷體" w:eastAsia="標楷體" w:hAnsi="標楷體"/>
                <w:kern w:val="0"/>
              </w:rPr>
            </w:pPr>
            <w:r w:rsidRPr="0060257E">
              <w:rPr>
                <w:rFonts w:ascii="標楷體" w:eastAsia="標楷體" w:hAnsi="標楷體"/>
                <w:kern w:val="0"/>
              </w:rPr>
              <w:lastRenderedPageBreak/>
              <w:t>第六條 學校評鑑之類別</w:t>
            </w:r>
            <w:r w:rsidR="00481F77" w:rsidRPr="0060257E">
              <w:rPr>
                <w:rFonts w:ascii="標楷體" w:eastAsia="標楷體" w:hAnsi="標楷體" w:hint="eastAsia"/>
                <w:kern w:val="0"/>
              </w:rPr>
              <w:t xml:space="preserve"> </w:t>
            </w:r>
            <w:r w:rsidRPr="0060257E">
              <w:rPr>
                <w:rFonts w:ascii="標楷體" w:eastAsia="標楷體" w:hAnsi="標楷體"/>
                <w:kern w:val="0"/>
              </w:rPr>
              <w:t>及其項目內容如下：</w:t>
            </w:r>
          </w:p>
          <w:p w14:paraId="1C3D4405" w14:textId="74CF1753" w:rsidR="003A4F38" w:rsidRPr="0060257E" w:rsidRDefault="003A4F38" w:rsidP="00F22749">
            <w:pPr>
              <w:widowControl/>
              <w:ind w:leftChars="100" w:left="720" w:hangingChars="200" w:hanging="480"/>
              <w:jc w:val="both"/>
              <w:rPr>
                <w:rFonts w:ascii="標楷體" w:eastAsia="標楷體" w:hAnsi="標楷體"/>
                <w:kern w:val="0"/>
              </w:rPr>
            </w:pPr>
            <w:r w:rsidRPr="0060257E">
              <w:rPr>
                <w:rFonts w:ascii="標楷體" w:eastAsia="標楷體" w:hAnsi="標楷體"/>
                <w:kern w:val="0"/>
              </w:rPr>
              <w:t>一、校務評鑑：指對</w:t>
            </w:r>
            <w:r w:rsidRPr="0060257E">
              <w:rPr>
                <w:rFonts w:ascii="標楷體" w:eastAsia="標楷體" w:hAnsi="標楷體"/>
                <w:kern w:val="0"/>
                <w:u w:val="single"/>
              </w:rPr>
              <w:t>校長領導</w:t>
            </w:r>
            <w:r w:rsidRPr="0060257E">
              <w:rPr>
                <w:rFonts w:ascii="標楷體" w:eastAsia="標楷體" w:hAnsi="標楷體"/>
                <w:kern w:val="0"/>
              </w:rPr>
              <w:t>、</w:t>
            </w:r>
            <w:r w:rsidRPr="0060257E">
              <w:rPr>
                <w:rFonts w:ascii="標楷體" w:eastAsia="標楷體" w:hAnsi="標楷體"/>
                <w:kern w:val="0"/>
                <w:u w:val="single"/>
              </w:rPr>
              <w:t>行政管理</w:t>
            </w:r>
            <w:r w:rsidRPr="0060257E">
              <w:rPr>
                <w:rFonts w:ascii="標楷體" w:eastAsia="標楷體" w:hAnsi="標楷體"/>
                <w:kern w:val="0"/>
              </w:rPr>
              <w:t>、課程教學、</w:t>
            </w:r>
            <w:r w:rsidRPr="0060257E">
              <w:rPr>
                <w:rFonts w:ascii="標楷體" w:eastAsia="標楷體" w:hAnsi="標楷體"/>
                <w:kern w:val="0"/>
                <w:u w:val="single"/>
              </w:rPr>
              <w:t>師資質量</w:t>
            </w:r>
            <w:r w:rsidRPr="0060257E">
              <w:rPr>
                <w:rFonts w:ascii="標楷體" w:eastAsia="標楷體" w:hAnsi="標楷體"/>
                <w:kern w:val="0"/>
              </w:rPr>
              <w:t>、</w:t>
            </w:r>
            <w:r w:rsidRPr="0060257E">
              <w:rPr>
                <w:rFonts w:ascii="標楷體" w:eastAsia="標楷體" w:hAnsi="標楷體"/>
                <w:kern w:val="0"/>
                <w:u w:val="single"/>
              </w:rPr>
              <w:t>學務輔導</w:t>
            </w:r>
            <w:r w:rsidRPr="0060257E">
              <w:rPr>
                <w:rFonts w:ascii="標楷體" w:eastAsia="標楷體" w:hAnsi="標楷體"/>
                <w:kern w:val="0"/>
              </w:rPr>
              <w:t>、環境設備、</w:t>
            </w:r>
            <w:r w:rsidRPr="0060257E">
              <w:rPr>
                <w:rFonts w:ascii="標楷體" w:eastAsia="標楷體" w:hAnsi="標楷體"/>
                <w:kern w:val="0"/>
                <w:u w:val="single"/>
              </w:rPr>
              <w:t>社群互動及績效表現</w:t>
            </w:r>
            <w:r w:rsidRPr="0060257E">
              <w:rPr>
                <w:rFonts w:ascii="標楷體" w:eastAsia="標楷體" w:hAnsi="標楷體"/>
                <w:kern w:val="0"/>
              </w:rPr>
              <w:t>等項目所進行之評鑑。但設有專業群科之學校，應增列實習輔導項目。</w:t>
            </w:r>
          </w:p>
          <w:p w14:paraId="75673D18" w14:textId="47BEB673" w:rsidR="003A4F38" w:rsidRPr="0060257E" w:rsidRDefault="003A4F38" w:rsidP="00F22749">
            <w:pPr>
              <w:widowControl/>
              <w:ind w:leftChars="100" w:left="720" w:hangingChars="200" w:hanging="480"/>
              <w:jc w:val="both"/>
              <w:rPr>
                <w:rFonts w:ascii="標楷體" w:eastAsia="標楷體" w:hAnsi="標楷體"/>
                <w:kern w:val="0"/>
                <w:u w:val="single"/>
              </w:rPr>
            </w:pPr>
            <w:r w:rsidRPr="0060257E">
              <w:rPr>
                <w:rFonts w:ascii="標楷體" w:eastAsia="標楷體" w:hAnsi="標楷體"/>
                <w:kern w:val="0"/>
                <w:u w:val="single"/>
              </w:rPr>
              <w:t>二、專業群科評鑑：指對所設專業群科之培育目標、師資、課程、教學、圖儀設備（設施）、行政管理及辦理成效等項目所進行之評鑑。</w:t>
            </w:r>
          </w:p>
          <w:p w14:paraId="149FB449" w14:textId="7A6A37CF" w:rsidR="003A4F38" w:rsidRPr="0060257E" w:rsidRDefault="003A4F38" w:rsidP="00F22749">
            <w:pPr>
              <w:widowControl/>
              <w:ind w:leftChars="100" w:left="720" w:hangingChars="200" w:hanging="480"/>
              <w:jc w:val="both"/>
              <w:rPr>
                <w:rFonts w:ascii="標楷體" w:eastAsia="標楷體" w:hAnsi="標楷體"/>
                <w:kern w:val="0"/>
              </w:rPr>
            </w:pPr>
            <w:r w:rsidRPr="0060257E">
              <w:rPr>
                <w:rFonts w:ascii="標楷體" w:eastAsia="標楷體" w:hAnsi="標楷體"/>
                <w:kern w:val="0"/>
              </w:rPr>
              <w:lastRenderedPageBreak/>
              <w:t>三、專案評鑑：指基於學校發展、轉型、退場或特定目的及需求所進行之評鑑。</w:t>
            </w:r>
          </w:p>
          <w:p w14:paraId="4DD42405" w14:textId="3FF10972" w:rsidR="003A4F38" w:rsidRPr="0060257E" w:rsidRDefault="003A4F38" w:rsidP="00F22749">
            <w:pPr>
              <w:widowControl/>
              <w:ind w:leftChars="100" w:left="240" w:firstLineChars="200" w:firstLine="480"/>
              <w:jc w:val="both"/>
              <w:rPr>
                <w:rFonts w:ascii="標楷體" w:eastAsia="標楷體" w:hAnsi="標楷體"/>
                <w:kern w:val="0"/>
              </w:rPr>
            </w:pPr>
            <w:r w:rsidRPr="0060257E">
              <w:rPr>
                <w:rFonts w:ascii="標楷體" w:eastAsia="標楷體" w:hAnsi="標楷體"/>
                <w:kern w:val="0"/>
              </w:rPr>
              <w:t>前項第一款</w:t>
            </w:r>
            <w:r w:rsidRPr="0060257E">
              <w:rPr>
                <w:rFonts w:ascii="標楷體" w:eastAsia="標楷體" w:hAnsi="標楷體"/>
                <w:kern w:val="0"/>
                <w:u w:val="single"/>
              </w:rPr>
              <w:t>及第二款</w:t>
            </w:r>
            <w:r w:rsidRPr="0060257E">
              <w:rPr>
                <w:rFonts w:ascii="標楷體" w:eastAsia="標楷體" w:hAnsi="標楷體"/>
                <w:kern w:val="0"/>
              </w:rPr>
              <w:t>之評鑑，以每五年辦理一次為原則，並參照</w:t>
            </w:r>
            <w:r w:rsidRPr="0060257E">
              <w:rPr>
                <w:rFonts w:ascii="標楷體" w:eastAsia="標楷體" w:hAnsi="標楷體"/>
              </w:rPr>
              <w:t>前一次評鑑實施期程，</w:t>
            </w:r>
            <w:r w:rsidRPr="0060257E">
              <w:rPr>
                <w:rFonts w:ascii="標楷體" w:eastAsia="標楷體" w:hAnsi="標楷體"/>
                <w:kern w:val="0"/>
              </w:rPr>
              <w:t>規劃後續評鑑期程；第三款之評鑑，得視需要辦理之。</w:t>
            </w:r>
          </w:p>
        </w:tc>
        <w:tc>
          <w:tcPr>
            <w:tcW w:w="1701" w:type="pct"/>
            <w:tcMar>
              <w:left w:w="57" w:type="dxa"/>
              <w:right w:w="57" w:type="dxa"/>
            </w:tcMar>
          </w:tcPr>
          <w:p w14:paraId="5E76A2F0" w14:textId="7CA9EA76" w:rsidR="003A4F38" w:rsidRPr="0060257E" w:rsidRDefault="003A4F38" w:rsidP="00DB391B">
            <w:pPr>
              <w:adjustRightInd w:val="0"/>
              <w:snapToGrid w:val="0"/>
              <w:spacing w:line="360" w:lineRule="exact"/>
              <w:jc w:val="both"/>
              <w:rPr>
                <w:rFonts w:ascii="標楷體" w:eastAsia="標楷體" w:hAnsi="標楷體"/>
              </w:rPr>
            </w:pPr>
            <w:r w:rsidRPr="0060257E">
              <w:rPr>
                <w:rFonts w:ascii="標楷體" w:eastAsia="標楷體" w:hAnsi="標楷體"/>
              </w:rPr>
              <w:lastRenderedPageBreak/>
              <w:t>符應現況修</w:t>
            </w:r>
            <w:r w:rsidR="00544AFA" w:rsidRPr="0060257E">
              <w:rPr>
                <w:rFonts w:ascii="標楷體" w:eastAsia="標楷體" w:hAnsi="標楷體" w:hint="eastAsia"/>
              </w:rPr>
              <w:t>正</w:t>
            </w:r>
            <w:r w:rsidRPr="0060257E">
              <w:rPr>
                <w:rFonts w:ascii="標楷體" w:eastAsia="標楷體" w:hAnsi="標楷體"/>
              </w:rPr>
              <w:t>學校評鑑之類別，刪除第一項第二款，</w:t>
            </w:r>
            <w:r w:rsidR="00A73B04" w:rsidRPr="0060257E">
              <w:rPr>
                <w:rFonts w:ascii="標楷體" w:eastAsia="標楷體" w:hAnsi="標楷體"/>
              </w:rPr>
              <w:t>並調整款次順序</w:t>
            </w:r>
            <w:r w:rsidR="00544AFA" w:rsidRPr="0060257E">
              <w:rPr>
                <w:rFonts w:ascii="標楷體" w:eastAsia="標楷體" w:hAnsi="標楷體" w:hint="eastAsia"/>
              </w:rPr>
              <w:t>與文字修正</w:t>
            </w:r>
            <w:r w:rsidR="00A73B04" w:rsidRPr="0060257E">
              <w:rPr>
                <w:rFonts w:ascii="標楷體" w:eastAsia="標楷體" w:hAnsi="標楷體"/>
              </w:rPr>
              <w:t>。</w:t>
            </w:r>
          </w:p>
        </w:tc>
      </w:tr>
      <w:tr w:rsidR="0060257E" w:rsidRPr="0060257E" w14:paraId="2C062850" w14:textId="77777777" w:rsidTr="00DB391B">
        <w:tc>
          <w:tcPr>
            <w:tcW w:w="1649" w:type="pct"/>
            <w:tcMar>
              <w:left w:w="57" w:type="dxa"/>
              <w:right w:w="57" w:type="dxa"/>
            </w:tcMar>
          </w:tcPr>
          <w:p w14:paraId="5E3AC76A" w14:textId="4B537F13" w:rsidR="003A4F38" w:rsidRPr="0060257E" w:rsidRDefault="003A4F38" w:rsidP="00935EE1">
            <w:pPr>
              <w:widowControl/>
              <w:ind w:left="240" w:hangingChars="100" w:hanging="240"/>
              <w:jc w:val="both"/>
              <w:rPr>
                <w:rFonts w:ascii="標楷體" w:eastAsia="標楷體" w:hAnsi="標楷體"/>
                <w:kern w:val="0"/>
              </w:rPr>
            </w:pPr>
            <w:r w:rsidRPr="0060257E">
              <w:rPr>
                <w:rFonts w:ascii="標楷體" w:eastAsia="標楷體" w:hAnsi="標楷體"/>
                <w:kern w:val="0"/>
              </w:rPr>
              <w:t>第七條 教育局或受託評鑑機構，應就前條第一項第一款之評鑑項目，進行評鑑；其基準如下：</w:t>
            </w:r>
          </w:p>
          <w:p w14:paraId="100112E4" w14:textId="64BB2581" w:rsidR="003A4F38" w:rsidRPr="0060257E" w:rsidRDefault="003A4F38" w:rsidP="00935EE1">
            <w:pPr>
              <w:widowControl/>
              <w:ind w:leftChars="100" w:left="720" w:hangingChars="200" w:hanging="480"/>
              <w:jc w:val="both"/>
              <w:rPr>
                <w:rFonts w:ascii="標楷體" w:eastAsia="標楷體" w:hAnsi="標楷體"/>
                <w:kern w:val="0"/>
              </w:rPr>
            </w:pPr>
            <w:r w:rsidRPr="0060257E">
              <w:rPr>
                <w:rFonts w:ascii="標楷體" w:eastAsia="標楷體" w:hAnsi="標楷體"/>
                <w:kern w:val="0"/>
              </w:rPr>
              <w:t>一、依各評鑑項目之性質，細分成評鑑指標，並以質量兼重方式評定之。</w:t>
            </w:r>
          </w:p>
          <w:p w14:paraId="599DA7B9" w14:textId="738812C8" w:rsidR="003A4F38" w:rsidRPr="0060257E" w:rsidRDefault="003A4F38" w:rsidP="006E58C4">
            <w:pPr>
              <w:widowControl/>
              <w:ind w:leftChars="100" w:left="720" w:hangingChars="200" w:hanging="480"/>
              <w:jc w:val="both"/>
              <w:rPr>
                <w:rFonts w:ascii="標楷體" w:eastAsia="標楷體" w:hAnsi="標楷體"/>
                <w:kern w:val="0"/>
                <w:u w:val="single"/>
              </w:rPr>
            </w:pPr>
            <w:r w:rsidRPr="0060257E">
              <w:rPr>
                <w:rFonts w:ascii="標楷體" w:eastAsia="標楷體" w:hAnsi="標楷體"/>
                <w:kern w:val="0"/>
                <w:u w:val="single"/>
              </w:rPr>
              <w:t>二、</w:t>
            </w:r>
            <w:r w:rsidR="006E58C4" w:rsidRPr="0060257E">
              <w:rPr>
                <w:rFonts w:ascii="標楷體" w:eastAsia="標楷體" w:hAnsi="標楷體" w:hint="eastAsia"/>
                <w:kern w:val="0"/>
                <w:u w:val="single"/>
              </w:rPr>
              <w:t>整體評鑑結果採取認可制，各向度分為通過</w:t>
            </w:r>
            <w:r w:rsidR="00E5401A" w:rsidRPr="0060257E">
              <w:rPr>
                <w:rFonts w:ascii="標楷體" w:eastAsia="標楷體" w:hAnsi="標楷體" w:hint="eastAsia"/>
                <w:kern w:val="0"/>
                <w:u w:val="single"/>
              </w:rPr>
              <w:t>優</w:t>
            </w:r>
            <w:r w:rsidR="00AE5E56" w:rsidRPr="0060257E">
              <w:rPr>
                <w:rFonts w:ascii="標楷體" w:eastAsia="標楷體" w:hAnsi="標楷體" w:hint="eastAsia"/>
                <w:kern w:val="0"/>
                <w:u w:val="single"/>
              </w:rPr>
              <w:t>等</w:t>
            </w:r>
            <w:r w:rsidR="006E58C4" w:rsidRPr="0060257E">
              <w:rPr>
                <w:rFonts w:ascii="標楷體" w:eastAsia="標楷體" w:hAnsi="標楷體" w:hint="eastAsia"/>
                <w:kern w:val="0"/>
                <w:u w:val="single"/>
              </w:rPr>
              <w:t>、通過</w:t>
            </w:r>
            <w:r w:rsidR="00E5401A" w:rsidRPr="0060257E">
              <w:rPr>
                <w:rFonts w:ascii="標楷體" w:eastAsia="標楷體" w:hAnsi="標楷體" w:hint="eastAsia"/>
                <w:kern w:val="0"/>
                <w:u w:val="single"/>
              </w:rPr>
              <w:t>甲</w:t>
            </w:r>
            <w:r w:rsidR="00AE5E56" w:rsidRPr="0060257E">
              <w:rPr>
                <w:rFonts w:ascii="標楷體" w:eastAsia="標楷體" w:hAnsi="標楷體" w:hint="eastAsia"/>
                <w:kern w:val="0"/>
                <w:u w:val="single"/>
              </w:rPr>
              <w:t>等</w:t>
            </w:r>
            <w:r w:rsidR="006E58C4" w:rsidRPr="0060257E">
              <w:rPr>
                <w:rFonts w:ascii="標楷體" w:eastAsia="標楷體" w:hAnsi="標楷體" w:hint="eastAsia"/>
                <w:kern w:val="0"/>
                <w:u w:val="single"/>
              </w:rPr>
              <w:t>、</w:t>
            </w:r>
            <w:r w:rsidR="00AB0B3C" w:rsidRPr="0060257E">
              <w:rPr>
                <w:rFonts w:ascii="標楷體" w:eastAsia="標楷體" w:hAnsi="標楷體" w:hint="eastAsia"/>
                <w:kern w:val="0"/>
                <w:u w:val="single"/>
              </w:rPr>
              <w:t>有件通過</w:t>
            </w:r>
            <w:r w:rsidR="006E58C4" w:rsidRPr="0060257E">
              <w:rPr>
                <w:rFonts w:ascii="標楷體" w:eastAsia="標楷體" w:hAnsi="標楷體" w:hint="eastAsia"/>
                <w:kern w:val="0"/>
                <w:u w:val="single"/>
              </w:rPr>
              <w:t>及不通過四類型。各向度均獲通過者，整體評鑑結果為認可；任一向度獲</w:t>
            </w:r>
            <w:r w:rsidR="00FD556C" w:rsidRPr="0060257E">
              <w:rPr>
                <w:rFonts w:ascii="標楷體" w:eastAsia="標楷體" w:hAnsi="標楷體" w:hint="eastAsia"/>
                <w:kern w:val="0"/>
                <w:u w:val="single"/>
              </w:rPr>
              <w:t>有條件通過</w:t>
            </w:r>
            <w:r w:rsidR="006E58C4" w:rsidRPr="0060257E">
              <w:rPr>
                <w:rFonts w:ascii="標楷體" w:eastAsia="標楷體" w:hAnsi="標楷體" w:hint="eastAsia"/>
                <w:kern w:val="0"/>
                <w:u w:val="single"/>
              </w:rPr>
              <w:t>或不通過者，整體評鑑結果為延遲認可。</w:t>
            </w:r>
          </w:p>
          <w:p w14:paraId="103844DE" w14:textId="6E600A42" w:rsidR="003A4F38" w:rsidRPr="0060257E" w:rsidRDefault="003A4F38" w:rsidP="00243BBB">
            <w:pPr>
              <w:widowControl/>
              <w:spacing w:after="100" w:afterAutospacing="1"/>
              <w:ind w:leftChars="100" w:left="240" w:firstLineChars="200" w:firstLine="480"/>
              <w:jc w:val="both"/>
              <w:rPr>
                <w:rFonts w:ascii="標楷體" w:eastAsia="標楷體" w:hAnsi="標楷體"/>
                <w:kern w:val="0"/>
              </w:rPr>
            </w:pPr>
            <w:r w:rsidRPr="0060257E">
              <w:rPr>
                <w:rFonts w:ascii="標楷體" w:eastAsia="標楷體" w:hAnsi="標楷體"/>
                <w:kern w:val="0"/>
              </w:rPr>
              <w:t>前條第一項第</w:t>
            </w:r>
            <w:r w:rsidR="00A84C1E" w:rsidRPr="0060257E">
              <w:rPr>
                <w:rFonts w:ascii="標楷體" w:eastAsia="標楷體" w:hAnsi="標楷體"/>
                <w:kern w:val="0"/>
              </w:rPr>
              <w:t>二</w:t>
            </w:r>
            <w:r w:rsidRPr="0060257E">
              <w:rPr>
                <w:rFonts w:ascii="標楷體" w:eastAsia="標楷體" w:hAnsi="標楷體"/>
                <w:kern w:val="0"/>
              </w:rPr>
              <w:t>款專案評鑑之評鑑基準，依評鑑之特定目的或需求另定之，必要時得準用前項規定辦理。</w:t>
            </w:r>
          </w:p>
        </w:tc>
        <w:tc>
          <w:tcPr>
            <w:tcW w:w="1649" w:type="pct"/>
            <w:tcMar>
              <w:left w:w="57" w:type="dxa"/>
              <w:right w:w="57" w:type="dxa"/>
            </w:tcMar>
          </w:tcPr>
          <w:p w14:paraId="59B6B843" w14:textId="03ADA96C" w:rsidR="003A4F38" w:rsidRPr="0060257E" w:rsidRDefault="003A4F38" w:rsidP="00935EE1">
            <w:pPr>
              <w:widowControl/>
              <w:ind w:left="240" w:hangingChars="100" w:hanging="240"/>
              <w:jc w:val="both"/>
              <w:rPr>
                <w:rFonts w:ascii="標楷體" w:eastAsia="標楷體" w:hAnsi="標楷體"/>
                <w:kern w:val="0"/>
              </w:rPr>
            </w:pPr>
            <w:r w:rsidRPr="0060257E">
              <w:rPr>
                <w:rFonts w:ascii="標楷體" w:eastAsia="標楷體" w:hAnsi="標楷體"/>
                <w:kern w:val="0"/>
              </w:rPr>
              <w:t>第七條 教育局或受託評</w:t>
            </w:r>
            <w:r w:rsidR="00A83CC2" w:rsidRPr="0060257E">
              <w:rPr>
                <w:rFonts w:ascii="標楷體" w:eastAsia="標楷體" w:hAnsi="標楷體" w:hint="eastAsia"/>
                <w:kern w:val="0"/>
              </w:rPr>
              <w:t xml:space="preserve">   </w:t>
            </w:r>
            <w:r w:rsidRPr="0060257E">
              <w:rPr>
                <w:rFonts w:ascii="標楷體" w:eastAsia="標楷體" w:hAnsi="標楷體"/>
                <w:kern w:val="0"/>
              </w:rPr>
              <w:t>鑑機構，應就前條第一項第一款</w:t>
            </w:r>
            <w:r w:rsidRPr="0060257E">
              <w:rPr>
                <w:rFonts w:ascii="標楷體" w:eastAsia="標楷體" w:hAnsi="標楷體"/>
                <w:kern w:val="0"/>
                <w:u w:val="single"/>
              </w:rPr>
              <w:t>及第二款</w:t>
            </w:r>
            <w:r w:rsidRPr="0060257E">
              <w:rPr>
                <w:rFonts w:ascii="標楷體" w:eastAsia="標楷體" w:hAnsi="標楷體"/>
                <w:kern w:val="0"/>
              </w:rPr>
              <w:t>之評鑑項目，進行評鑑；其基準如下：</w:t>
            </w:r>
          </w:p>
          <w:p w14:paraId="51C7C458" w14:textId="6D3FDD7D" w:rsidR="003A4F38" w:rsidRPr="0060257E" w:rsidRDefault="00935EE1" w:rsidP="00935EE1">
            <w:pPr>
              <w:widowControl/>
              <w:ind w:leftChars="100" w:left="720" w:hangingChars="200" w:hanging="480"/>
              <w:jc w:val="both"/>
              <w:rPr>
                <w:rFonts w:ascii="標楷體" w:eastAsia="標楷體" w:hAnsi="標楷體"/>
                <w:kern w:val="0"/>
              </w:rPr>
            </w:pPr>
            <w:r w:rsidRPr="0060257E">
              <w:rPr>
                <w:rFonts w:ascii="標楷體" w:eastAsia="標楷體" w:hAnsi="標楷體"/>
                <w:kern w:val="0"/>
              </w:rPr>
              <w:t>一、</w:t>
            </w:r>
            <w:r w:rsidRPr="0060257E">
              <w:rPr>
                <w:rFonts w:ascii="標楷體" w:eastAsia="標楷體" w:hAnsi="標楷體" w:hint="eastAsia"/>
                <w:kern w:val="0"/>
              </w:rPr>
              <w:t>依各</w:t>
            </w:r>
            <w:r w:rsidR="003A4F38" w:rsidRPr="0060257E">
              <w:rPr>
                <w:rFonts w:ascii="標楷體" w:eastAsia="標楷體" w:hAnsi="標楷體"/>
                <w:kern w:val="0"/>
              </w:rPr>
              <w:t>評鑑項目之性質，細分成評鑑指標，並以質量兼重方式評定之。</w:t>
            </w:r>
          </w:p>
          <w:p w14:paraId="77C45448" w14:textId="1E8DAD46" w:rsidR="003A4F38" w:rsidRPr="0060257E" w:rsidRDefault="003A4F38" w:rsidP="00935EE1">
            <w:pPr>
              <w:widowControl/>
              <w:ind w:leftChars="100" w:left="720" w:hangingChars="200" w:hanging="480"/>
              <w:jc w:val="both"/>
              <w:rPr>
                <w:rFonts w:ascii="標楷體" w:eastAsia="標楷體" w:hAnsi="標楷體"/>
                <w:kern w:val="0"/>
                <w:u w:val="single"/>
              </w:rPr>
            </w:pPr>
            <w:r w:rsidRPr="0060257E">
              <w:rPr>
                <w:rFonts w:ascii="標楷體" w:eastAsia="標楷體" w:hAnsi="標楷體"/>
                <w:kern w:val="0"/>
              </w:rPr>
              <w:t>二、</w:t>
            </w:r>
            <w:r w:rsidRPr="0060257E">
              <w:rPr>
                <w:rFonts w:ascii="標楷體" w:eastAsia="標楷體" w:hAnsi="標楷體"/>
                <w:kern w:val="0"/>
                <w:u w:val="single"/>
              </w:rPr>
              <w:t>前款各指標之量化成績，按其達成率之高低，依下列規定計分：</w:t>
            </w:r>
          </w:p>
          <w:p w14:paraId="41E25913" w14:textId="6631C8E3" w:rsidR="003A4F38" w:rsidRPr="0060257E" w:rsidRDefault="003A4F38" w:rsidP="00935EE1">
            <w:pPr>
              <w:widowControl/>
              <w:ind w:leftChars="200" w:left="960" w:hangingChars="200" w:hanging="480"/>
              <w:jc w:val="both"/>
              <w:rPr>
                <w:rFonts w:ascii="標楷體" w:eastAsia="標楷體" w:hAnsi="標楷體"/>
                <w:kern w:val="0"/>
                <w:u w:val="single"/>
              </w:rPr>
            </w:pPr>
            <w:r w:rsidRPr="0060257E">
              <w:rPr>
                <w:rFonts w:ascii="標楷體" w:eastAsia="標楷體" w:hAnsi="標楷體"/>
                <w:kern w:val="0"/>
                <w:u w:val="single"/>
              </w:rPr>
              <w:t>(一)五分：量化指標達成百分之八十五以上。</w:t>
            </w:r>
          </w:p>
          <w:p w14:paraId="237FFEC1" w14:textId="0BF0160A" w:rsidR="003A4F38" w:rsidRPr="0060257E" w:rsidRDefault="003A4F38" w:rsidP="00935EE1">
            <w:pPr>
              <w:widowControl/>
              <w:ind w:leftChars="200" w:left="960" w:hangingChars="200" w:hanging="480"/>
              <w:jc w:val="both"/>
              <w:rPr>
                <w:rFonts w:ascii="標楷體" w:eastAsia="標楷體" w:hAnsi="標楷體"/>
                <w:kern w:val="0"/>
                <w:u w:val="single"/>
              </w:rPr>
            </w:pPr>
            <w:r w:rsidRPr="0060257E">
              <w:rPr>
                <w:rFonts w:ascii="標楷體" w:eastAsia="標楷體" w:hAnsi="標楷體"/>
                <w:kern w:val="0"/>
                <w:u w:val="single"/>
              </w:rPr>
              <w:t>(二)四點五分：量化指標達成百分之七十八以上，未達百分之八十五。</w:t>
            </w:r>
          </w:p>
          <w:p w14:paraId="005CE538" w14:textId="0333D258" w:rsidR="003A4F38" w:rsidRPr="0060257E" w:rsidRDefault="003A4F38" w:rsidP="00935EE1">
            <w:pPr>
              <w:widowControl/>
              <w:ind w:leftChars="200" w:left="960" w:hangingChars="200" w:hanging="480"/>
              <w:jc w:val="both"/>
              <w:rPr>
                <w:rFonts w:ascii="標楷體" w:eastAsia="標楷體" w:hAnsi="標楷體"/>
                <w:kern w:val="0"/>
                <w:u w:val="single"/>
              </w:rPr>
            </w:pPr>
            <w:r w:rsidRPr="0060257E">
              <w:rPr>
                <w:rFonts w:ascii="標楷體" w:eastAsia="標楷體" w:hAnsi="標楷體"/>
                <w:kern w:val="0"/>
                <w:u w:val="single"/>
              </w:rPr>
              <w:t>(三)四分：量化指標達成百分之七十以上，未達百分之七十八。</w:t>
            </w:r>
          </w:p>
          <w:p w14:paraId="06D2442E" w14:textId="42035BD7" w:rsidR="003A4F38" w:rsidRPr="0060257E" w:rsidRDefault="003A4F38" w:rsidP="00935EE1">
            <w:pPr>
              <w:widowControl/>
              <w:ind w:leftChars="200" w:left="960" w:hangingChars="200" w:hanging="480"/>
              <w:jc w:val="both"/>
              <w:rPr>
                <w:rFonts w:ascii="標楷體" w:eastAsia="標楷體" w:hAnsi="標楷體"/>
                <w:kern w:val="0"/>
                <w:u w:val="single"/>
              </w:rPr>
            </w:pPr>
            <w:r w:rsidRPr="0060257E">
              <w:rPr>
                <w:rFonts w:ascii="標楷體" w:eastAsia="標楷體" w:hAnsi="標楷體"/>
                <w:kern w:val="0"/>
                <w:u w:val="single"/>
              </w:rPr>
              <w:t>(四)三點五分：量化</w:t>
            </w:r>
            <w:r w:rsidRPr="0060257E">
              <w:rPr>
                <w:rFonts w:ascii="標楷體" w:eastAsia="標楷體" w:hAnsi="標楷體"/>
                <w:kern w:val="0"/>
                <w:u w:val="single"/>
              </w:rPr>
              <w:lastRenderedPageBreak/>
              <w:t>指標達成百分之六十三以上，未達百分之七十。</w:t>
            </w:r>
          </w:p>
          <w:p w14:paraId="4B8E39FB" w14:textId="7A0EF7C6" w:rsidR="003A4F38" w:rsidRPr="0060257E" w:rsidRDefault="003A4F38" w:rsidP="00935EE1">
            <w:pPr>
              <w:widowControl/>
              <w:ind w:leftChars="200" w:left="960" w:hangingChars="200" w:hanging="480"/>
              <w:jc w:val="both"/>
              <w:rPr>
                <w:rFonts w:ascii="標楷體" w:eastAsia="標楷體" w:hAnsi="標楷體"/>
                <w:kern w:val="0"/>
                <w:u w:val="single"/>
              </w:rPr>
            </w:pPr>
            <w:r w:rsidRPr="0060257E">
              <w:rPr>
                <w:rFonts w:ascii="標楷體" w:eastAsia="標楷體" w:hAnsi="標楷體"/>
                <w:kern w:val="0"/>
                <w:u w:val="single"/>
              </w:rPr>
              <w:t>(五)三分：量化指標達成百分之五十五以上，未達百分之六十三。</w:t>
            </w:r>
          </w:p>
          <w:p w14:paraId="2A532CEA" w14:textId="18FD09D6" w:rsidR="003A4F38" w:rsidRPr="0060257E" w:rsidRDefault="003A4F38" w:rsidP="00935EE1">
            <w:pPr>
              <w:widowControl/>
              <w:ind w:leftChars="200" w:left="960" w:hangingChars="200" w:hanging="480"/>
              <w:jc w:val="both"/>
              <w:rPr>
                <w:rFonts w:ascii="標楷體" w:eastAsia="標楷體" w:hAnsi="標楷體"/>
                <w:kern w:val="0"/>
                <w:u w:val="single"/>
              </w:rPr>
            </w:pPr>
            <w:r w:rsidRPr="0060257E">
              <w:rPr>
                <w:rFonts w:ascii="標楷體" w:eastAsia="標楷體" w:hAnsi="標楷體"/>
                <w:kern w:val="0"/>
                <w:u w:val="single"/>
              </w:rPr>
              <w:t>(六)二點五分：量化指標達成百分之四十八以上，未達百分之五十五。</w:t>
            </w:r>
          </w:p>
          <w:p w14:paraId="53EED649" w14:textId="308BDCD9" w:rsidR="003A4F38" w:rsidRPr="0060257E" w:rsidRDefault="003A4F38" w:rsidP="004D6130">
            <w:pPr>
              <w:widowControl/>
              <w:ind w:leftChars="200" w:left="960" w:hangingChars="200" w:hanging="480"/>
              <w:jc w:val="both"/>
              <w:rPr>
                <w:rFonts w:ascii="標楷體" w:eastAsia="標楷體" w:hAnsi="標楷體"/>
                <w:kern w:val="0"/>
                <w:u w:val="single"/>
              </w:rPr>
            </w:pPr>
            <w:r w:rsidRPr="0060257E">
              <w:rPr>
                <w:rFonts w:ascii="標楷體" w:eastAsia="標楷體" w:hAnsi="標楷體"/>
                <w:kern w:val="0"/>
                <w:u w:val="single"/>
              </w:rPr>
              <w:t>(七)二分：量化指標達成百分之四十以上，未達百分之四十八。</w:t>
            </w:r>
          </w:p>
          <w:p w14:paraId="0C9FA117" w14:textId="5569B929" w:rsidR="003A4F38" w:rsidRPr="0060257E" w:rsidRDefault="003A4F38" w:rsidP="004D6130">
            <w:pPr>
              <w:widowControl/>
              <w:ind w:leftChars="200" w:left="960" w:hangingChars="200" w:hanging="480"/>
              <w:jc w:val="both"/>
              <w:rPr>
                <w:rFonts w:ascii="標楷體" w:eastAsia="標楷體" w:hAnsi="標楷體"/>
                <w:kern w:val="0"/>
                <w:u w:val="single"/>
              </w:rPr>
            </w:pPr>
            <w:r w:rsidRPr="0060257E">
              <w:rPr>
                <w:rFonts w:ascii="標楷體" w:eastAsia="標楷體" w:hAnsi="標楷體"/>
                <w:kern w:val="0"/>
                <w:u w:val="single"/>
              </w:rPr>
              <w:t>(八)一點五分：量化指標達成百分之三十三以上，未達百分之四十。</w:t>
            </w:r>
          </w:p>
          <w:p w14:paraId="72B03D91" w14:textId="7D1896E7" w:rsidR="003A4F38" w:rsidRPr="0060257E" w:rsidRDefault="003A4F38" w:rsidP="004D6130">
            <w:pPr>
              <w:widowControl/>
              <w:ind w:leftChars="200" w:left="960" w:hangingChars="200" w:hanging="480"/>
              <w:jc w:val="both"/>
              <w:rPr>
                <w:rFonts w:ascii="標楷體" w:eastAsia="標楷體" w:hAnsi="標楷體"/>
                <w:kern w:val="0"/>
                <w:u w:val="single"/>
              </w:rPr>
            </w:pPr>
            <w:r w:rsidRPr="0060257E">
              <w:rPr>
                <w:rFonts w:ascii="標楷體" w:eastAsia="標楷體" w:hAnsi="標楷體"/>
                <w:kern w:val="0"/>
                <w:u w:val="single"/>
              </w:rPr>
              <w:t>(九)一分：量化指標達成率未達百分之三十三。</w:t>
            </w:r>
          </w:p>
          <w:p w14:paraId="0E09AE60" w14:textId="5B448F5E" w:rsidR="00A83CC2" w:rsidRPr="0060257E" w:rsidRDefault="00A83CC2" w:rsidP="004D6130">
            <w:pPr>
              <w:widowControl/>
              <w:ind w:leftChars="100" w:left="720" w:hangingChars="200" w:hanging="480"/>
              <w:jc w:val="both"/>
              <w:rPr>
                <w:rFonts w:ascii="標楷體" w:eastAsia="標楷體" w:hAnsi="標楷體"/>
                <w:kern w:val="0"/>
              </w:rPr>
            </w:pPr>
            <w:r w:rsidRPr="0060257E">
              <w:rPr>
                <w:rFonts w:ascii="標楷體" w:eastAsia="標楷體" w:hAnsi="標楷體" w:hint="eastAsia"/>
                <w:kern w:val="0"/>
              </w:rPr>
              <w:t>三、</w:t>
            </w:r>
            <w:r w:rsidRPr="0060257E">
              <w:rPr>
                <w:rFonts w:ascii="標楷體" w:eastAsia="標楷體" w:hAnsi="標楷體" w:hint="eastAsia"/>
                <w:kern w:val="0"/>
                <w:u w:val="single"/>
              </w:rPr>
              <w:t>前款各指標評鑑成績，應量化為合計最高九十五分，另就學校特色以五分為最高分予以評定</w:t>
            </w:r>
            <w:r w:rsidRPr="0060257E">
              <w:rPr>
                <w:rFonts w:ascii="標楷體" w:eastAsia="標楷體" w:hAnsi="標楷體" w:hint="eastAsia"/>
                <w:kern w:val="0"/>
              </w:rPr>
              <w:t>，整體評鑑成績總計為一百分，並分為下列五等第：</w:t>
            </w:r>
          </w:p>
          <w:p w14:paraId="24735724" w14:textId="516D3E64" w:rsidR="00A83CC2" w:rsidRPr="0060257E" w:rsidRDefault="00A83CC2" w:rsidP="004D6130">
            <w:pPr>
              <w:widowControl/>
              <w:ind w:leftChars="200" w:left="960" w:hangingChars="200" w:hanging="480"/>
              <w:jc w:val="both"/>
              <w:rPr>
                <w:rFonts w:ascii="標楷體" w:eastAsia="標楷體" w:hAnsi="標楷體"/>
                <w:kern w:val="0"/>
              </w:rPr>
            </w:pPr>
            <w:r w:rsidRPr="0060257E">
              <w:rPr>
                <w:rFonts w:ascii="標楷體" w:eastAsia="標楷體" w:hAnsi="標楷體" w:hint="eastAsia"/>
                <w:kern w:val="0"/>
              </w:rPr>
              <w:t>(一)優等：整體評鑑成績九十分以上。</w:t>
            </w:r>
          </w:p>
          <w:p w14:paraId="77E2D7BE" w14:textId="6F42FAFC" w:rsidR="00A83CC2" w:rsidRPr="0060257E" w:rsidRDefault="00A83CC2" w:rsidP="004D6130">
            <w:pPr>
              <w:widowControl/>
              <w:ind w:leftChars="200" w:left="960" w:hangingChars="200" w:hanging="480"/>
              <w:jc w:val="both"/>
              <w:rPr>
                <w:rFonts w:ascii="標楷體" w:eastAsia="標楷體" w:hAnsi="標楷體"/>
                <w:kern w:val="0"/>
              </w:rPr>
            </w:pPr>
            <w:r w:rsidRPr="0060257E">
              <w:rPr>
                <w:rFonts w:ascii="標楷體" w:eastAsia="標楷體" w:hAnsi="標楷體" w:hint="eastAsia"/>
                <w:kern w:val="0"/>
              </w:rPr>
              <w:t>(二)甲等：整體評鑑成績八十分以上，未達九十分。</w:t>
            </w:r>
          </w:p>
          <w:p w14:paraId="547B81CB" w14:textId="5A69D06C" w:rsidR="00A83CC2" w:rsidRPr="0060257E" w:rsidRDefault="00A83CC2" w:rsidP="004D6130">
            <w:pPr>
              <w:widowControl/>
              <w:ind w:leftChars="200" w:left="960" w:hangingChars="200" w:hanging="480"/>
              <w:jc w:val="both"/>
              <w:rPr>
                <w:rFonts w:ascii="標楷體" w:eastAsia="標楷體" w:hAnsi="標楷體"/>
                <w:kern w:val="0"/>
              </w:rPr>
            </w:pPr>
            <w:r w:rsidRPr="0060257E">
              <w:rPr>
                <w:rFonts w:ascii="標楷體" w:eastAsia="標楷體" w:hAnsi="標楷體" w:hint="eastAsia"/>
                <w:kern w:val="0"/>
              </w:rPr>
              <w:t>(三)乙等：整體評鑑</w:t>
            </w:r>
            <w:r w:rsidRPr="0060257E">
              <w:rPr>
                <w:rFonts w:ascii="標楷體" w:eastAsia="標楷體" w:hAnsi="標楷體" w:hint="eastAsia"/>
                <w:kern w:val="0"/>
              </w:rPr>
              <w:lastRenderedPageBreak/>
              <w:t>成績七十分以上，未達八十分。</w:t>
            </w:r>
          </w:p>
          <w:p w14:paraId="212F26A2" w14:textId="4C95DAFE" w:rsidR="00A83CC2" w:rsidRPr="0060257E" w:rsidRDefault="00A83CC2" w:rsidP="004D6130">
            <w:pPr>
              <w:widowControl/>
              <w:ind w:leftChars="200" w:left="960" w:hangingChars="200" w:hanging="480"/>
              <w:jc w:val="both"/>
              <w:rPr>
                <w:rFonts w:ascii="標楷體" w:eastAsia="標楷體" w:hAnsi="標楷體"/>
                <w:kern w:val="0"/>
              </w:rPr>
            </w:pPr>
            <w:r w:rsidRPr="0060257E">
              <w:rPr>
                <w:rFonts w:ascii="標楷體" w:eastAsia="標楷體" w:hAnsi="標楷體" w:hint="eastAsia"/>
                <w:kern w:val="0"/>
              </w:rPr>
              <w:t>(四)丙等：整體評鑑成績六十分以上，未達七十分。</w:t>
            </w:r>
          </w:p>
          <w:p w14:paraId="28E9DF2F" w14:textId="72C14EE8" w:rsidR="00A83CC2" w:rsidRPr="0060257E" w:rsidRDefault="00A83CC2" w:rsidP="004D6130">
            <w:pPr>
              <w:widowControl/>
              <w:ind w:leftChars="200" w:left="960" w:hangingChars="200" w:hanging="480"/>
              <w:jc w:val="both"/>
              <w:rPr>
                <w:rFonts w:ascii="標楷體" w:eastAsia="標楷體" w:hAnsi="標楷體"/>
                <w:kern w:val="0"/>
              </w:rPr>
            </w:pPr>
            <w:r w:rsidRPr="0060257E">
              <w:rPr>
                <w:rFonts w:ascii="標楷體" w:eastAsia="標楷體" w:hAnsi="標楷體" w:hint="eastAsia"/>
                <w:kern w:val="0"/>
              </w:rPr>
              <w:t>(五)丁等：整體評鑑成績未達六十分。</w:t>
            </w:r>
          </w:p>
          <w:p w14:paraId="62F3986A" w14:textId="160903E0" w:rsidR="00DB391B" w:rsidRPr="0060257E" w:rsidRDefault="00A83CC2" w:rsidP="004D6130">
            <w:pPr>
              <w:widowControl/>
              <w:ind w:leftChars="100" w:left="240" w:firstLineChars="200" w:firstLine="480"/>
              <w:jc w:val="both"/>
              <w:rPr>
                <w:rFonts w:ascii="標楷體" w:eastAsia="標楷體" w:hAnsi="標楷體"/>
                <w:kern w:val="0"/>
              </w:rPr>
            </w:pPr>
            <w:r w:rsidRPr="0060257E">
              <w:rPr>
                <w:rFonts w:ascii="標楷體" w:eastAsia="標楷體" w:hAnsi="標楷體" w:hint="eastAsia"/>
                <w:kern w:val="0"/>
              </w:rPr>
              <w:t>前條第一項第三款專案評鑑之評鑑基準，依評鑑之特定目的或需求另定之，必要時得準用前項規定辦理。</w:t>
            </w:r>
          </w:p>
        </w:tc>
        <w:tc>
          <w:tcPr>
            <w:tcW w:w="1701" w:type="pct"/>
            <w:tcMar>
              <w:left w:w="57" w:type="dxa"/>
              <w:right w:w="57" w:type="dxa"/>
            </w:tcMar>
          </w:tcPr>
          <w:p w14:paraId="65AED2BB" w14:textId="285EE773" w:rsidR="00935EE1" w:rsidRPr="0060257E" w:rsidRDefault="00EF7943" w:rsidP="00DB464D">
            <w:pPr>
              <w:pStyle w:val="af"/>
              <w:numPr>
                <w:ilvl w:val="0"/>
                <w:numId w:val="11"/>
              </w:numPr>
              <w:adjustRightInd w:val="0"/>
              <w:snapToGrid w:val="0"/>
              <w:spacing w:line="360" w:lineRule="exact"/>
              <w:ind w:leftChars="0"/>
              <w:jc w:val="both"/>
              <w:rPr>
                <w:rFonts w:ascii="標楷體" w:eastAsia="標楷體" w:hAnsi="標楷體"/>
              </w:rPr>
            </w:pPr>
            <w:r w:rsidRPr="0060257E">
              <w:rPr>
                <w:rFonts w:ascii="標楷體" w:eastAsia="標楷體" w:hAnsi="標楷體"/>
              </w:rPr>
              <w:lastRenderedPageBreak/>
              <w:t>第一項第二款量化指標，由五分制調整為</w:t>
            </w:r>
            <w:r w:rsidR="00DB464D" w:rsidRPr="0060257E">
              <w:rPr>
                <w:rFonts w:ascii="標楷體" w:eastAsia="標楷體" w:hAnsi="標楷體" w:hint="eastAsia"/>
              </w:rPr>
              <w:t>整體評鑑結果採取認可制。</w:t>
            </w:r>
          </w:p>
          <w:p w14:paraId="362B0907" w14:textId="24B8248B" w:rsidR="003A4F38" w:rsidRPr="0060257E" w:rsidRDefault="00544AFA" w:rsidP="006E58C4">
            <w:pPr>
              <w:pStyle w:val="af"/>
              <w:numPr>
                <w:ilvl w:val="0"/>
                <w:numId w:val="11"/>
              </w:numPr>
              <w:adjustRightInd w:val="0"/>
              <w:snapToGrid w:val="0"/>
              <w:spacing w:line="360" w:lineRule="exact"/>
              <w:ind w:leftChars="0"/>
              <w:jc w:val="both"/>
              <w:rPr>
                <w:rFonts w:ascii="標楷體" w:eastAsia="標楷體" w:hAnsi="標楷體"/>
              </w:rPr>
            </w:pPr>
            <w:r w:rsidRPr="0060257E">
              <w:rPr>
                <w:rFonts w:ascii="標楷體" w:eastAsia="標楷體" w:hAnsi="標楷體" w:hint="eastAsia"/>
              </w:rPr>
              <w:t>刪除第一項第二款，並調整款次順序與文字修正。</w:t>
            </w:r>
          </w:p>
        </w:tc>
      </w:tr>
      <w:tr w:rsidR="0060257E" w:rsidRPr="0060257E" w14:paraId="360305C7" w14:textId="77777777" w:rsidTr="00DB391B">
        <w:tc>
          <w:tcPr>
            <w:tcW w:w="1649" w:type="pct"/>
            <w:tcMar>
              <w:left w:w="57" w:type="dxa"/>
              <w:right w:w="57" w:type="dxa"/>
            </w:tcMar>
          </w:tcPr>
          <w:p w14:paraId="03454594" w14:textId="0B6F3CA3" w:rsidR="003A4F38" w:rsidRPr="0060257E" w:rsidRDefault="003A4F38" w:rsidP="0069482C">
            <w:pPr>
              <w:widowControl/>
              <w:ind w:left="240" w:hangingChars="100" w:hanging="240"/>
              <w:jc w:val="both"/>
              <w:rPr>
                <w:rFonts w:ascii="標楷體" w:eastAsia="標楷體" w:hAnsi="標楷體"/>
                <w:kern w:val="0"/>
                <w:u w:val="single"/>
              </w:rPr>
            </w:pPr>
            <w:r w:rsidRPr="0060257E">
              <w:rPr>
                <w:rFonts w:ascii="標楷體" w:eastAsia="標楷體" w:hAnsi="標楷體"/>
                <w:kern w:val="0"/>
              </w:rPr>
              <w:lastRenderedPageBreak/>
              <w:t>第九條 受評鑑學校，</w:t>
            </w:r>
            <w:r w:rsidR="00C53B72" w:rsidRPr="0060257E">
              <w:rPr>
                <w:rFonts w:ascii="標楷體" w:eastAsia="標楷體" w:hAnsi="標楷體" w:hint="eastAsia"/>
                <w:kern w:val="0"/>
                <w:u w:val="single"/>
              </w:rPr>
              <w:t>其評鑑結果獲有條件通過或不通過者，請依下列規定辦理:</w:t>
            </w:r>
          </w:p>
          <w:p w14:paraId="138B014E" w14:textId="71F8B722" w:rsidR="003A4F38" w:rsidRPr="0060257E" w:rsidRDefault="003A4F38" w:rsidP="0069482C">
            <w:pPr>
              <w:widowControl/>
              <w:ind w:leftChars="100" w:left="720" w:hangingChars="200" w:hanging="480"/>
              <w:jc w:val="both"/>
              <w:rPr>
                <w:rFonts w:ascii="標楷體" w:eastAsia="標楷體" w:hAnsi="標楷體"/>
                <w:kern w:val="0"/>
                <w:u w:val="single"/>
              </w:rPr>
            </w:pPr>
            <w:r w:rsidRPr="0060257E">
              <w:rPr>
                <w:rFonts w:ascii="標楷體" w:eastAsia="標楷體" w:hAnsi="標楷體"/>
                <w:kern w:val="0"/>
                <w:u w:val="single"/>
              </w:rPr>
              <w:t>一</w:t>
            </w:r>
            <w:r w:rsidR="00F70ADD" w:rsidRPr="0060257E">
              <w:rPr>
                <w:rFonts w:ascii="標楷體" w:eastAsia="標楷體" w:hAnsi="標楷體"/>
                <w:kern w:val="0"/>
                <w:u w:val="single"/>
              </w:rPr>
              <w:t>、</w:t>
            </w:r>
            <w:r w:rsidR="001D7F66" w:rsidRPr="0060257E">
              <w:rPr>
                <w:rFonts w:ascii="標楷體" w:eastAsia="標楷體" w:hAnsi="標楷體" w:hint="eastAsia"/>
                <w:kern w:val="0"/>
                <w:u w:val="single"/>
              </w:rPr>
              <w:t>整體評鑑任一向度獲有條件通過，一年內提改善計畫報教育局。</w:t>
            </w:r>
          </w:p>
          <w:p w14:paraId="709BD7DD" w14:textId="17FBEEF3" w:rsidR="003A4F38" w:rsidRPr="0060257E" w:rsidRDefault="00F70ADD" w:rsidP="001D7F66">
            <w:pPr>
              <w:widowControl/>
              <w:ind w:leftChars="100" w:left="720" w:hangingChars="200" w:hanging="480"/>
              <w:jc w:val="both"/>
              <w:rPr>
                <w:rFonts w:ascii="標楷體" w:eastAsia="標楷體" w:hAnsi="標楷體"/>
                <w:kern w:val="0"/>
                <w:u w:val="single"/>
              </w:rPr>
            </w:pPr>
            <w:r w:rsidRPr="0060257E">
              <w:rPr>
                <w:rFonts w:ascii="標楷體" w:eastAsia="標楷體" w:hAnsi="標楷體"/>
                <w:kern w:val="0"/>
                <w:u w:val="single"/>
              </w:rPr>
              <w:t>二、</w:t>
            </w:r>
            <w:r w:rsidR="001D7F66" w:rsidRPr="0060257E">
              <w:rPr>
                <w:rFonts w:ascii="標楷體" w:eastAsia="標楷體" w:hAnsi="標楷體" w:hint="eastAsia"/>
                <w:kern w:val="0"/>
                <w:u w:val="single"/>
              </w:rPr>
              <w:t>整體評鑑任一向度獲不通過，教育局應於一年內組成輔導小組至學校實地輔導，並於完成輔導次一年內，依原評鑑不通過向度進行追蹤評鑑。</w:t>
            </w:r>
          </w:p>
          <w:p w14:paraId="25B51AEB" w14:textId="1929C305" w:rsidR="003A4F38" w:rsidRPr="0060257E" w:rsidRDefault="003A4F38" w:rsidP="005E21AD">
            <w:pPr>
              <w:widowControl/>
              <w:ind w:leftChars="100" w:left="240" w:firstLineChars="200" w:firstLine="480"/>
              <w:jc w:val="both"/>
              <w:rPr>
                <w:rFonts w:ascii="標楷體" w:eastAsia="標楷體" w:hAnsi="標楷體"/>
                <w:kern w:val="0"/>
              </w:rPr>
            </w:pPr>
            <w:r w:rsidRPr="0060257E">
              <w:rPr>
                <w:rFonts w:ascii="標楷體" w:eastAsia="標楷體" w:hAnsi="標楷體"/>
                <w:kern w:val="0"/>
              </w:rPr>
              <w:t>評鑑委員及參與評鑑相關人員對評鑑工作所獲取之各項資訊，應負保密義務。</w:t>
            </w:r>
          </w:p>
          <w:p w14:paraId="2FD676EC" w14:textId="50943E6B" w:rsidR="003A4F38" w:rsidRPr="0060257E" w:rsidRDefault="003A4F38" w:rsidP="005E21AD">
            <w:pPr>
              <w:widowControl/>
              <w:spacing w:after="100" w:afterAutospacing="1"/>
              <w:ind w:leftChars="100" w:left="240" w:firstLineChars="200" w:firstLine="480"/>
              <w:jc w:val="both"/>
              <w:rPr>
                <w:rFonts w:ascii="標楷體" w:eastAsia="標楷體" w:hAnsi="標楷體"/>
                <w:kern w:val="0"/>
              </w:rPr>
            </w:pPr>
            <w:r w:rsidRPr="0060257E">
              <w:rPr>
                <w:rFonts w:ascii="標楷體" w:eastAsia="標楷體" w:hAnsi="標楷體"/>
                <w:kern w:val="0"/>
              </w:rPr>
              <w:t>前項委員之迴避，應依行政程序法相關規定辦理。</w:t>
            </w:r>
          </w:p>
        </w:tc>
        <w:tc>
          <w:tcPr>
            <w:tcW w:w="1649" w:type="pct"/>
            <w:tcMar>
              <w:left w:w="57" w:type="dxa"/>
              <w:right w:w="57" w:type="dxa"/>
            </w:tcMar>
          </w:tcPr>
          <w:p w14:paraId="6E417E95" w14:textId="77777777" w:rsidR="00C83380" w:rsidRPr="0060257E" w:rsidRDefault="00EF7943" w:rsidP="00CD6DD7">
            <w:pPr>
              <w:widowControl/>
              <w:jc w:val="both"/>
              <w:rPr>
                <w:rFonts w:ascii="標楷體" w:eastAsia="標楷體" w:hAnsi="標楷體"/>
                <w:kern w:val="0"/>
                <w:u w:val="single"/>
              </w:rPr>
            </w:pPr>
            <w:r w:rsidRPr="0060257E">
              <w:rPr>
                <w:rFonts w:ascii="標楷體" w:eastAsia="標楷體" w:hAnsi="標楷體"/>
                <w:kern w:val="0"/>
              </w:rPr>
              <w:t>第九條 受評鑑學校，</w:t>
            </w:r>
            <w:r w:rsidRPr="0060257E">
              <w:rPr>
                <w:rFonts w:ascii="標楷體" w:eastAsia="標楷體" w:hAnsi="標楷體"/>
                <w:kern w:val="0"/>
                <w:u w:val="single"/>
              </w:rPr>
              <w:t>其評</w:t>
            </w:r>
            <w:r w:rsidR="00C83380" w:rsidRPr="0060257E">
              <w:rPr>
                <w:rFonts w:ascii="標楷體" w:eastAsia="標楷體" w:hAnsi="標楷體" w:hint="eastAsia"/>
                <w:kern w:val="0"/>
                <w:u w:val="single"/>
              </w:rPr>
              <w:t xml:space="preserve"> </w:t>
            </w:r>
          </w:p>
          <w:p w14:paraId="519D157F" w14:textId="54B9FD2A" w:rsidR="00EF7943" w:rsidRPr="0060257E" w:rsidRDefault="00EF7943" w:rsidP="00243BBB">
            <w:pPr>
              <w:widowControl/>
              <w:ind w:leftChars="100" w:left="240"/>
              <w:jc w:val="both"/>
              <w:rPr>
                <w:rFonts w:ascii="標楷體" w:eastAsia="標楷體" w:hAnsi="標楷體"/>
                <w:kern w:val="0"/>
              </w:rPr>
            </w:pPr>
            <w:r w:rsidRPr="0060257E">
              <w:rPr>
                <w:rFonts w:ascii="標楷體" w:eastAsia="標楷體" w:hAnsi="標楷體"/>
                <w:kern w:val="0"/>
                <w:u w:val="single"/>
              </w:rPr>
              <w:t>鑑結果有下列情形之一者，教育局應於一年內組成輔導小組至學校實地輔導，並於完成輔導一年內，依原評鑑類別及項目進行追蹤評鑑：</w:t>
            </w:r>
          </w:p>
          <w:p w14:paraId="124E9A35" w14:textId="1FB55682" w:rsidR="00EF7943" w:rsidRPr="0060257E" w:rsidRDefault="00EF7943" w:rsidP="0069482C">
            <w:pPr>
              <w:widowControl/>
              <w:ind w:leftChars="100" w:left="720" w:hangingChars="200" w:hanging="480"/>
              <w:jc w:val="both"/>
              <w:rPr>
                <w:rFonts w:ascii="標楷體" w:eastAsia="標楷體" w:hAnsi="標楷體"/>
                <w:kern w:val="0"/>
                <w:u w:val="single"/>
              </w:rPr>
            </w:pPr>
            <w:r w:rsidRPr="0060257E">
              <w:rPr>
                <w:rFonts w:ascii="標楷體" w:eastAsia="標楷體" w:hAnsi="標楷體"/>
                <w:kern w:val="0"/>
                <w:u w:val="single"/>
              </w:rPr>
              <w:t>一、校務評鑑項目有三項列為丙等以下。</w:t>
            </w:r>
          </w:p>
          <w:p w14:paraId="6C7E9A66" w14:textId="0AC47ADE" w:rsidR="00EF7943" w:rsidRPr="0060257E" w:rsidRDefault="00EF7943" w:rsidP="0069482C">
            <w:pPr>
              <w:widowControl/>
              <w:ind w:leftChars="100" w:left="720" w:hangingChars="200" w:hanging="480"/>
              <w:jc w:val="both"/>
              <w:rPr>
                <w:rFonts w:ascii="標楷體" w:eastAsia="標楷體" w:hAnsi="標楷體"/>
                <w:kern w:val="0"/>
                <w:u w:val="single"/>
              </w:rPr>
            </w:pPr>
            <w:r w:rsidRPr="0060257E">
              <w:rPr>
                <w:rFonts w:ascii="標楷體" w:eastAsia="標楷體" w:hAnsi="標楷體"/>
                <w:kern w:val="0"/>
                <w:u w:val="single"/>
              </w:rPr>
              <w:t>二、校務評鑑項目有二項列為丁等。</w:t>
            </w:r>
          </w:p>
          <w:p w14:paraId="4FF62F45" w14:textId="2EAA4E9F" w:rsidR="00EF7943" w:rsidRPr="0060257E" w:rsidRDefault="00EF7943" w:rsidP="0069482C">
            <w:pPr>
              <w:widowControl/>
              <w:ind w:leftChars="100" w:left="720" w:hangingChars="200" w:hanging="480"/>
              <w:jc w:val="both"/>
              <w:rPr>
                <w:rFonts w:ascii="標楷體" w:eastAsia="標楷體" w:hAnsi="標楷體"/>
                <w:kern w:val="0"/>
                <w:u w:val="single"/>
              </w:rPr>
            </w:pPr>
            <w:r w:rsidRPr="0060257E">
              <w:rPr>
                <w:rFonts w:ascii="標楷體" w:eastAsia="標楷體" w:hAnsi="標楷體"/>
                <w:kern w:val="0"/>
                <w:u w:val="single"/>
              </w:rPr>
              <w:t>三、校務評鑑結果列為丙等以下。</w:t>
            </w:r>
          </w:p>
          <w:p w14:paraId="3280396B" w14:textId="5696F789" w:rsidR="00EF7943" w:rsidRPr="0060257E" w:rsidRDefault="00EF7943" w:rsidP="0069482C">
            <w:pPr>
              <w:widowControl/>
              <w:ind w:leftChars="100" w:left="720" w:hangingChars="200" w:hanging="480"/>
              <w:jc w:val="both"/>
              <w:rPr>
                <w:rFonts w:ascii="標楷體" w:eastAsia="標楷體" w:hAnsi="標楷體"/>
                <w:kern w:val="0"/>
                <w:u w:val="single"/>
              </w:rPr>
            </w:pPr>
            <w:r w:rsidRPr="0060257E">
              <w:rPr>
                <w:rFonts w:ascii="標楷體" w:eastAsia="標楷體" w:hAnsi="標楷體"/>
                <w:kern w:val="0"/>
                <w:u w:val="single"/>
              </w:rPr>
              <w:t>四、專業群科評鑑結果列為丙等以下。</w:t>
            </w:r>
          </w:p>
          <w:p w14:paraId="7C277F0E" w14:textId="78A3316F" w:rsidR="00EF7943" w:rsidRPr="0060257E" w:rsidRDefault="00EF7943" w:rsidP="0069482C">
            <w:pPr>
              <w:widowControl/>
              <w:ind w:leftChars="100" w:left="720" w:hangingChars="200" w:hanging="480"/>
              <w:jc w:val="both"/>
              <w:rPr>
                <w:rFonts w:ascii="標楷體" w:eastAsia="標楷體" w:hAnsi="標楷體"/>
                <w:kern w:val="0"/>
                <w:u w:val="single"/>
              </w:rPr>
            </w:pPr>
            <w:r w:rsidRPr="0060257E">
              <w:rPr>
                <w:rFonts w:ascii="標楷體" w:eastAsia="標楷體" w:hAnsi="標楷體"/>
                <w:kern w:val="0"/>
                <w:u w:val="single"/>
              </w:rPr>
              <w:t>五、單一專業群科評鑑項目有四項列為丙等以下。</w:t>
            </w:r>
          </w:p>
          <w:p w14:paraId="12423D57" w14:textId="4E96714F" w:rsidR="00EF7943" w:rsidRPr="0060257E" w:rsidRDefault="00EF7943" w:rsidP="005E21AD">
            <w:pPr>
              <w:widowControl/>
              <w:ind w:leftChars="100" w:left="240" w:firstLineChars="200" w:firstLine="480"/>
              <w:jc w:val="both"/>
              <w:rPr>
                <w:rFonts w:ascii="標楷體" w:eastAsia="標楷體" w:hAnsi="標楷體"/>
                <w:kern w:val="0"/>
              </w:rPr>
            </w:pPr>
            <w:r w:rsidRPr="0060257E">
              <w:rPr>
                <w:rFonts w:ascii="標楷體" w:eastAsia="標楷體" w:hAnsi="標楷體"/>
                <w:kern w:val="0"/>
              </w:rPr>
              <w:t>評鑑委員及參與評鑑相關人員對評鑑工作所獲取之各項資訊，應負保密義務。</w:t>
            </w:r>
          </w:p>
          <w:p w14:paraId="1237F2D2" w14:textId="22F51C3A" w:rsidR="003A4F38" w:rsidRPr="0060257E" w:rsidRDefault="00EF7943" w:rsidP="005E21AD">
            <w:pPr>
              <w:widowControl/>
              <w:ind w:leftChars="100" w:left="240" w:firstLineChars="200" w:firstLine="480"/>
              <w:jc w:val="both"/>
              <w:rPr>
                <w:rFonts w:ascii="標楷體" w:eastAsia="標楷體" w:hAnsi="標楷體"/>
                <w:kern w:val="0"/>
              </w:rPr>
            </w:pPr>
            <w:r w:rsidRPr="0060257E">
              <w:rPr>
                <w:rFonts w:ascii="標楷體" w:eastAsia="標楷體" w:hAnsi="標楷體"/>
                <w:kern w:val="0"/>
              </w:rPr>
              <w:t>前項委員之迴避，應依行政程序法相關規定辦理。</w:t>
            </w:r>
          </w:p>
        </w:tc>
        <w:tc>
          <w:tcPr>
            <w:tcW w:w="1701" w:type="pct"/>
            <w:tcMar>
              <w:left w:w="57" w:type="dxa"/>
              <w:right w:w="57" w:type="dxa"/>
            </w:tcMar>
          </w:tcPr>
          <w:p w14:paraId="076B2F52" w14:textId="64E70822" w:rsidR="003A4F38" w:rsidRPr="0060257E" w:rsidRDefault="00EF7943" w:rsidP="00340531">
            <w:pPr>
              <w:adjustRightInd w:val="0"/>
              <w:snapToGrid w:val="0"/>
              <w:spacing w:line="360" w:lineRule="exact"/>
              <w:jc w:val="both"/>
              <w:rPr>
                <w:rFonts w:ascii="標楷體" w:eastAsia="標楷體" w:hAnsi="標楷體"/>
              </w:rPr>
            </w:pPr>
            <w:r w:rsidRPr="0060257E">
              <w:rPr>
                <w:rFonts w:ascii="標楷體" w:eastAsia="標楷體" w:hAnsi="標楷體"/>
              </w:rPr>
              <w:t>配合第六條</w:t>
            </w:r>
            <w:r w:rsidR="00A73B04" w:rsidRPr="0060257E">
              <w:rPr>
                <w:rFonts w:ascii="標楷體" w:eastAsia="標楷體" w:hAnsi="標楷體"/>
              </w:rPr>
              <w:t>評鑑項目之調整修</w:t>
            </w:r>
            <w:r w:rsidR="00340531" w:rsidRPr="0060257E">
              <w:rPr>
                <w:rFonts w:ascii="標楷體" w:eastAsia="標楷體" w:hAnsi="標楷體" w:hint="eastAsia"/>
              </w:rPr>
              <w:t>正</w:t>
            </w:r>
            <w:r w:rsidR="00A73B04" w:rsidRPr="0060257E">
              <w:rPr>
                <w:rFonts w:ascii="標楷體" w:eastAsia="標楷體" w:hAnsi="標楷體"/>
              </w:rPr>
              <w:t>追蹤評鑑標準</w:t>
            </w:r>
            <w:r w:rsidR="00340531" w:rsidRPr="0060257E">
              <w:rPr>
                <w:rFonts w:ascii="標楷體" w:eastAsia="標楷體" w:hAnsi="標楷體" w:hint="eastAsia"/>
              </w:rPr>
              <w:t>，刪除第一項第五款，並文字修正。</w:t>
            </w:r>
          </w:p>
        </w:tc>
      </w:tr>
    </w:tbl>
    <w:p w14:paraId="4879D26F" w14:textId="07D8C1D0" w:rsidR="002B4B34" w:rsidRPr="0060257E" w:rsidRDefault="00A83CC2" w:rsidP="00A74468">
      <w:pPr>
        <w:widowControl/>
        <w:rPr>
          <w:rFonts w:ascii="標楷體" w:eastAsia="標楷體" w:hAnsi="標楷體"/>
          <w:bCs/>
          <w:sz w:val="40"/>
          <w:szCs w:val="40"/>
        </w:rPr>
      </w:pPr>
      <w:r w:rsidRPr="0060257E">
        <w:rPr>
          <w:rFonts w:ascii="標楷體" w:eastAsia="標楷體" w:hAnsi="標楷體"/>
          <w:sz w:val="40"/>
          <w:szCs w:val="40"/>
        </w:rPr>
        <w:br w:type="page"/>
      </w:r>
      <w:r w:rsidR="002B4B34" w:rsidRPr="0060257E">
        <w:rPr>
          <w:rFonts w:ascii="標楷體" w:eastAsia="標楷體" w:hAnsi="標楷體"/>
          <w:sz w:val="40"/>
          <w:szCs w:val="40"/>
        </w:rPr>
        <w:lastRenderedPageBreak/>
        <w:t>臺中市高級中等學校評鑑辦法</w:t>
      </w:r>
      <w:r w:rsidR="00D50743" w:rsidRPr="0060257E">
        <w:rPr>
          <w:rFonts w:ascii="標楷體" w:eastAsia="標楷體" w:hAnsi="標楷體" w:hint="eastAsia"/>
          <w:sz w:val="40"/>
          <w:szCs w:val="40"/>
        </w:rPr>
        <w:t>部分條文修正</w:t>
      </w:r>
      <w:r w:rsidR="002B4B34" w:rsidRPr="0060257E">
        <w:rPr>
          <w:rFonts w:ascii="標楷體" w:eastAsia="標楷體" w:hAnsi="標楷體"/>
          <w:sz w:val="40"/>
          <w:szCs w:val="40"/>
        </w:rPr>
        <w:t>草案</w:t>
      </w:r>
    </w:p>
    <w:p w14:paraId="077871E8" w14:textId="690D27DD" w:rsidR="00A564E2" w:rsidRPr="0060257E" w:rsidRDefault="00A564E2" w:rsidP="00A564E2">
      <w:pPr>
        <w:tabs>
          <w:tab w:val="left" w:pos="1134"/>
        </w:tabs>
        <w:spacing w:line="460" w:lineRule="exact"/>
        <w:ind w:left="840" w:hangingChars="300" w:hanging="840"/>
        <w:rPr>
          <w:rFonts w:ascii="標楷體" w:eastAsia="標楷體" w:hAnsi="標楷體"/>
          <w:sz w:val="28"/>
          <w:szCs w:val="28"/>
        </w:rPr>
      </w:pPr>
      <w:r w:rsidRPr="0060257E">
        <w:rPr>
          <w:rFonts w:ascii="標楷體" w:eastAsia="標楷體" w:hAnsi="標楷體" w:hint="eastAsia"/>
          <w:sz w:val="28"/>
          <w:szCs w:val="28"/>
        </w:rPr>
        <w:t>第</w:t>
      </w:r>
      <w:r w:rsidR="00756A44" w:rsidRPr="0060257E">
        <w:rPr>
          <w:rFonts w:ascii="標楷體" w:eastAsia="標楷體" w:hAnsi="標楷體" w:hint="eastAsia"/>
          <w:sz w:val="28"/>
          <w:szCs w:val="28"/>
        </w:rPr>
        <w:t>一</w:t>
      </w:r>
      <w:r w:rsidRPr="0060257E">
        <w:rPr>
          <w:rFonts w:ascii="標楷體" w:eastAsia="標楷體" w:hAnsi="標楷體" w:hint="eastAsia"/>
          <w:sz w:val="28"/>
          <w:szCs w:val="28"/>
        </w:rPr>
        <w:t>條    本辦法依高級中等教育法第十一條第二項及私立學校法第五十七條第六項規定訂定之。</w:t>
      </w:r>
    </w:p>
    <w:p w14:paraId="6DA31FA3" w14:textId="218FF91E" w:rsidR="00A74468" w:rsidRPr="0060257E" w:rsidRDefault="00A74468" w:rsidP="00157D37">
      <w:pPr>
        <w:tabs>
          <w:tab w:val="left" w:pos="1134"/>
        </w:tabs>
        <w:spacing w:line="460" w:lineRule="exact"/>
        <w:ind w:left="840" w:hangingChars="300" w:hanging="840"/>
        <w:rPr>
          <w:rFonts w:ascii="標楷體" w:eastAsia="標楷體" w:hAnsi="標楷體"/>
          <w:sz w:val="28"/>
          <w:szCs w:val="28"/>
        </w:rPr>
      </w:pPr>
      <w:r w:rsidRPr="0060257E">
        <w:rPr>
          <w:rFonts w:ascii="標楷體" w:eastAsia="標楷體" w:hAnsi="標楷體" w:hint="eastAsia"/>
          <w:sz w:val="28"/>
          <w:szCs w:val="28"/>
        </w:rPr>
        <w:t>第三條</w:t>
      </w:r>
      <w:r w:rsidR="00157D37" w:rsidRPr="0060257E">
        <w:rPr>
          <w:rFonts w:ascii="標楷體" w:eastAsia="標楷體" w:hAnsi="標楷體" w:hint="eastAsia"/>
          <w:sz w:val="28"/>
          <w:szCs w:val="28"/>
        </w:rPr>
        <w:t xml:space="preserve">    </w:t>
      </w:r>
      <w:r w:rsidRPr="0060257E">
        <w:rPr>
          <w:rFonts w:ascii="標楷體" w:eastAsia="標楷體" w:hAnsi="標楷體" w:hint="eastAsia"/>
          <w:sz w:val="28"/>
          <w:szCs w:val="28"/>
        </w:rPr>
        <w:t>本辦法所稱高級中等學校（以下簡稱學校），指臺中市高級中等學校。</w:t>
      </w:r>
    </w:p>
    <w:p w14:paraId="26019A3E" w14:textId="57704D00" w:rsidR="00A74468" w:rsidRPr="0060257E" w:rsidRDefault="00A74468" w:rsidP="001E5630">
      <w:pPr>
        <w:spacing w:line="460" w:lineRule="exact"/>
        <w:rPr>
          <w:rFonts w:ascii="標楷體" w:eastAsia="標楷體" w:hAnsi="標楷體"/>
          <w:sz w:val="28"/>
          <w:szCs w:val="28"/>
        </w:rPr>
      </w:pPr>
      <w:r w:rsidRPr="0060257E">
        <w:rPr>
          <w:rFonts w:ascii="標楷體" w:eastAsia="標楷體" w:hAnsi="標楷體" w:hint="eastAsia"/>
          <w:sz w:val="28"/>
          <w:szCs w:val="28"/>
        </w:rPr>
        <w:t xml:space="preserve">第六條  </w:t>
      </w:r>
      <w:r w:rsidR="00157D37" w:rsidRPr="0060257E">
        <w:rPr>
          <w:rFonts w:ascii="標楷體" w:eastAsia="標楷體" w:hAnsi="標楷體" w:hint="eastAsia"/>
          <w:sz w:val="28"/>
          <w:szCs w:val="28"/>
        </w:rPr>
        <w:t xml:space="preserve">  </w:t>
      </w:r>
      <w:r w:rsidRPr="0060257E">
        <w:rPr>
          <w:rFonts w:ascii="標楷體" w:eastAsia="標楷體" w:hAnsi="標楷體" w:hint="eastAsia"/>
          <w:sz w:val="28"/>
          <w:szCs w:val="28"/>
        </w:rPr>
        <w:t>學校評鑑之類別及其項目內容如下：</w:t>
      </w:r>
    </w:p>
    <w:p w14:paraId="2686F0E6" w14:textId="72AD3BCC" w:rsidR="00A74468" w:rsidRPr="0060257E" w:rsidRDefault="00157D37" w:rsidP="008A18A3">
      <w:pPr>
        <w:spacing w:line="460" w:lineRule="exact"/>
        <w:ind w:leftChars="600" w:left="2000" w:hangingChars="200" w:hanging="560"/>
        <w:rPr>
          <w:rFonts w:ascii="標楷體" w:eastAsia="標楷體" w:hAnsi="標楷體"/>
          <w:sz w:val="28"/>
          <w:szCs w:val="28"/>
        </w:rPr>
      </w:pPr>
      <w:r w:rsidRPr="0060257E">
        <w:rPr>
          <w:rFonts w:ascii="標楷體" w:eastAsia="標楷體" w:hAnsi="標楷體" w:hint="eastAsia"/>
          <w:sz w:val="28"/>
          <w:szCs w:val="28"/>
        </w:rPr>
        <w:t>一、</w:t>
      </w:r>
      <w:r w:rsidR="00A74468" w:rsidRPr="0060257E">
        <w:rPr>
          <w:rFonts w:ascii="標楷體" w:eastAsia="標楷體" w:hAnsi="標楷體" w:hint="eastAsia"/>
          <w:sz w:val="28"/>
          <w:szCs w:val="28"/>
        </w:rPr>
        <w:t>校務評鑑：指對校務發展、課程教學、學生事務、</w:t>
      </w:r>
      <w:r w:rsidR="0015067A" w:rsidRPr="0060257E">
        <w:rPr>
          <w:rFonts w:ascii="標楷體" w:eastAsia="標楷體" w:hAnsi="標楷體" w:hint="eastAsia"/>
          <w:sz w:val="28"/>
          <w:szCs w:val="28"/>
        </w:rPr>
        <w:t>特殊教育、</w:t>
      </w:r>
      <w:r w:rsidR="00A74468" w:rsidRPr="0060257E">
        <w:rPr>
          <w:rFonts w:ascii="標楷體" w:eastAsia="標楷體" w:hAnsi="標楷體" w:hint="eastAsia"/>
          <w:sz w:val="28"/>
          <w:szCs w:val="28"/>
        </w:rPr>
        <w:t>環境資源、學校特色等項目所進行之評鑑。但設有專業群科之學校，應增列實習輔導項目。</w:t>
      </w:r>
    </w:p>
    <w:p w14:paraId="21D4801F" w14:textId="115C66E1" w:rsidR="00A74468" w:rsidRPr="0060257E" w:rsidRDefault="00157D37" w:rsidP="008A18A3">
      <w:pPr>
        <w:spacing w:line="460" w:lineRule="exact"/>
        <w:ind w:leftChars="600" w:left="2000" w:hangingChars="200" w:hanging="560"/>
        <w:rPr>
          <w:rFonts w:ascii="標楷體" w:eastAsia="標楷體" w:hAnsi="標楷體"/>
          <w:sz w:val="28"/>
          <w:szCs w:val="28"/>
        </w:rPr>
      </w:pPr>
      <w:r w:rsidRPr="0060257E">
        <w:rPr>
          <w:rFonts w:ascii="標楷體" w:eastAsia="標楷體" w:hAnsi="標楷體" w:hint="eastAsia"/>
          <w:sz w:val="28"/>
          <w:szCs w:val="28"/>
        </w:rPr>
        <w:t>二、</w:t>
      </w:r>
      <w:r w:rsidR="00A74468" w:rsidRPr="0060257E">
        <w:rPr>
          <w:rFonts w:ascii="標楷體" w:eastAsia="標楷體" w:hAnsi="標楷體" w:hint="eastAsia"/>
          <w:sz w:val="28"/>
          <w:szCs w:val="28"/>
        </w:rPr>
        <w:t>專案評鑑：指基於學校發展、轉型、退場或特定目的及需求所進行之評鑑。</w:t>
      </w:r>
    </w:p>
    <w:p w14:paraId="7043F38F" w14:textId="26C3F838" w:rsidR="00A74468" w:rsidRPr="0060257E" w:rsidRDefault="00A74468" w:rsidP="007F5E7B">
      <w:pPr>
        <w:tabs>
          <w:tab w:val="left" w:pos="709"/>
          <w:tab w:val="left" w:pos="993"/>
        </w:tabs>
        <w:spacing w:line="460" w:lineRule="exact"/>
        <w:ind w:leftChars="400" w:left="960" w:firstLineChars="200" w:firstLine="560"/>
        <w:rPr>
          <w:rFonts w:ascii="標楷體" w:eastAsia="標楷體" w:hAnsi="標楷體"/>
          <w:sz w:val="28"/>
          <w:szCs w:val="28"/>
        </w:rPr>
      </w:pPr>
      <w:r w:rsidRPr="0060257E">
        <w:rPr>
          <w:rFonts w:ascii="標楷體" w:eastAsia="標楷體" w:hAnsi="標楷體" w:hint="eastAsia"/>
          <w:sz w:val="28"/>
          <w:szCs w:val="28"/>
        </w:rPr>
        <w:t>前項第一款之評鑑，以每五年辦理一次為原則，並參照前一次評鑑實施期程，規劃後續評鑑期程；第二款之評鑑，得視需要辦理之。</w:t>
      </w:r>
    </w:p>
    <w:p w14:paraId="79E3AE08" w14:textId="58F53715" w:rsidR="00A74468" w:rsidRPr="0060257E" w:rsidRDefault="00A74468" w:rsidP="00FF1350">
      <w:pPr>
        <w:tabs>
          <w:tab w:val="left" w:pos="567"/>
        </w:tabs>
        <w:spacing w:line="460" w:lineRule="exact"/>
        <w:ind w:left="840" w:hangingChars="300" w:hanging="840"/>
        <w:rPr>
          <w:rFonts w:ascii="標楷體" w:eastAsia="標楷體" w:hAnsi="標楷體"/>
          <w:sz w:val="28"/>
          <w:szCs w:val="28"/>
        </w:rPr>
      </w:pPr>
      <w:r w:rsidRPr="0060257E">
        <w:rPr>
          <w:rFonts w:ascii="標楷體" w:eastAsia="標楷體" w:hAnsi="標楷體" w:hint="eastAsia"/>
          <w:sz w:val="28"/>
          <w:szCs w:val="28"/>
        </w:rPr>
        <w:t>第七條</w:t>
      </w:r>
      <w:r w:rsidR="00FF1350" w:rsidRPr="0060257E">
        <w:rPr>
          <w:rFonts w:ascii="標楷體" w:eastAsia="標楷體" w:hAnsi="標楷體" w:hint="eastAsia"/>
          <w:sz w:val="28"/>
          <w:szCs w:val="28"/>
        </w:rPr>
        <w:t xml:space="preserve">    </w:t>
      </w:r>
      <w:r w:rsidRPr="0060257E">
        <w:rPr>
          <w:rFonts w:ascii="標楷體" w:eastAsia="標楷體" w:hAnsi="標楷體" w:hint="eastAsia"/>
          <w:sz w:val="28"/>
          <w:szCs w:val="28"/>
        </w:rPr>
        <w:t>教育局或受託評鑑機構，應就前條第一項第一款之評鑑項目，進行評鑑；其基準如下：</w:t>
      </w:r>
    </w:p>
    <w:p w14:paraId="2E985721" w14:textId="6DC253E2" w:rsidR="00A74468" w:rsidRPr="0060257E" w:rsidRDefault="00FF1350" w:rsidP="007F5E7B">
      <w:pPr>
        <w:spacing w:line="460" w:lineRule="exact"/>
        <w:ind w:leftChars="600" w:left="2000" w:hangingChars="200" w:hanging="560"/>
        <w:rPr>
          <w:rFonts w:ascii="標楷體" w:eastAsia="標楷體" w:hAnsi="標楷體"/>
          <w:sz w:val="28"/>
          <w:szCs w:val="28"/>
        </w:rPr>
      </w:pPr>
      <w:r w:rsidRPr="0060257E">
        <w:rPr>
          <w:rFonts w:ascii="標楷體" w:eastAsia="標楷體" w:hAnsi="標楷體" w:hint="eastAsia"/>
          <w:sz w:val="28"/>
          <w:szCs w:val="28"/>
        </w:rPr>
        <w:t>一、</w:t>
      </w:r>
      <w:r w:rsidR="00A74468" w:rsidRPr="0060257E">
        <w:rPr>
          <w:rFonts w:ascii="標楷體" w:eastAsia="標楷體" w:hAnsi="標楷體" w:hint="eastAsia"/>
          <w:sz w:val="28"/>
          <w:szCs w:val="28"/>
        </w:rPr>
        <w:t>依各評鑑項目之性質，細分成評鑑指標，並以質量兼重方式評定之。</w:t>
      </w:r>
    </w:p>
    <w:p w14:paraId="5616ED46" w14:textId="4C082DB2" w:rsidR="008B0E1B" w:rsidRPr="0060257E" w:rsidRDefault="00FF1350" w:rsidP="007F5E7B">
      <w:pPr>
        <w:spacing w:line="460" w:lineRule="exact"/>
        <w:ind w:leftChars="600" w:left="2000" w:hangingChars="200" w:hanging="560"/>
        <w:rPr>
          <w:rFonts w:ascii="標楷體" w:eastAsia="標楷體" w:hAnsi="標楷體"/>
          <w:sz w:val="28"/>
          <w:szCs w:val="28"/>
        </w:rPr>
      </w:pPr>
      <w:r w:rsidRPr="0060257E">
        <w:rPr>
          <w:rFonts w:ascii="標楷體" w:eastAsia="標楷體" w:hAnsi="標楷體" w:hint="eastAsia"/>
          <w:sz w:val="28"/>
          <w:szCs w:val="28"/>
        </w:rPr>
        <w:t>二、</w:t>
      </w:r>
      <w:r w:rsidR="00AE5E56" w:rsidRPr="0060257E">
        <w:rPr>
          <w:rFonts w:ascii="標楷體" w:eastAsia="標楷體" w:hAnsi="標楷體" w:hint="eastAsia"/>
          <w:sz w:val="28"/>
          <w:szCs w:val="28"/>
        </w:rPr>
        <w:t>整體評鑑結果採取認可制，各向度分為通過甲等、通過乙等、</w:t>
      </w:r>
      <w:r w:rsidR="00FD556C" w:rsidRPr="0060257E">
        <w:rPr>
          <w:rFonts w:ascii="標楷體" w:eastAsia="標楷體" w:hAnsi="標楷體" w:hint="eastAsia"/>
          <w:sz w:val="28"/>
          <w:szCs w:val="28"/>
        </w:rPr>
        <w:t>有條件通過</w:t>
      </w:r>
      <w:r w:rsidR="00AE5E56" w:rsidRPr="0060257E">
        <w:rPr>
          <w:rFonts w:ascii="標楷體" w:eastAsia="標楷體" w:hAnsi="標楷體" w:hint="eastAsia"/>
          <w:sz w:val="28"/>
          <w:szCs w:val="28"/>
        </w:rPr>
        <w:t>及不通過四類型。各向度均獲通過者，整體評鑑結果為認可；任一向度獲</w:t>
      </w:r>
      <w:r w:rsidR="00FD556C" w:rsidRPr="0060257E">
        <w:rPr>
          <w:rFonts w:ascii="標楷體" w:eastAsia="標楷體" w:hAnsi="標楷體" w:hint="eastAsia"/>
          <w:sz w:val="28"/>
          <w:szCs w:val="28"/>
        </w:rPr>
        <w:t>有條件通過</w:t>
      </w:r>
      <w:r w:rsidR="00AE5E56" w:rsidRPr="0060257E">
        <w:rPr>
          <w:rFonts w:ascii="標楷體" w:eastAsia="標楷體" w:hAnsi="標楷體" w:hint="eastAsia"/>
          <w:sz w:val="28"/>
          <w:szCs w:val="28"/>
        </w:rPr>
        <w:t>或不通過者，整體評鑑結果為延遲認可。</w:t>
      </w:r>
    </w:p>
    <w:p w14:paraId="5B431350" w14:textId="48996913" w:rsidR="00A74468" w:rsidRPr="0060257E" w:rsidRDefault="00A74468" w:rsidP="007F5E7B">
      <w:pPr>
        <w:tabs>
          <w:tab w:val="left" w:pos="709"/>
          <w:tab w:val="left" w:pos="993"/>
        </w:tabs>
        <w:spacing w:line="460" w:lineRule="exact"/>
        <w:ind w:leftChars="400" w:left="960" w:firstLineChars="200" w:firstLine="560"/>
        <w:rPr>
          <w:rFonts w:ascii="標楷體" w:eastAsia="標楷體" w:hAnsi="標楷體"/>
          <w:sz w:val="28"/>
          <w:szCs w:val="28"/>
        </w:rPr>
      </w:pPr>
      <w:r w:rsidRPr="0060257E">
        <w:rPr>
          <w:rFonts w:ascii="標楷體" w:eastAsia="標楷體" w:hAnsi="標楷體" w:hint="eastAsia"/>
          <w:sz w:val="28"/>
          <w:szCs w:val="28"/>
        </w:rPr>
        <w:t>前條第一項第二款專案評鑑之評鑑基準，依評鑑之特定目的或需求另定之，必要時得準用前項規定辦理。</w:t>
      </w:r>
    </w:p>
    <w:p w14:paraId="3748BC7B" w14:textId="7DD02579" w:rsidR="00A74468" w:rsidRPr="0060257E" w:rsidRDefault="00A74468" w:rsidP="00990463">
      <w:pPr>
        <w:spacing w:line="460" w:lineRule="exact"/>
        <w:ind w:left="840" w:hangingChars="300" w:hanging="840"/>
        <w:rPr>
          <w:rFonts w:ascii="標楷體" w:eastAsia="標楷體" w:hAnsi="標楷體"/>
          <w:sz w:val="28"/>
          <w:szCs w:val="28"/>
        </w:rPr>
      </w:pPr>
      <w:r w:rsidRPr="0060257E">
        <w:rPr>
          <w:rFonts w:ascii="標楷體" w:eastAsia="標楷體" w:hAnsi="標楷體" w:hint="eastAsia"/>
          <w:sz w:val="28"/>
          <w:szCs w:val="28"/>
        </w:rPr>
        <w:t>第九條</w:t>
      </w:r>
      <w:r w:rsidR="00831A7F" w:rsidRPr="0060257E">
        <w:rPr>
          <w:rFonts w:ascii="標楷體" w:eastAsia="標楷體" w:hAnsi="標楷體" w:hint="eastAsia"/>
          <w:sz w:val="28"/>
          <w:szCs w:val="28"/>
        </w:rPr>
        <w:t xml:space="preserve">   </w:t>
      </w:r>
      <w:r w:rsidRPr="0060257E">
        <w:rPr>
          <w:rFonts w:ascii="標楷體" w:eastAsia="標楷體" w:hAnsi="標楷體" w:hint="eastAsia"/>
          <w:sz w:val="28"/>
          <w:szCs w:val="28"/>
        </w:rPr>
        <w:t>受評鑑學校，</w:t>
      </w:r>
      <w:r w:rsidR="0015067A" w:rsidRPr="0060257E">
        <w:rPr>
          <w:rFonts w:ascii="標楷體" w:eastAsia="標楷體" w:hAnsi="標楷體" w:hint="eastAsia"/>
          <w:sz w:val="28"/>
          <w:szCs w:val="28"/>
        </w:rPr>
        <w:t>其評鑑結果獲有條件通過或不通過者，請依下列規定辦理:</w:t>
      </w:r>
    </w:p>
    <w:p w14:paraId="7C737B0B" w14:textId="5065AD77" w:rsidR="00A74468" w:rsidRPr="0060257E" w:rsidRDefault="00990463" w:rsidP="00990463">
      <w:pPr>
        <w:spacing w:line="460" w:lineRule="exact"/>
        <w:ind w:leftChars="600" w:left="2000" w:hangingChars="200" w:hanging="560"/>
        <w:rPr>
          <w:rFonts w:ascii="標楷體" w:eastAsia="標楷體" w:hAnsi="標楷體"/>
          <w:sz w:val="28"/>
          <w:szCs w:val="28"/>
        </w:rPr>
      </w:pPr>
      <w:r w:rsidRPr="0060257E">
        <w:rPr>
          <w:rFonts w:ascii="標楷體" w:eastAsia="標楷體" w:hAnsi="標楷體" w:hint="eastAsia"/>
          <w:sz w:val="28"/>
          <w:szCs w:val="28"/>
        </w:rPr>
        <w:t>一、</w:t>
      </w:r>
      <w:r w:rsidR="00FD556C" w:rsidRPr="0060257E">
        <w:rPr>
          <w:rFonts w:ascii="標楷體" w:eastAsia="標楷體" w:hAnsi="標楷體" w:hint="eastAsia"/>
          <w:sz w:val="28"/>
          <w:szCs w:val="28"/>
        </w:rPr>
        <w:t>整體評鑑任一向度獲有條件通過，一年內提改善計畫報教育局</w:t>
      </w:r>
      <w:r w:rsidR="00A74468" w:rsidRPr="0060257E">
        <w:rPr>
          <w:rFonts w:ascii="標楷體" w:eastAsia="標楷體" w:hAnsi="標楷體" w:hint="eastAsia"/>
          <w:sz w:val="28"/>
          <w:szCs w:val="28"/>
        </w:rPr>
        <w:t>。</w:t>
      </w:r>
    </w:p>
    <w:p w14:paraId="61950D17" w14:textId="219A2FE7" w:rsidR="00A74468" w:rsidRPr="0060257E" w:rsidRDefault="00990463" w:rsidP="00FD556C">
      <w:pPr>
        <w:spacing w:line="460" w:lineRule="exact"/>
        <w:ind w:leftChars="600" w:left="2000" w:hangingChars="200" w:hanging="560"/>
        <w:rPr>
          <w:rFonts w:ascii="標楷體" w:eastAsia="標楷體" w:hAnsi="標楷體"/>
          <w:sz w:val="28"/>
          <w:szCs w:val="28"/>
        </w:rPr>
      </w:pPr>
      <w:r w:rsidRPr="0060257E">
        <w:rPr>
          <w:rFonts w:ascii="標楷體" w:eastAsia="標楷體" w:hAnsi="標楷體" w:hint="eastAsia"/>
          <w:sz w:val="28"/>
          <w:szCs w:val="28"/>
        </w:rPr>
        <w:lastRenderedPageBreak/>
        <w:t>二、</w:t>
      </w:r>
      <w:r w:rsidR="001D7F66" w:rsidRPr="0060257E">
        <w:rPr>
          <w:rFonts w:ascii="標楷體" w:eastAsia="標楷體" w:hAnsi="標楷體" w:hint="eastAsia"/>
          <w:sz w:val="28"/>
          <w:szCs w:val="28"/>
        </w:rPr>
        <w:t>整體評鑑任一向度獲不通過，教育局應於一年內組成輔導小組至學校實地輔導，並於完成輔導次一年內，依原評鑑不通過向度進行追蹤評鑑。</w:t>
      </w:r>
    </w:p>
    <w:p w14:paraId="3B910B2B" w14:textId="1EC18961" w:rsidR="00A74468" w:rsidRPr="0060257E" w:rsidRDefault="00A74468" w:rsidP="00990463">
      <w:pPr>
        <w:spacing w:line="460" w:lineRule="exact"/>
        <w:ind w:leftChars="400" w:left="960" w:firstLineChars="200" w:firstLine="560"/>
        <w:rPr>
          <w:rFonts w:ascii="標楷體" w:eastAsia="標楷體" w:hAnsi="標楷體"/>
          <w:sz w:val="28"/>
          <w:szCs w:val="28"/>
        </w:rPr>
      </w:pPr>
      <w:r w:rsidRPr="0060257E">
        <w:rPr>
          <w:rFonts w:ascii="標楷體" w:eastAsia="標楷體" w:hAnsi="標楷體" w:hint="eastAsia"/>
          <w:sz w:val="28"/>
          <w:szCs w:val="28"/>
        </w:rPr>
        <w:t>評鑑委員及參與評鑑相關人員對評鑑工作所獲取之各項資訊，應負保密義務。</w:t>
      </w:r>
    </w:p>
    <w:p w14:paraId="5C81D82D" w14:textId="01C00F48" w:rsidR="002B4B34" w:rsidRPr="0060257E" w:rsidRDefault="00A74468" w:rsidP="00990463">
      <w:pPr>
        <w:spacing w:line="460" w:lineRule="exact"/>
        <w:ind w:leftChars="400" w:left="960" w:firstLineChars="200" w:firstLine="560"/>
        <w:rPr>
          <w:rFonts w:ascii="標楷體" w:eastAsia="標楷體" w:hAnsi="標楷體"/>
          <w:sz w:val="28"/>
          <w:szCs w:val="28"/>
        </w:rPr>
      </w:pPr>
      <w:r w:rsidRPr="0060257E">
        <w:rPr>
          <w:rFonts w:ascii="標楷體" w:eastAsia="標楷體" w:hAnsi="標楷體" w:hint="eastAsia"/>
          <w:sz w:val="28"/>
          <w:szCs w:val="28"/>
        </w:rPr>
        <w:t>前項委員之迴避，應依行政程序法相關規定辦理。</w:t>
      </w:r>
    </w:p>
    <w:sectPr w:rsidR="002B4B34" w:rsidRPr="0060257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5A66B1" w14:textId="77777777" w:rsidR="007B1498" w:rsidRDefault="007B1498" w:rsidP="00B959B1">
      <w:r>
        <w:separator/>
      </w:r>
    </w:p>
  </w:endnote>
  <w:endnote w:type="continuationSeparator" w:id="0">
    <w:p w14:paraId="42B46F14" w14:textId="77777777" w:rsidR="007B1498" w:rsidRDefault="007B1498" w:rsidP="00B95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908A99" w14:textId="77777777" w:rsidR="007B1498" w:rsidRDefault="007B1498" w:rsidP="00B959B1">
      <w:r>
        <w:separator/>
      </w:r>
    </w:p>
  </w:footnote>
  <w:footnote w:type="continuationSeparator" w:id="0">
    <w:p w14:paraId="3591540F" w14:textId="77777777" w:rsidR="007B1498" w:rsidRDefault="007B1498" w:rsidP="00B959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03EC5"/>
    <w:multiLevelType w:val="multilevel"/>
    <w:tmpl w:val="8B7811E6"/>
    <w:lvl w:ilvl="0">
      <w:start w:val="1"/>
      <w:numFmt w:val="taiwaneseCountingThousand"/>
      <w:suff w:val="nothing"/>
      <w:lvlText w:val="%1、"/>
      <w:lvlJc w:val="left"/>
      <w:pPr>
        <w:ind w:left="1175" w:hanging="635"/>
      </w:pPr>
    </w:lvl>
    <w:lvl w:ilvl="1">
      <w:start w:val="1"/>
      <w:numFmt w:val="taiwaneseCountingThousand"/>
      <w:suff w:val="nothing"/>
      <w:lvlText w:val="(%2)"/>
      <w:lvlJc w:val="left"/>
      <w:pPr>
        <w:ind w:left="1697" w:hanging="522"/>
      </w:pPr>
      <w:rPr>
        <w:rFonts w:ascii="標楷體" w:eastAsia="標楷體" w:hAnsi="標楷體"/>
      </w:rPr>
    </w:lvl>
    <w:lvl w:ilvl="2">
      <w:start w:val="1"/>
      <w:numFmt w:val="decimalFullWidth"/>
      <w:suff w:val="nothing"/>
      <w:lvlText w:val="%3、"/>
      <w:lvlJc w:val="left"/>
      <w:pPr>
        <w:ind w:left="2255" w:hanging="635"/>
      </w:pPr>
      <w:rPr>
        <w:b w:val="0"/>
      </w:rPr>
    </w:lvl>
    <w:lvl w:ilvl="3">
      <w:start w:val="1"/>
      <w:numFmt w:val="decimalFullWidth"/>
      <w:suff w:val="nothing"/>
      <w:lvlText w:val="(%4)"/>
      <w:lvlJc w:val="left"/>
      <w:pPr>
        <w:ind w:left="2763" w:hanging="953"/>
      </w:pPr>
    </w:lvl>
    <w:lvl w:ilvl="4">
      <w:start w:val="1"/>
      <w:numFmt w:val="ideographTraditional"/>
      <w:suff w:val="nothing"/>
      <w:lvlText w:val="%5、"/>
      <w:lvlJc w:val="left"/>
      <w:pPr>
        <w:ind w:left="3080" w:hanging="635"/>
      </w:pPr>
    </w:lvl>
    <w:lvl w:ilvl="5">
      <w:start w:val="1"/>
      <w:numFmt w:val="ideographTraditional"/>
      <w:suff w:val="nothing"/>
      <w:lvlText w:val="(%6)"/>
      <w:lvlJc w:val="left"/>
      <w:pPr>
        <w:ind w:left="3715" w:hanging="952"/>
      </w:pPr>
    </w:lvl>
    <w:lvl w:ilvl="6">
      <w:start w:val="1"/>
      <w:numFmt w:val="ideographZodiac"/>
      <w:suff w:val="nothing"/>
      <w:lvlText w:val="%7、"/>
      <w:lvlJc w:val="left"/>
      <w:pPr>
        <w:ind w:left="4033" w:hanging="635"/>
      </w:pPr>
    </w:lvl>
    <w:lvl w:ilvl="7">
      <w:start w:val="1"/>
      <w:numFmt w:val="ideographZodiac"/>
      <w:suff w:val="nothing"/>
      <w:lvlText w:val="(%8)"/>
      <w:lvlJc w:val="left"/>
      <w:pPr>
        <w:ind w:left="4668" w:hanging="953"/>
      </w:pPr>
    </w:lvl>
    <w:lvl w:ilvl="8">
      <w:start w:val="1"/>
      <w:numFmt w:val="decimalFullWidth"/>
      <w:suff w:val="nothing"/>
      <w:lvlText w:val="%9）"/>
      <w:lvlJc w:val="left"/>
      <w:pPr>
        <w:ind w:left="4985" w:hanging="635"/>
      </w:pPr>
    </w:lvl>
  </w:abstractNum>
  <w:abstractNum w:abstractNumId="1" w15:restartNumberingAfterBreak="0">
    <w:nsid w:val="0D896118"/>
    <w:multiLevelType w:val="hybridMultilevel"/>
    <w:tmpl w:val="A3627C1A"/>
    <w:lvl w:ilvl="0" w:tplc="B84812E8">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EC7FCF"/>
    <w:multiLevelType w:val="hybridMultilevel"/>
    <w:tmpl w:val="EA1024B4"/>
    <w:lvl w:ilvl="0" w:tplc="3FF63B6C">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8EA4449"/>
    <w:multiLevelType w:val="multilevel"/>
    <w:tmpl w:val="8B7811E6"/>
    <w:lvl w:ilvl="0">
      <w:start w:val="1"/>
      <w:numFmt w:val="taiwaneseCountingThousand"/>
      <w:suff w:val="nothing"/>
      <w:lvlText w:val="%1、"/>
      <w:lvlJc w:val="left"/>
      <w:pPr>
        <w:ind w:left="1175" w:hanging="635"/>
      </w:pPr>
    </w:lvl>
    <w:lvl w:ilvl="1">
      <w:start w:val="1"/>
      <w:numFmt w:val="taiwaneseCountingThousand"/>
      <w:suff w:val="nothing"/>
      <w:lvlText w:val="(%2)"/>
      <w:lvlJc w:val="left"/>
      <w:pPr>
        <w:ind w:left="1697" w:hanging="522"/>
      </w:pPr>
      <w:rPr>
        <w:rFonts w:ascii="標楷體" w:eastAsia="標楷體" w:hAnsi="標楷體"/>
      </w:rPr>
    </w:lvl>
    <w:lvl w:ilvl="2">
      <w:start w:val="1"/>
      <w:numFmt w:val="decimalFullWidth"/>
      <w:suff w:val="nothing"/>
      <w:lvlText w:val="%3、"/>
      <w:lvlJc w:val="left"/>
      <w:pPr>
        <w:ind w:left="2255" w:hanging="635"/>
      </w:pPr>
      <w:rPr>
        <w:b w:val="0"/>
      </w:rPr>
    </w:lvl>
    <w:lvl w:ilvl="3">
      <w:start w:val="1"/>
      <w:numFmt w:val="decimalFullWidth"/>
      <w:suff w:val="nothing"/>
      <w:lvlText w:val="(%4)"/>
      <w:lvlJc w:val="left"/>
      <w:pPr>
        <w:ind w:left="2763" w:hanging="953"/>
      </w:pPr>
    </w:lvl>
    <w:lvl w:ilvl="4">
      <w:start w:val="1"/>
      <w:numFmt w:val="ideographTraditional"/>
      <w:suff w:val="nothing"/>
      <w:lvlText w:val="%5、"/>
      <w:lvlJc w:val="left"/>
      <w:pPr>
        <w:ind w:left="3080" w:hanging="635"/>
      </w:pPr>
    </w:lvl>
    <w:lvl w:ilvl="5">
      <w:start w:val="1"/>
      <w:numFmt w:val="ideographTraditional"/>
      <w:suff w:val="nothing"/>
      <w:lvlText w:val="(%6)"/>
      <w:lvlJc w:val="left"/>
      <w:pPr>
        <w:ind w:left="3715" w:hanging="952"/>
      </w:pPr>
    </w:lvl>
    <w:lvl w:ilvl="6">
      <w:start w:val="1"/>
      <w:numFmt w:val="ideographZodiac"/>
      <w:suff w:val="nothing"/>
      <w:lvlText w:val="%7、"/>
      <w:lvlJc w:val="left"/>
      <w:pPr>
        <w:ind w:left="4033" w:hanging="635"/>
      </w:pPr>
    </w:lvl>
    <w:lvl w:ilvl="7">
      <w:start w:val="1"/>
      <w:numFmt w:val="ideographZodiac"/>
      <w:suff w:val="nothing"/>
      <w:lvlText w:val="(%8)"/>
      <w:lvlJc w:val="left"/>
      <w:pPr>
        <w:ind w:left="4668" w:hanging="953"/>
      </w:pPr>
    </w:lvl>
    <w:lvl w:ilvl="8">
      <w:start w:val="1"/>
      <w:numFmt w:val="decimalFullWidth"/>
      <w:suff w:val="nothing"/>
      <w:lvlText w:val="%9）"/>
      <w:lvlJc w:val="left"/>
      <w:pPr>
        <w:ind w:left="4985" w:hanging="635"/>
      </w:pPr>
    </w:lvl>
  </w:abstractNum>
  <w:abstractNum w:abstractNumId="4" w15:restartNumberingAfterBreak="0">
    <w:nsid w:val="2F6C07FB"/>
    <w:multiLevelType w:val="hybridMultilevel"/>
    <w:tmpl w:val="3150541A"/>
    <w:lvl w:ilvl="0" w:tplc="DD360758">
      <w:start w:val="1"/>
      <w:numFmt w:val="taiwaneseCountingThousand"/>
      <w:suff w:val="nothing"/>
      <w:lvlText w:val="%1、"/>
      <w:lvlJc w:val="left"/>
      <w:pPr>
        <w:ind w:left="1845" w:hanging="720"/>
      </w:pPr>
      <w:rPr>
        <w:rFonts w:hint="default"/>
      </w:rPr>
    </w:lvl>
    <w:lvl w:ilvl="1" w:tplc="04090019" w:tentative="1">
      <w:start w:val="1"/>
      <w:numFmt w:val="ideographTraditional"/>
      <w:lvlText w:val="%2、"/>
      <w:lvlJc w:val="left"/>
      <w:pPr>
        <w:ind w:left="2085" w:hanging="480"/>
      </w:pPr>
    </w:lvl>
    <w:lvl w:ilvl="2" w:tplc="0409001B" w:tentative="1">
      <w:start w:val="1"/>
      <w:numFmt w:val="lowerRoman"/>
      <w:lvlText w:val="%3."/>
      <w:lvlJc w:val="right"/>
      <w:pPr>
        <w:ind w:left="2565" w:hanging="480"/>
      </w:pPr>
    </w:lvl>
    <w:lvl w:ilvl="3" w:tplc="0409000F" w:tentative="1">
      <w:start w:val="1"/>
      <w:numFmt w:val="decimal"/>
      <w:lvlText w:val="%4."/>
      <w:lvlJc w:val="left"/>
      <w:pPr>
        <w:ind w:left="3045" w:hanging="480"/>
      </w:pPr>
    </w:lvl>
    <w:lvl w:ilvl="4" w:tplc="04090019" w:tentative="1">
      <w:start w:val="1"/>
      <w:numFmt w:val="ideographTraditional"/>
      <w:lvlText w:val="%5、"/>
      <w:lvlJc w:val="left"/>
      <w:pPr>
        <w:ind w:left="3525" w:hanging="480"/>
      </w:pPr>
    </w:lvl>
    <w:lvl w:ilvl="5" w:tplc="0409001B" w:tentative="1">
      <w:start w:val="1"/>
      <w:numFmt w:val="lowerRoman"/>
      <w:lvlText w:val="%6."/>
      <w:lvlJc w:val="right"/>
      <w:pPr>
        <w:ind w:left="4005" w:hanging="480"/>
      </w:pPr>
    </w:lvl>
    <w:lvl w:ilvl="6" w:tplc="0409000F" w:tentative="1">
      <w:start w:val="1"/>
      <w:numFmt w:val="decimal"/>
      <w:lvlText w:val="%7."/>
      <w:lvlJc w:val="left"/>
      <w:pPr>
        <w:ind w:left="4485" w:hanging="480"/>
      </w:pPr>
    </w:lvl>
    <w:lvl w:ilvl="7" w:tplc="04090019" w:tentative="1">
      <w:start w:val="1"/>
      <w:numFmt w:val="ideographTraditional"/>
      <w:lvlText w:val="%8、"/>
      <w:lvlJc w:val="left"/>
      <w:pPr>
        <w:ind w:left="4965" w:hanging="480"/>
      </w:pPr>
    </w:lvl>
    <w:lvl w:ilvl="8" w:tplc="0409001B" w:tentative="1">
      <w:start w:val="1"/>
      <w:numFmt w:val="lowerRoman"/>
      <w:lvlText w:val="%9."/>
      <w:lvlJc w:val="right"/>
      <w:pPr>
        <w:ind w:left="5445" w:hanging="480"/>
      </w:pPr>
    </w:lvl>
  </w:abstractNum>
  <w:abstractNum w:abstractNumId="5" w15:restartNumberingAfterBreak="0">
    <w:nsid w:val="62826745"/>
    <w:multiLevelType w:val="multilevel"/>
    <w:tmpl w:val="D04207B2"/>
    <w:lvl w:ilvl="0">
      <w:start w:val="1"/>
      <w:numFmt w:val="taiwaneseCountingThousand"/>
      <w:suff w:val="nothing"/>
      <w:lvlText w:val="%1、"/>
      <w:lvlJc w:val="left"/>
      <w:pPr>
        <w:ind w:left="1175" w:hanging="635"/>
      </w:pPr>
    </w:lvl>
    <w:lvl w:ilvl="1">
      <w:start w:val="1"/>
      <w:numFmt w:val="taiwaneseCountingThousand"/>
      <w:suff w:val="nothing"/>
      <w:lvlText w:val="(%2)"/>
      <w:lvlJc w:val="left"/>
      <w:pPr>
        <w:ind w:left="1697" w:hanging="522"/>
      </w:pPr>
      <w:rPr>
        <w:rFonts w:ascii="標楷體" w:eastAsia="標楷體" w:hAnsi="標楷體"/>
        <w:color w:val="000000"/>
      </w:rPr>
    </w:lvl>
    <w:lvl w:ilvl="2">
      <w:start w:val="1"/>
      <w:numFmt w:val="decimalFullWidth"/>
      <w:suff w:val="nothing"/>
      <w:lvlText w:val="%3、"/>
      <w:lvlJc w:val="left"/>
      <w:pPr>
        <w:ind w:left="2255" w:hanging="635"/>
      </w:pPr>
      <w:rPr>
        <w:b w:val="0"/>
      </w:rPr>
    </w:lvl>
    <w:lvl w:ilvl="3">
      <w:start w:val="1"/>
      <w:numFmt w:val="decimalFullWidth"/>
      <w:suff w:val="nothing"/>
      <w:lvlText w:val="(%4)"/>
      <w:lvlJc w:val="left"/>
      <w:pPr>
        <w:ind w:left="2763" w:hanging="953"/>
      </w:pPr>
    </w:lvl>
    <w:lvl w:ilvl="4">
      <w:start w:val="1"/>
      <w:numFmt w:val="ideographTraditional"/>
      <w:suff w:val="nothing"/>
      <w:lvlText w:val="%5、"/>
      <w:lvlJc w:val="left"/>
      <w:pPr>
        <w:ind w:left="3080" w:hanging="635"/>
      </w:pPr>
    </w:lvl>
    <w:lvl w:ilvl="5">
      <w:start w:val="1"/>
      <w:numFmt w:val="ideographTraditional"/>
      <w:suff w:val="nothing"/>
      <w:lvlText w:val="(%6)"/>
      <w:lvlJc w:val="left"/>
      <w:pPr>
        <w:ind w:left="3715" w:hanging="952"/>
      </w:pPr>
    </w:lvl>
    <w:lvl w:ilvl="6">
      <w:start w:val="1"/>
      <w:numFmt w:val="ideographZodiac"/>
      <w:suff w:val="nothing"/>
      <w:lvlText w:val="%7、"/>
      <w:lvlJc w:val="left"/>
      <w:pPr>
        <w:ind w:left="4033" w:hanging="635"/>
      </w:pPr>
    </w:lvl>
    <w:lvl w:ilvl="7">
      <w:start w:val="1"/>
      <w:numFmt w:val="ideographZodiac"/>
      <w:suff w:val="nothing"/>
      <w:lvlText w:val="(%8)"/>
      <w:lvlJc w:val="left"/>
      <w:pPr>
        <w:ind w:left="4668" w:hanging="953"/>
      </w:pPr>
    </w:lvl>
    <w:lvl w:ilvl="8">
      <w:start w:val="1"/>
      <w:numFmt w:val="decimalFullWidth"/>
      <w:suff w:val="nothing"/>
      <w:lvlText w:val="%9）"/>
      <w:lvlJc w:val="left"/>
      <w:pPr>
        <w:ind w:left="4985" w:hanging="635"/>
      </w:pPr>
    </w:lvl>
  </w:abstractNum>
  <w:abstractNum w:abstractNumId="6" w15:restartNumberingAfterBreak="0">
    <w:nsid w:val="65FA64BA"/>
    <w:multiLevelType w:val="hybridMultilevel"/>
    <w:tmpl w:val="BD725CC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AAF1731"/>
    <w:multiLevelType w:val="hybridMultilevel"/>
    <w:tmpl w:val="390839E8"/>
    <w:lvl w:ilvl="0" w:tplc="EF2AE604">
      <w:start w:val="1"/>
      <w:numFmt w:val="taiwaneseCountingThousand"/>
      <w:lvlText w:val="%1、"/>
      <w:lvlJc w:val="left"/>
      <w:pPr>
        <w:ind w:left="510" w:hanging="51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C5C61ED"/>
    <w:multiLevelType w:val="hybridMultilevel"/>
    <w:tmpl w:val="E6CA592A"/>
    <w:lvl w:ilvl="0" w:tplc="EB302564">
      <w:start w:val="1"/>
      <w:numFmt w:val="taiwaneseCountingThousand"/>
      <w:lvlText w:val="%1、"/>
      <w:lvlJc w:val="left"/>
      <w:pPr>
        <w:ind w:left="600" w:hanging="48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9" w15:restartNumberingAfterBreak="0">
    <w:nsid w:val="71E11204"/>
    <w:multiLevelType w:val="hybridMultilevel"/>
    <w:tmpl w:val="F95261A2"/>
    <w:lvl w:ilvl="0" w:tplc="04090015">
      <w:start w:val="1"/>
      <w:numFmt w:val="taiwaneseCountingThousand"/>
      <w:lvlText w:val="%1、"/>
      <w:lvlJc w:val="left"/>
      <w:pPr>
        <w:tabs>
          <w:tab w:val="num" w:pos="720"/>
        </w:tabs>
        <w:ind w:left="720" w:hanging="72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744412A2"/>
    <w:multiLevelType w:val="hybridMultilevel"/>
    <w:tmpl w:val="3150541A"/>
    <w:lvl w:ilvl="0" w:tplc="DD360758">
      <w:start w:val="1"/>
      <w:numFmt w:val="taiwaneseCountingThousand"/>
      <w:suff w:val="nothing"/>
      <w:lvlText w:val="%1、"/>
      <w:lvlJc w:val="left"/>
      <w:pPr>
        <w:ind w:left="1845" w:hanging="720"/>
      </w:pPr>
      <w:rPr>
        <w:rFonts w:hint="default"/>
      </w:rPr>
    </w:lvl>
    <w:lvl w:ilvl="1" w:tplc="04090019" w:tentative="1">
      <w:start w:val="1"/>
      <w:numFmt w:val="ideographTraditional"/>
      <w:lvlText w:val="%2、"/>
      <w:lvlJc w:val="left"/>
      <w:pPr>
        <w:ind w:left="2085" w:hanging="480"/>
      </w:pPr>
    </w:lvl>
    <w:lvl w:ilvl="2" w:tplc="0409001B" w:tentative="1">
      <w:start w:val="1"/>
      <w:numFmt w:val="lowerRoman"/>
      <w:lvlText w:val="%3."/>
      <w:lvlJc w:val="right"/>
      <w:pPr>
        <w:ind w:left="2565" w:hanging="480"/>
      </w:pPr>
    </w:lvl>
    <w:lvl w:ilvl="3" w:tplc="0409000F" w:tentative="1">
      <w:start w:val="1"/>
      <w:numFmt w:val="decimal"/>
      <w:lvlText w:val="%4."/>
      <w:lvlJc w:val="left"/>
      <w:pPr>
        <w:ind w:left="3045" w:hanging="480"/>
      </w:pPr>
    </w:lvl>
    <w:lvl w:ilvl="4" w:tplc="04090019" w:tentative="1">
      <w:start w:val="1"/>
      <w:numFmt w:val="ideographTraditional"/>
      <w:lvlText w:val="%5、"/>
      <w:lvlJc w:val="left"/>
      <w:pPr>
        <w:ind w:left="3525" w:hanging="480"/>
      </w:pPr>
    </w:lvl>
    <w:lvl w:ilvl="5" w:tplc="0409001B" w:tentative="1">
      <w:start w:val="1"/>
      <w:numFmt w:val="lowerRoman"/>
      <w:lvlText w:val="%6."/>
      <w:lvlJc w:val="right"/>
      <w:pPr>
        <w:ind w:left="4005" w:hanging="480"/>
      </w:pPr>
    </w:lvl>
    <w:lvl w:ilvl="6" w:tplc="0409000F" w:tentative="1">
      <w:start w:val="1"/>
      <w:numFmt w:val="decimal"/>
      <w:lvlText w:val="%7."/>
      <w:lvlJc w:val="left"/>
      <w:pPr>
        <w:ind w:left="4485" w:hanging="480"/>
      </w:pPr>
    </w:lvl>
    <w:lvl w:ilvl="7" w:tplc="04090019" w:tentative="1">
      <w:start w:val="1"/>
      <w:numFmt w:val="ideographTraditional"/>
      <w:lvlText w:val="%8、"/>
      <w:lvlJc w:val="left"/>
      <w:pPr>
        <w:ind w:left="4965" w:hanging="480"/>
      </w:pPr>
    </w:lvl>
    <w:lvl w:ilvl="8" w:tplc="0409001B" w:tentative="1">
      <w:start w:val="1"/>
      <w:numFmt w:val="lowerRoman"/>
      <w:lvlText w:val="%9."/>
      <w:lvlJc w:val="right"/>
      <w:pPr>
        <w:ind w:left="5445" w:hanging="480"/>
      </w:pPr>
    </w:lvl>
  </w:abstractNum>
  <w:abstractNum w:abstractNumId="11" w15:restartNumberingAfterBreak="0">
    <w:nsid w:val="78301AFC"/>
    <w:multiLevelType w:val="hybridMultilevel"/>
    <w:tmpl w:val="9FB08F4E"/>
    <w:lvl w:ilvl="0" w:tplc="C0249F80">
      <w:start w:val="1"/>
      <w:numFmt w:val="taiwaneseCountingThousand"/>
      <w:lvlText w:val="%1、"/>
      <w:lvlJc w:val="left"/>
      <w:pPr>
        <w:ind w:left="1845" w:hanging="720"/>
      </w:pPr>
      <w:rPr>
        <w:rFonts w:hint="default"/>
      </w:rPr>
    </w:lvl>
    <w:lvl w:ilvl="1" w:tplc="04090019" w:tentative="1">
      <w:start w:val="1"/>
      <w:numFmt w:val="ideographTraditional"/>
      <w:lvlText w:val="%2、"/>
      <w:lvlJc w:val="left"/>
      <w:pPr>
        <w:ind w:left="2085" w:hanging="480"/>
      </w:pPr>
    </w:lvl>
    <w:lvl w:ilvl="2" w:tplc="0409001B" w:tentative="1">
      <w:start w:val="1"/>
      <w:numFmt w:val="lowerRoman"/>
      <w:lvlText w:val="%3."/>
      <w:lvlJc w:val="right"/>
      <w:pPr>
        <w:ind w:left="2565" w:hanging="480"/>
      </w:pPr>
    </w:lvl>
    <w:lvl w:ilvl="3" w:tplc="0409000F" w:tentative="1">
      <w:start w:val="1"/>
      <w:numFmt w:val="decimal"/>
      <w:lvlText w:val="%4."/>
      <w:lvlJc w:val="left"/>
      <w:pPr>
        <w:ind w:left="3045" w:hanging="480"/>
      </w:pPr>
    </w:lvl>
    <w:lvl w:ilvl="4" w:tplc="04090019" w:tentative="1">
      <w:start w:val="1"/>
      <w:numFmt w:val="ideographTraditional"/>
      <w:lvlText w:val="%5、"/>
      <w:lvlJc w:val="left"/>
      <w:pPr>
        <w:ind w:left="3525" w:hanging="480"/>
      </w:pPr>
    </w:lvl>
    <w:lvl w:ilvl="5" w:tplc="0409001B" w:tentative="1">
      <w:start w:val="1"/>
      <w:numFmt w:val="lowerRoman"/>
      <w:lvlText w:val="%6."/>
      <w:lvlJc w:val="right"/>
      <w:pPr>
        <w:ind w:left="4005" w:hanging="480"/>
      </w:pPr>
    </w:lvl>
    <w:lvl w:ilvl="6" w:tplc="0409000F" w:tentative="1">
      <w:start w:val="1"/>
      <w:numFmt w:val="decimal"/>
      <w:lvlText w:val="%7."/>
      <w:lvlJc w:val="left"/>
      <w:pPr>
        <w:ind w:left="4485" w:hanging="480"/>
      </w:pPr>
    </w:lvl>
    <w:lvl w:ilvl="7" w:tplc="04090019" w:tentative="1">
      <w:start w:val="1"/>
      <w:numFmt w:val="ideographTraditional"/>
      <w:lvlText w:val="%8、"/>
      <w:lvlJc w:val="left"/>
      <w:pPr>
        <w:ind w:left="4965" w:hanging="480"/>
      </w:pPr>
    </w:lvl>
    <w:lvl w:ilvl="8" w:tplc="0409001B" w:tentative="1">
      <w:start w:val="1"/>
      <w:numFmt w:val="lowerRoman"/>
      <w:lvlText w:val="%9."/>
      <w:lvlJc w:val="right"/>
      <w:pPr>
        <w:ind w:left="5445" w:hanging="480"/>
      </w:pPr>
    </w:lvl>
  </w:abstractNum>
  <w:num w:numId="1">
    <w:abstractNumId w:val="0"/>
  </w:num>
  <w:num w:numId="2">
    <w:abstractNumId w:val="5"/>
  </w:num>
  <w:num w:numId="3">
    <w:abstractNumId w:val="3"/>
  </w:num>
  <w:num w:numId="4">
    <w:abstractNumId w:val="2"/>
  </w:num>
  <w:num w:numId="5">
    <w:abstractNumId w:val="6"/>
  </w:num>
  <w:num w:numId="6">
    <w:abstractNumId w:val="9"/>
  </w:num>
  <w:num w:numId="7">
    <w:abstractNumId w:val="8"/>
  </w:num>
  <w:num w:numId="8">
    <w:abstractNumId w:val="11"/>
  </w:num>
  <w:num w:numId="9">
    <w:abstractNumId w:val="10"/>
  </w:num>
  <w:num w:numId="10">
    <w:abstractNumId w:val="4"/>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BD1"/>
    <w:rsid w:val="000054A7"/>
    <w:rsid w:val="0003102A"/>
    <w:rsid w:val="00053751"/>
    <w:rsid w:val="0006557A"/>
    <w:rsid w:val="00067722"/>
    <w:rsid w:val="00074EF4"/>
    <w:rsid w:val="00081177"/>
    <w:rsid w:val="00087B46"/>
    <w:rsid w:val="000E349B"/>
    <w:rsid w:val="000F6E91"/>
    <w:rsid w:val="0015067A"/>
    <w:rsid w:val="00157D37"/>
    <w:rsid w:val="001D7F66"/>
    <w:rsid w:val="001E5630"/>
    <w:rsid w:val="001F4652"/>
    <w:rsid w:val="00200429"/>
    <w:rsid w:val="0021411A"/>
    <w:rsid w:val="00243BBB"/>
    <w:rsid w:val="00273AC2"/>
    <w:rsid w:val="002A0CD5"/>
    <w:rsid w:val="002A3AF3"/>
    <w:rsid w:val="002B4B34"/>
    <w:rsid w:val="002D3715"/>
    <w:rsid w:val="003248DE"/>
    <w:rsid w:val="00336C29"/>
    <w:rsid w:val="00340531"/>
    <w:rsid w:val="003747FE"/>
    <w:rsid w:val="003A1C39"/>
    <w:rsid w:val="003A4F38"/>
    <w:rsid w:val="003B3A32"/>
    <w:rsid w:val="0041110F"/>
    <w:rsid w:val="0041558F"/>
    <w:rsid w:val="00416B97"/>
    <w:rsid w:val="00446276"/>
    <w:rsid w:val="00454976"/>
    <w:rsid w:val="00455378"/>
    <w:rsid w:val="00463BC9"/>
    <w:rsid w:val="00480BD1"/>
    <w:rsid w:val="00481F77"/>
    <w:rsid w:val="00483BB0"/>
    <w:rsid w:val="004B1BBA"/>
    <w:rsid w:val="004C3FC3"/>
    <w:rsid w:val="004C6DDB"/>
    <w:rsid w:val="004D6130"/>
    <w:rsid w:val="004E3BE0"/>
    <w:rsid w:val="00536563"/>
    <w:rsid w:val="00544AFA"/>
    <w:rsid w:val="00545A1A"/>
    <w:rsid w:val="00574FBB"/>
    <w:rsid w:val="00592B0C"/>
    <w:rsid w:val="005C1B99"/>
    <w:rsid w:val="005D44D9"/>
    <w:rsid w:val="005D59F1"/>
    <w:rsid w:val="005E21AD"/>
    <w:rsid w:val="0060257E"/>
    <w:rsid w:val="006071D6"/>
    <w:rsid w:val="00621924"/>
    <w:rsid w:val="00676C13"/>
    <w:rsid w:val="0069482C"/>
    <w:rsid w:val="006E58C4"/>
    <w:rsid w:val="00700763"/>
    <w:rsid w:val="00712146"/>
    <w:rsid w:val="007141FB"/>
    <w:rsid w:val="0073648D"/>
    <w:rsid w:val="007556BE"/>
    <w:rsid w:val="00756A44"/>
    <w:rsid w:val="0076101B"/>
    <w:rsid w:val="00761D0B"/>
    <w:rsid w:val="00763A5E"/>
    <w:rsid w:val="00784E69"/>
    <w:rsid w:val="00785AAA"/>
    <w:rsid w:val="007B1498"/>
    <w:rsid w:val="007B1C9D"/>
    <w:rsid w:val="007D5427"/>
    <w:rsid w:val="007F5E7B"/>
    <w:rsid w:val="00831A7F"/>
    <w:rsid w:val="008506B2"/>
    <w:rsid w:val="00866773"/>
    <w:rsid w:val="008A18A3"/>
    <w:rsid w:val="008B0E1B"/>
    <w:rsid w:val="008B458F"/>
    <w:rsid w:val="008D2CBD"/>
    <w:rsid w:val="00904562"/>
    <w:rsid w:val="00935EE1"/>
    <w:rsid w:val="009433BD"/>
    <w:rsid w:val="00951798"/>
    <w:rsid w:val="00984612"/>
    <w:rsid w:val="00985897"/>
    <w:rsid w:val="00990463"/>
    <w:rsid w:val="00992403"/>
    <w:rsid w:val="009E3236"/>
    <w:rsid w:val="009E3790"/>
    <w:rsid w:val="009E3BDB"/>
    <w:rsid w:val="009E64F1"/>
    <w:rsid w:val="00A07A1C"/>
    <w:rsid w:val="00A2262F"/>
    <w:rsid w:val="00A27450"/>
    <w:rsid w:val="00A30CA2"/>
    <w:rsid w:val="00A564E2"/>
    <w:rsid w:val="00A674C1"/>
    <w:rsid w:val="00A73B04"/>
    <w:rsid w:val="00A74468"/>
    <w:rsid w:val="00A769F2"/>
    <w:rsid w:val="00A83CC2"/>
    <w:rsid w:val="00A84C1E"/>
    <w:rsid w:val="00A96AB0"/>
    <w:rsid w:val="00AA3973"/>
    <w:rsid w:val="00AB0B3C"/>
    <w:rsid w:val="00AD4207"/>
    <w:rsid w:val="00AE5E56"/>
    <w:rsid w:val="00AF270F"/>
    <w:rsid w:val="00B000CF"/>
    <w:rsid w:val="00B00F58"/>
    <w:rsid w:val="00B02A74"/>
    <w:rsid w:val="00B27DD3"/>
    <w:rsid w:val="00B42DE8"/>
    <w:rsid w:val="00B959B1"/>
    <w:rsid w:val="00C31C64"/>
    <w:rsid w:val="00C53B72"/>
    <w:rsid w:val="00C56A52"/>
    <w:rsid w:val="00C730A7"/>
    <w:rsid w:val="00C83380"/>
    <w:rsid w:val="00CA2071"/>
    <w:rsid w:val="00CD6DD7"/>
    <w:rsid w:val="00D2086A"/>
    <w:rsid w:val="00D27C66"/>
    <w:rsid w:val="00D50743"/>
    <w:rsid w:val="00D641D2"/>
    <w:rsid w:val="00D87571"/>
    <w:rsid w:val="00D965F2"/>
    <w:rsid w:val="00DA0D05"/>
    <w:rsid w:val="00DB391B"/>
    <w:rsid w:val="00DB464D"/>
    <w:rsid w:val="00DC2220"/>
    <w:rsid w:val="00E5401A"/>
    <w:rsid w:val="00E86240"/>
    <w:rsid w:val="00E94AF4"/>
    <w:rsid w:val="00E95ABB"/>
    <w:rsid w:val="00EA6F44"/>
    <w:rsid w:val="00EA7525"/>
    <w:rsid w:val="00EF7943"/>
    <w:rsid w:val="00F22749"/>
    <w:rsid w:val="00F3340C"/>
    <w:rsid w:val="00F66FC4"/>
    <w:rsid w:val="00F70ADD"/>
    <w:rsid w:val="00F779CF"/>
    <w:rsid w:val="00F854EE"/>
    <w:rsid w:val="00F9408E"/>
    <w:rsid w:val="00FD556C"/>
    <w:rsid w:val="00FE0820"/>
    <w:rsid w:val="00FE569E"/>
    <w:rsid w:val="00FE73D8"/>
    <w:rsid w:val="00FF1350"/>
    <w:rsid w:val="00FF7B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C671E0"/>
  <w15:docId w15:val="{9BD504B7-17D0-44B1-918E-9F0799BDC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0BD1"/>
    <w:pPr>
      <w:widowControl w:val="0"/>
    </w:pPr>
    <w:rPr>
      <w:rFonts w:ascii="Times New Roman" w:eastAsia="新細明體" w:hAnsi="Times New Roman" w:cs="Times New Roman"/>
      <w:szCs w:val="24"/>
    </w:rPr>
  </w:style>
  <w:style w:type="paragraph" w:styleId="2">
    <w:name w:val="heading 2"/>
    <w:basedOn w:val="a"/>
    <w:next w:val="a"/>
    <w:link w:val="20"/>
    <w:uiPriority w:val="9"/>
    <w:unhideWhenUsed/>
    <w:qFormat/>
    <w:rsid w:val="00053751"/>
    <w:pPr>
      <w:keepNext/>
      <w:spacing w:line="360" w:lineRule="auto"/>
      <w:jc w:val="both"/>
      <w:outlineLvl w:val="1"/>
    </w:pPr>
    <w:rPr>
      <w:rFonts w:eastAsia="標楷體" w:cstheme="majorBidi"/>
      <w:b/>
      <w:bCs/>
      <w:sz w:val="32"/>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字元 字元 字元"/>
    <w:basedOn w:val="a"/>
    <w:rsid w:val="00480BD1"/>
    <w:pPr>
      <w:widowControl/>
      <w:spacing w:after="160" w:line="240" w:lineRule="exact"/>
    </w:pPr>
    <w:rPr>
      <w:rFonts w:ascii="Tahoma" w:hAnsi="Tahoma"/>
      <w:kern w:val="0"/>
      <w:sz w:val="20"/>
      <w:szCs w:val="20"/>
      <w:lang w:eastAsia="en-US"/>
    </w:rPr>
  </w:style>
  <w:style w:type="paragraph" w:styleId="a4">
    <w:name w:val="header"/>
    <w:basedOn w:val="a"/>
    <w:link w:val="a5"/>
    <w:uiPriority w:val="99"/>
    <w:unhideWhenUsed/>
    <w:rsid w:val="00B959B1"/>
    <w:pPr>
      <w:tabs>
        <w:tab w:val="center" w:pos="4153"/>
        <w:tab w:val="right" w:pos="8306"/>
      </w:tabs>
      <w:snapToGrid w:val="0"/>
    </w:pPr>
    <w:rPr>
      <w:sz w:val="20"/>
      <w:szCs w:val="20"/>
    </w:rPr>
  </w:style>
  <w:style w:type="character" w:customStyle="1" w:styleId="a5">
    <w:name w:val="頁首 字元"/>
    <w:basedOn w:val="a0"/>
    <w:link w:val="a4"/>
    <w:uiPriority w:val="99"/>
    <w:rsid w:val="00B959B1"/>
    <w:rPr>
      <w:rFonts w:ascii="Times New Roman" w:eastAsia="新細明體" w:hAnsi="Times New Roman" w:cs="Times New Roman"/>
      <w:sz w:val="20"/>
      <w:szCs w:val="20"/>
    </w:rPr>
  </w:style>
  <w:style w:type="paragraph" w:styleId="a6">
    <w:name w:val="footer"/>
    <w:basedOn w:val="a"/>
    <w:link w:val="a7"/>
    <w:uiPriority w:val="99"/>
    <w:unhideWhenUsed/>
    <w:rsid w:val="00B959B1"/>
    <w:pPr>
      <w:tabs>
        <w:tab w:val="center" w:pos="4153"/>
        <w:tab w:val="right" w:pos="8306"/>
      </w:tabs>
      <w:snapToGrid w:val="0"/>
    </w:pPr>
    <w:rPr>
      <w:sz w:val="20"/>
      <w:szCs w:val="20"/>
    </w:rPr>
  </w:style>
  <w:style w:type="character" w:customStyle="1" w:styleId="a7">
    <w:name w:val="頁尾 字元"/>
    <w:basedOn w:val="a0"/>
    <w:link w:val="a6"/>
    <w:uiPriority w:val="99"/>
    <w:rsid w:val="00B959B1"/>
    <w:rPr>
      <w:rFonts w:ascii="Times New Roman" w:eastAsia="新細明體" w:hAnsi="Times New Roman" w:cs="Times New Roman"/>
      <w:sz w:val="20"/>
      <w:szCs w:val="20"/>
    </w:rPr>
  </w:style>
  <w:style w:type="character" w:styleId="a8">
    <w:name w:val="annotation reference"/>
    <w:basedOn w:val="a0"/>
    <w:uiPriority w:val="99"/>
    <w:semiHidden/>
    <w:unhideWhenUsed/>
    <w:rsid w:val="00FE569E"/>
    <w:rPr>
      <w:sz w:val="18"/>
      <w:szCs w:val="18"/>
    </w:rPr>
  </w:style>
  <w:style w:type="paragraph" w:styleId="a9">
    <w:name w:val="annotation text"/>
    <w:basedOn w:val="a"/>
    <w:link w:val="aa"/>
    <w:uiPriority w:val="99"/>
    <w:semiHidden/>
    <w:unhideWhenUsed/>
    <w:rsid w:val="00FE569E"/>
  </w:style>
  <w:style w:type="character" w:customStyle="1" w:styleId="aa">
    <w:name w:val="註解文字 字元"/>
    <w:basedOn w:val="a0"/>
    <w:link w:val="a9"/>
    <w:uiPriority w:val="99"/>
    <w:semiHidden/>
    <w:rsid w:val="00FE569E"/>
    <w:rPr>
      <w:rFonts w:ascii="Times New Roman" w:eastAsia="新細明體" w:hAnsi="Times New Roman" w:cs="Times New Roman"/>
      <w:szCs w:val="24"/>
    </w:rPr>
  </w:style>
  <w:style w:type="paragraph" w:styleId="ab">
    <w:name w:val="annotation subject"/>
    <w:basedOn w:val="a9"/>
    <w:next w:val="a9"/>
    <w:link w:val="ac"/>
    <w:uiPriority w:val="99"/>
    <w:semiHidden/>
    <w:unhideWhenUsed/>
    <w:rsid w:val="00FE569E"/>
    <w:rPr>
      <w:b/>
      <w:bCs/>
    </w:rPr>
  </w:style>
  <w:style w:type="character" w:customStyle="1" w:styleId="ac">
    <w:name w:val="註解主旨 字元"/>
    <w:basedOn w:val="aa"/>
    <w:link w:val="ab"/>
    <w:uiPriority w:val="99"/>
    <w:semiHidden/>
    <w:rsid w:val="00FE569E"/>
    <w:rPr>
      <w:rFonts w:ascii="Times New Roman" w:eastAsia="新細明體" w:hAnsi="Times New Roman" w:cs="Times New Roman"/>
      <w:b/>
      <w:bCs/>
      <w:szCs w:val="24"/>
    </w:rPr>
  </w:style>
  <w:style w:type="paragraph" w:styleId="ad">
    <w:name w:val="Balloon Text"/>
    <w:basedOn w:val="a"/>
    <w:link w:val="ae"/>
    <w:uiPriority w:val="99"/>
    <w:semiHidden/>
    <w:unhideWhenUsed/>
    <w:rsid w:val="00FE569E"/>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FE569E"/>
    <w:rPr>
      <w:rFonts w:asciiTheme="majorHAnsi" w:eastAsiaTheme="majorEastAsia" w:hAnsiTheme="majorHAnsi" w:cstheme="majorBidi"/>
      <w:sz w:val="18"/>
      <w:szCs w:val="18"/>
    </w:rPr>
  </w:style>
  <w:style w:type="character" w:customStyle="1" w:styleId="20">
    <w:name w:val="標題 2 字元"/>
    <w:basedOn w:val="a0"/>
    <w:link w:val="2"/>
    <w:uiPriority w:val="9"/>
    <w:rsid w:val="00053751"/>
    <w:rPr>
      <w:rFonts w:ascii="Times New Roman" w:eastAsia="標楷體" w:hAnsi="Times New Roman" w:cstheme="majorBidi"/>
      <w:b/>
      <w:bCs/>
      <w:sz w:val="32"/>
      <w:szCs w:val="48"/>
    </w:rPr>
  </w:style>
  <w:style w:type="paragraph" w:styleId="af">
    <w:name w:val="List Paragraph"/>
    <w:basedOn w:val="a"/>
    <w:uiPriority w:val="34"/>
    <w:qFormat/>
    <w:rsid w:val="009E379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C15AB-7A5F-4C11-9B09-A37C52FD2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462</Words>
  <Characters>2634</Characters>
  <Application>Microsoft Office Word</Application>
  <DocSecurity>0</DocSecurity>
  <Lines>21</Lines>
  <Paragraphs>6</Paragraphs>
  <ScaleCrop>false</ScaleCrop>
  <Company/>
  <LinksUpToDate>false</LinksUpToDate>
  <CharactersWithSpaces>3090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scchang</dc:creator>
  <cp:lastModifiedBy>施右容</cp:lastModifiedBy>
  <cp:revision>2</cp:revision>
  <cp:lastPrinted>2019-11-06T09:22:00Z</cp:lastPrinted>
  <dcterms:created xsi:type="dcterms:W3CDTF">2019-11-18T05:16:00Z</dcterms:created>
  <dcterms:modified xsi:type="dcterms:W3CDTF">2019-11-18T05:16:00Z</dcterms:modified>
</cp:coreProperties>
</file>