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D15" w:rsidRPr="00C84687" w:rsidRDefault="00C84687" w:rsidP="00C84687">
      <w:pPr>
        <w:ind w:left="561" w:hangingChars="200" w:hanging="561"/>
        <w:jc w:val="center"/>
        <w:rPr>
          <w:rFonts w:asciiTheme="minorEastAsia" w:eastAsiaTheme="minorEastAsia" w:hAnsiTheme="minorEastAsia"/>
          <w:b/>
          <w:sz w:val="28"/>
          <w:szCs w:val="28"/>
        </w:rPr>
      </w:pPr>
      <w:r w:rsidRPr="00C84687">
        <w:rPr>
          <w:rFonts w:asciiTheme="minorEastAsia" w:eastAsiaTheme="minorEastAsia" w:hAnsiTheme="minorEastAsia" w:hint="eastAsia"/>
          <w:b/>
          <w:sz w:val="28"/>
          <w:szCs w:val="28"/>
        </w:rPr>
        <w:t>臺中市立西苑</w:t>
      </w:r>
      <w:r w:rsidR="00757D15" w:rsidRPr="00C84687">
        <w:rPr>
          <w:rFonts w:asciiTheme="minorEastAsia" w:eastAsiaTheme="minorEastAsia" w:hAnsiTheme="minorEastAsia" w:hint="eastAsia"/>
          <w:b/>
          <w:sz w:val="28"/>
          <w:szCs w:val="28"/>
        </w:rPr>
        <w:t>高級中學處理不適任教師作業</w:t>
      </w:r>
      <w:r w:rsidRPr="00C84687">
        <w:rPr>
          <w:rFonts w:asciiTheme="minorEastAsia" w:eastAsiaTheme="minorEastAsia" w:hAnsiTheme="minorEastAsia" w:hint="eastAsia"/>
          <w:b/>
          <w:sz w:val="28"/>
          <w:szCs w:val="28"/>
        </w:rPr>
        <w:t>要點</w:t>
      </w:r>
    </w:p>
    <w:p w:rsidR="00757D15" w:rsidRPr="00C84687" w:rsidRDefault="00C84687" w:rsidP="00C84687">
      <w:pPr>
        <w:snapToGrid w:val="0"/>
        <w:ind w:left="560" w:hangingChars="200" w:hanging="560"/>
        <w:jc w:val="right"/>
        <w:rPr>
          <w:rFonts w:asciiTheme="minorEastAsia" w:eastAsiaTheme="minorEastAsia" w:hAnsiTheme="minorEastAsia"/>
          <w:bCs/>
          <w:sz w:val="28"/>
          <w:szCs w:val="28"/>
        </w:rPr>
      </w:pPr>
      <w:r w:rsidRPr="00C84687">
        <w:rPr>
          <w:rFonts w:asciiTheme="minorEastAsia" w:eastAsiaTheme="minorEastAsia" w:hAnsiTheme="minorEastAsia" w:hint="eastAsia"/>
          <w:bCs/>
          <w:sz w:val="28"/>
          <w:szCs w:val="28"/>
        </w:rPr>
        <w:t>98</w:t>
      </w:r>
      <w:r w:rsidR="00757D15" w:rsidRPr="00C84687">
        <w:rPr>
          <w:rFonts w:asciiTheme="minorEastAsia" w:eastAsiaTheme="minorEastAsia" w:hAnsiTheme="minorEastAsia" w:hint="eastAsia"/>
          <w:bCs/>
          <w:sz w:val="28"/>
          <w:szCs w:val="28"/>
        </w:rPr>
        <w:t>年</w:t>
      </w:r>
      <w:r w:rsidRPr="00C84687">
        <w:rPr>
          <w:rFonts w:asciiTheme="minorEastAsia" w:eastAsiaTheme="minorEastAsia" w:hAnsiTheme="minorEastAsia" w:hint="eastAsia"/>
          <w:bCs/>
          <w:sz w:val="28"/>
          <w:szCs w:val="28"/>
        </w:rPr>
        <w:t>8</w:t>
      </w:r>
      <w:r w:rsidR="00757D15" w:rsidRPr="00C84687">
        <w:rPr>
          <w:rFonts w:asciiTheme="minorEastAsia" w:eastAsiaTheme="minorEastAsia" w:hAnsiTheme="minorEastAsia" w:hint="eastAsia"/>
          <w:bCs/>
          <w:sz w:val="28"/>
          <w:szCs w:val="28"/>
        </w:rPr>
        <w:t>月26日</w:t>
      </w:r>
      <w:r w:rsidRPr="00C84687">
        <w:rPr>
          <w:rFonts w:asciiTheme="minorEastAsia" w:eastAsiaTheme="minorEastAsia" w:hAnsiTheme="minorEastAsia" w:hint="eastAsia"/>
          <w:bCs/>
          <w:sz w:val="28"/>
          <w:szCs w:val="28"/>
        </w:rPr>
        <w:t>中人字</w:t>
      </w:r>
      <w:r w:rsidR="00757D15" w:rsidRPr="00C84687">
        <w:rPr>
          <w:rFonts w:asciiTheme="minorEastAsia" w:eastAsiaTheme="minorEastAsia" w:hAnsiTheme="minorEastAsia" w:hint="eastAsia"/>
          <w:bCs/>
          <w:sz w:val="28"/>
          <w:szCs w:val="28"/>
        </w:rPr>
        <w:t>第</w:t>
      </w:r>
      <w:r w:rsidRPr="00C84687">
        <w:rPr>
          <w:rFonts w:asciiTheme="minorEastAsia" w:eastAsiaTheme="minorEastAsia" w:hAnsiTheme="minorEastAsia" w:hint="eastAsia"/>
          <w:bCs/>
          <w:sz w:val="28"/>
          <w:szCs w:val="28"/>
        </w:rPr>
        <w:t>0980004613</w:t>
      </w:r>
      <w:r w:rsidR="00757D15" w:rsidRPr="00C84687">
        <w:rPr>
          <w:rFonts w:asciiTheme="minorEastAsia" w:eastAsiaTheme="minorEastAsia" w:hAnsiTheme="minorEastAsia" w:hint="eastAsia"/>
          <w:bCs/>
          <w:sz w:val="28"/>
          <w:szCs w:val="28"/>
        </w:rPr>
        <w:t>函</w:t>
      </w:r>
    </w:p>
    <w:p w:rsidR="00C84687" w:rsidRPr="00C84687" w:rsidRDefault="00757D15" w:rsidP="00C84687">
      <w:pPr>
        <w:ind w:left="560" w:hangingChars="200" w:hanging="560"/>
        <w:rPr>
          <w:rFonts w:asciiTheme="minorEastAsia" w:eastAsiaTheme="minorEastAsia" w:hAnsiTheme="minorEastAsia"/>
          <w:sz w:val="28"/>
          <w:szCs w:val="28"/>
        </w:rPr>
      </w:pPr>
      <w:r w:rsidRPr="00C84687">
        <w:rPr>
          <w:rFonts w:asciiTheme="minorEastAsia" w:eastAsiaTheme="minorEastAsia" w:hAnsiTheme="minorEastAsia" w:hint="eastAsia"/>
          <w:sz w:val="28"/>
          <w:szCs w:val="28"/>
        </w:rPr>
        <w:t>一、</w:t>
      </w:r>
      <w:r w:rsidR="00C84687" w:rsidRPr="00C84687">
        <w:rPr>
          <w:rFonts w:asciiTheme="minorEastAsia" w:eastAsiaTheme="minorEastAsia" w:hAnsiTheme="minorEastAsia" w:hint="eastAsia"/>
          <w:sz w:val="28"/>
          <w:szCs w:val="28"/>
        </w:rPr>
        <w:t>臺中市立西苑高級中學</w:t>
      </w:r>
      <w:r w:rsidR="0039069C">
        <w:rPr>
          <w:rFonts w:asciiTheme="minorEastAsia" w:eastAsiaTheme="minorEastAsia" w:hAnsiTheme="minorEastAsia" w:hint="eastAsia"/>
          <w:sz w:val="28"/>
          <w:szCs w:val="28"/>
        </w:rPr>
        <w:t>〈</w:t>
      </w:r>
      <w:r w:rsidR="00C84687" w:rsidRPr="00C84687">
        <w:rPr>
          <w:rFonts w:asciiTheme="minorEastAsia" w:eastAsiaTheme="minorEastAsia" w:hAnsiTheme="minorEastAsia" w:hint="eastAsia"/>
          <w:sz w:val="28"/>
          <w:szCs w:val="28"/>
        </w:rPr>
        <w:t>以下簡稱本校</w:t>
      </w:r>
      <w:r w:rsidR="0039069C">
        <w:rPr>
          <w:rFonts w:asciiTheme="minorEastAsia" w:eastAsiaTheme="minorEastAsia" w:hAnsiTheme="minorEastAsia" w:hint="eastAsia"/>
          <w:sz w:val="28"/>
          <w:szCs w:val="28"/>
        </w:rPr>
        <w:t>〉</w:t>
      </w:r>
      <w:r w:rsidR="00C84687" w:rsidRPr="00C84687">
        <w:rPr>
          <w:rFonts w:asciiTheme="minorEastAsia" w:eastAsiaTheme="minorEastAsia" w:hAnsiTheme="minorEastAsia" w:hint="eastAsia"/>
          <w:sz w:val="28"/>
          <w:szCs w:val="28"/>
        </w:rPr>
        <w:t>為依法處理不適任教師之</w:t>
      </w:r>
      <w:r w:rsidR="0039069C">
        <w:rPr>
          <w:rFonts w:asciiTheme="minorEastAsia" w:eastAsiaTheme="minorEastAsia" w:hAnsiTheme="minorEastAsia" w:hint="eastAsia"/>
          <w:sz w:val="28"/>
          <w:szCs w:val="28"/>
        </w:rPr>
        <w:t>案</w:t>
      </w:r>
      <w:r w:rsidR="00C84687" w:rsidRPr="00C84687">
        <w:rPr>
          <w:rFonts w:asciiTheme="minorEastAsia" w:eastAsiaTheme="minorEastAsia" w:hAnsiTheme="minorEastAsia" w:hint="eastAsia"/>
          <w:sz w:val="28"/>
          <w:szCs w:val="28"/>
        </w:rPr>
        <w:t>件，特訂定本要點。</w:t>
      </w:r>
    </w:p>
    <w:p w:rsidR="00757D15" w:rsidRDefault="00C84687" w:rsidP="00C84687">
      <w:pPr>
        <w:ind w:left="560" w:hangingChars="200" w:hanging="560"/>
        <w:rPr>
          <w:rFonts w:asciiTheme="minorEastAsia" w:eastAsiaTheme="minorEastAsia" w:hAnsiTheme="minorEastAsia"/>
          <w:sz w:val="28"/>
          <w:szCs w:val="28"/>
        </w:rPr>
      </w:pPr>
      <w:r w:rsidRPr="00C84687">
        <w:rPr>
          <w:rFonts w:asciiTheme="minorEastAsia" w:eastAsiaTheme="minorEastAsia" w:hAnsiTheme="minorEastAsia" w:hint="eastAsia"/>
          <w:sz w:val="28"/>
          <w:szCs w:val="28"/>
        </w:rPr>
        <w:t>二、</w:t>
      </w:r>
      <w:r>
        <w:rPr>
          <w:rFonts w:asciiTheme="minorEastAsia" w:eastAsiaTheme="minorEastAsia" w:hAnsiTheme="minorEastAsia" w:hint="eastAsia"/>
          <w:sz w:val="28"/>
          <w:szCs w:val="28"/>
        </w:rPr>
        <w:t>本要點</w:t>
      </w:r>
      <w:r w:rsidR="00757D15" w:rsidRPr="00C84687">
        <w:rPr>
          <w:rFonts w:asciiTheme="minorEastAsia" w:eastAsiaTheme="minorEastAsia" w:hAnsiTheme="minorEastAsia" w:hint="eastAsia"/>
          <w:sz w:val="28"/>
          <w:szCs w:val="28"/>
        </w:rPr>
        <w:t>依據</w:t>
      </w:r>
      <w:r>
        <w:rPr>
          <w:rFonts w:asciiTheme="minorEastAsia" w:eastAsiaTheme="minorEastAsia" w:hAnsiTheme="minorEastAsia" w:hint="eastAsia"/>
          <w:sz w:val="28"/>
          <w:szCs w:val="28"/>
        </w:rPr>
        <w:t>教育部92年5月30日台人(二)字第0920072456號頒「處理高級中等以下學校不適任教師應行注意事項」等相關規定辦理。</w:t>
      </w:r>
    </w:p>
    <w:p w:rsidR="0019713B" w:rsidRDefault="00C84687" w:rsidP="00C84687">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三、本校教師有下列情形之一者，依本要點處理之：</w:t>
      </w:r>
    </w:p>
    <w:p w:rsidR="0019713B" w:rsidRDefault="008F01FB" w:rsidP="0019713B">
      <w:pPr>
        <w:ind w:leftChars="200" w:left="480"/>
        <w:rPr>
          <w:rFonts w:asciiTheme="minorEastAsia" w:eastAsiaTheme="minorEastAsia" w:hAnsiTheme="minorEastAsia"/>
          <w:sz w:val="28"/>
          <w:szCs w:val="28"/>
        </w:rPr>
      </w:pPr>
      <w:r>
        <w:rPr>
          <w:rFonts w:asciiTheme="minorEastAsia" w:eastAsiaTheme="minorEastAsia" w:hAnsiTheme="minorEastAsia" w:hint="eastAsia"/>
          <w:sz w:val="28"/>
          <w:szCs w:val="28"/>
        </w:rPr>
        <w:t>〈</w:t>
      </w:r>
      <w:r w:rsidR="00C84687" w:rsidRPr="008F01FB">
        <w:rPr>
          <w:rFonts w:asciiTheme="minorEastAsia" w:eastAsiaTheme="minorEastAsia" w:hAnsiTheme="minorEastAsia" w:hint="eastAsia"/>
          <w:sz w:val="28"/>
          <w:szCs w:val="28"/>
        </w:rPr>
        <w:t>一</w:t>
      </w:r>
      <w:r>
        <w:rPr>
          <w:rFonts w:asciiTheme="minorEastAsia" w:eastAsiaTheme="minorEastAsia" w:hAnsiTheme="minorEastAsia" w:hint="eastAsia"/>
          <w:sz w:val="28"/>
          <w:szCs w:val="28"/>
        </w:rPr>
        <w:t>〉</w:t>
      </w:r>
      <w:r w:rsidRPr="008F01FB">
        <w:rPr>
          <w:rFonts w:asciiTheme="minorEastAsia" w:eastAsiaTheme="minorEastAsia" w:hAnsiTheme="minorEastAsia" w:hint="eastAsia"/>
          <w:sz w:val="28"/>
          <w:szCs w:val="28"/>
        </w:rPr>
        <w:t>行為不檢有損師道，經有關機關查證屬實者。</w:t>
      </w:r>
    </w:p>
    <w:p w:rsidR="00C84687" w:rsidRDefault="008F01FB" w:rsidP="0019713B">
      <w:pPr>
        <w:ind w:leftChars="200" w:left="480" w:firstLineChars="150" w:firstLine="42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前項行為不檢係指下列所述之事項：〈教師法第十四條第一項第六款〉</w:t>
      </w:r>
    </w:p>
    <w:p w:rsidR="008F01FB" w:rsidRDefault="008F01FB" w:rsidP="00C84687">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 性騷擾。</w:t>
      </w:r>
    </w:p>
    <w:p w:rsidR="008F01FB" w:rsidRDefault="008F01FB" w:rsidP="00C84687">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2. 貪污瀆職、詐欺。</w:t>
      </w:r>
    </w:p>
    <w:p w:rsidR="008F01FB" w:rsidRDefault="008F01FB"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3. 傷風敗俗等有玷師表之情事。</w:t>
      </w:r>
      <w:r>
        <w:rPr>
          <w:rFonts w:asciiTheme="minorEastAsia" w:eastAsiaTheme="minorEastAsia" w:hAnsiTheme="minorEastAsia"/>
          <w:sz w:val="28"/>
          <w:szCs w:val="28"/>
        </w:rPr>
        <w:br/>
      </w:r>
      <w:r>
        <w:rPr>
          <w:rFonts w:asciiTheme="minorEastAsia" w:eastAsiaTheme="minorEastAsia" w:hAnsiTheme="minorEastAsia" w:hint="eastAsia"/>
          <w:sz w:val="28"/>
          <w:szCs w:val="28"/>
        </w:rPr>
        <w:t>〈二〉經合格醫師證明有精神疾病者。〈教師法第十四條第一項第七款〉</w:t>
      </w:r>
      <w:r>
        <w:rPr>
          <w:rFonts w:asciiTheme="minorEastAsia" w:eastAsiaTheme="minorEastAsia" w:hAnsiTheme="minorEastAsia"/>
          <w:sz w:val="28"/>
          <w:szCs w:val="28"/>
        </w:rPr>
        <w:br/>
      </w:r>
      <w:r>
        <w:rPr>
          <w:rFonts w:asciiTheme="minorEastAsia" w:eastAsiaTheme="minorEastAsia" w:hAnsiTheme="minorEastAsia" w:hint="eastAsia"/>
          <w:sz w:val="28"/>
          <w:szCs w:val="28"/>
        </w:rPr>
        <w:t>〈三〉教學不力、不能勝任工作或違反聘約情節重大之一者。</w:t>
      </w:r>
      <w:r w:rsidR="0039069C">
        <w:rPr>
          <w:rFonts w:asciiTheme="minorEastAsia" w:eastAsiaTheme="minorEastAsia" w:hAnsiTheme="minorEastAsia"/>
          <w:sz w:val="28"/>
          <w:szCs w:val="28"/>
        </w:rPr>
        <w:br/>
      </w:r>
      <w:r w:rsidR="0039069C">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前項教學不力或不能勝任工任，係指下列所述之事項：〈教師法第</w:t>
      </w:r>
      <w:r w:rsidR="0039069C">
        <w:rPr>
          <w:rFonts w:asciiTheme="minorEastAsia" w:eastAsiaTheme="minorEastAsia" w:hAnsiTheme="minorEastAsia"/>
          <w:sz w:val="28"/>
          <w:szCs w:val="28"/>
        </w:rPr>
        <w:br/>
      </w:r>
      <w:r w:rsidR="0039069C">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十四條第一項第</w:t>
      </w:r>
      <w:r w:rsidR="00582DFA">
        <w:rPr>
          <w:rFonts w:asciiTheme="minorEastAsia" w:eastAsiaTheme="minorEastAsia" w:hAnsiTheme="minorEastAsia" w:hint="eastAsia"/>
          <w:sz w:val="28"/>
          <w:szCs w:val="28"/>
        </w:rPr>
        <w:t>八</w:t>
      </w:r>
      <w:r>
        <w:rPr>
          <w:rFonts w:asciiTheme="minorEastAsia" w:eastAsiaTheme="minorEastAsia" w:hAnsiTheme="minorEastAsia" w:hint="eastAsia"/>
          <w:sz w:val="28"/>
          <w:szCs w:val="28"/>
        </w:rPr>
        <w:t>款〉</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 不遵守上、下課時間，經常</w:t>
      </w:r>
      <w:r w:rsidR="0039069C">
        <w:rPr>
          <w:rFonts w:asciiTheme="minorEastAsia" w:eastAsiaTheme="minorEastAsia" w:hAnsiTheme="minorEastAsia" w:hint="eastAsia"/>
          <w:sz w:val="28"/>
          <w:szCs w:val="28"/>
        </w:rPr>
        <w:t>遲</w:t>
      </w:r>
      <w:r>
        <w:rPr>
          <w:rFonts w:asciiTheme="minorEastAsia" w:eastAsiaTheme="minorEastAsia" w:hAnsiTheme="minorEastAsia" w:hint="eastAsia"/>
          <w:sz w:val="28"/>
          <w:szCs w:val="28"/>
        </w:rPr>
        <w:t>到或早退者。</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2. 有曠課、曠職紀錄且工作態度消極，經勸導仍無改善者。</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3. </w:t>
      </w:r>
      <w:r w:rsidR="004D3579">
        <w:rPr>
          <w:rFonts w:asciiTheme="minorEastAsia" w:eastAsiaTheme="minorEastAsia" w:hAnsiTheme="minorEastAsia" w:hint="eastAsia"/>
          <w:sz w:val="28"/>
          <w:szCs w:val="28"/>
        </w:rPr>
        <w:t>以言語羞辱學生，造成學生心理傷害者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4. </w:t>
      </w:r>
      <w:r w:rsidR="004D3579">
        <w:rPr>
          <w:rFonts w:asciiTheme="minorEastAsia" w:eastAsiaTheme="minorEastAsia" w:hAnsiTheme="minorEastAsia" w:hint="eastAsia"/>
          <w:sz w:val="28"/>
          <w:szCs w:val="28"/>
        </w:rPr>
        <w:t>體罰學生，有具體事實者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 xml:space="preserve">       5. </w:t>
      </w:r>
      <w:r w:rsidR="004D3579">
        <w:rPr>
          <w:rFonts w:asciiTheme="minorEastAsia" w:eastAsiaTheme="minorEastAsia" w:hAnsiTheme="minorEastAsia" w:hint="eastAsia"/>
          <w:sz w:val="28"/>
          <w:szCs w:val="28"/>
        </w:rPr>
        <w:t>教學行為失當</w:t>
      </w:r>
      <w:r>
        <w:rPr>
          <w:rFonts w:asciiTheme="minorEastAsia" w:eastAsiaTheme="minorEastAsia" w:hAnsiTheme="minorEastAsia" w:hint="eastAsia"/>
          <w:sz w:val="28"/>
          <w:szCs w:val="28"/>
        </w:rPr>
        <w:t>，</w:t>
      </w:r>
      <w:r w:rsidR="004D3579">
        <w:rPr>
          <w:rFonts w:asciiTheme="minorEastAsia" w:eastAsiaTheme="minorEastAsia" w:hAnsiTheme="minorEastAsia" w:hint="eastAsia"/>
          <w:sz w:val="28"/>
          <w:szCs w:val="28"/>
        </w:rPr>
        <w:t>明顯損害學生學習權益</w:t>
      </w:r>
      <w:r w:rsidR="0039069C">
        <w:rPr>
          <w:rFonts w:asciiTheme="minorEastAsia" w:eastAsiaTheme="minorEastAsia" w:hAnsiTheme="minorEastAsia" w:hint="eastAsia"/>
          <w:sz w:val="28"/>
          <w:szCs w:val="28"/>
        </w:rPr>
        <w:t>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6. </w:t>
      </w:r>
      <w:r w:rsidR="004D3579">
        <w:rPr>
          <w:rFonts w:asciiTheme="minorEastAsia" w:eastAsiaTheme="minorEastAsia" w:hAnsiTheme="minorEastAsia" w:hint="eastAsia"/>
          <w:sz w:val="28"/>
          <w:szCs w:val="28"/>
        </w:rPr>
        <w:t>親師溝通不良，可歸責於教師，情節嚴重者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7. </w:t>
      </w:r>
      <w:r w:rsidR="004D3579">
        <w:rPr>
          <w:rFonts w:asciiTheme="minorEastAsia" w:eastAsiaTheme="minorEastAsia" w:hAnsiTheme="minorEastAsia" w:hint="eastAsia"/>
          <w:sz w:val="28"/>
          <w:szCs w:val="28"/>
        </w:rPr>
        <w:t>班級經營欠佳，情節嚴重者</w:t>
      </w:r>
      <w:r>
        <w:rPr>
          <w:rFonts w:asciiTheme="minorEastAsia" w:eastAsiaTheme="minorEastAsia" w:hAnsiTheme="minorEastAsia" w:hint="eastAsia"/>
          <w:sz w:val="28"/>
          <w:szCs w:val="28"/>
        </w:rPr>
        <w:t>。</w:t>
      </w:r>
    </w:p>
    <w:p w:rsidR="004D3579"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8. </w:t>
      </w:r>
      <w:r w:rsidR="004D3579">
        <w:rPr>
          <w:rFonts w:asciiTheme="minorEastAsia" w:eastAsiaTheme="minorEastAsia" w:hAnsiTheme="minorEastAsia" w:hint="eastAsia"/>
          <w:sz w:val="28"/>
          <w:szCs w:val="28"/>
        </w:rPr>
        <w:t>於教學</w:t>
      </w:r>
      <w:r>
        <w:rPr>
          <w:rFonts w:asciiTheme="minorEastAsia" w:eastAsiaTheme="minorEastAsia" w:hAnsiTheme="minorEastAsia" w:hint="eastAsia"/>
          <w:sz w:val="28"/>
          <w:szCs w:val="28"/>
        </w:rPr>
        <w:t>、</w:t>
      </w:r>
      <w:r w:rsidR="004D3579">
        <w:rPr>
          <w:rFonts w:asciiTheme="minorEastAsia" w:eastAsiaTheme="minorEastAsia" w:hAnsiTheme="minorEastAsia" w:hint="eastAsia"/>
          <w:sz w:val="28"/>
          <w:szCs w:val="28"/>
        </w:rPr>
        <w:t>訓導、輔導或處理行政過程中</w:t>
      </w:r>
      <w:r>
        <w:rPr>
          <w:rFonts w:asciiTheme="minorEastAsia" w:eastAsiaTheme="minorEastAsia" w:hAnsiTheme="minorEastAsia" w:hint="eastAsia"/>
          <w:sz w:val="28"/>
          <w:szCs w:val="28"/>
        </w:rPr>
        <w:t>，</w:t>
      </w:r>
      <w:r w:rsidR="004D3579">
        <w:rPr>
          <w:rFonts w:asciiTheme="minorEastAsia" w:eastAsiaTheme="minorEastAsia" w:hAnsiTheme="minorEastAsia" w:hint="eastAsia"/>
          <w:sz w:val="28"/>
          <w:szCs w:val="28"/>
        </w:rPr>
        <w:t>採取消極之不作為，致使教</w:t>
      </w:r>
    </w:p>
    <w:p w:rsidR="00582DFA" w:rsidRDefault="004D3579" w:rsidP="004D3579">
      <w:pPr>
        <w:ind w:leftChars="200" w:left="480" w:firstLineChars="300" w:firstLine="840"/>
        <w:rPr>
          <w:rFonts w:asciiTheme="minorEastAsia" w:eastAsiaTheme="minorEastAsia" w:hAnsiTheme="minorEastAsia"/>
          <w:sz w:val="28"/>
          <w:szCs w:val="28"/>
        </w:rPr>
      </w:pPr>
      <w:r>
        <w:rPr>
          <w:rFonts w:asciiTheme="minorEastAsia" w:eastAsiaTheme="minorEastAsia" w:hAnsiTheme="minorEastAsia" w:hint="eastAsia"/>
          <w:sz w:val="28"/>
          <w:szCs w:val="28"/>
        </w:rPr>
        <w:t>學無效、學生異常行為嚴重或行政延宕，且有具體事實者</w:t>
      </w:r>
      <w:r w:rsidR="00582DFA">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9. </w:t>
      </w:r>
      <w:r w:rsidR="004D3579">
        <w:rPr>
          <w:rFonts w:asciiTheme="minorEastAsia" w:eastAsiaTheme="minorEastAsia" w:hAnsiTheme="minorEastAsia" w:hint="eastAsia"/>
          <w:sz w:val="28"/>
          <w:szCs w:val="28"/>
        </w:rPr>
        <w:t>在外補習、不當兼職，或於上班時間從事私人商業行為者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10. </w:t>
      </w:r>
      <w:r w:rsidR="004D3579">
        <w:rPr>
          <w:rFonts w:asciiTheme="minorEastAsia" w:eastAsiaTheme="minorEastAsia" w:hAnsiTheme="minorEastAsia" w:hint="eastAsia"/>
          <w:sz w:val="28"/>
          <w:szCs w:val="28"/>
        </w:rPr>
        <w:t>推銷商品、升學用參考書或測驗卷</w:t>
      </w:r>
      <w:r>
        <w:rPr>
          <w:rFonts w:asciiTheme="minorEastAsia" w:eastAsiaTheme="minorEastAsia" w:hAnsiTheme="minorEastAsia" w:hint="eastAsia"/>
          <w:sz w:val="28"/>
          <w:szCs w:val="28"/>
        </w:rPr>
        <w:t>，</w:t>
      </w:r>
      <w:r w:rsidR="004D3579">
        <w:rPr>
          <w:rFonts w:asciiTheme="minorEastAsia" w:eastAsiaTheme="minorEastAsia" w:hAnsiTheme="minorEastAsia" w:hint="eastAsia"/>
          <w:sz w:val="28"/>
          <w:szCs w:val="28"/>
        </w:rPr>
        <w:t>獲致利益者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11. </w:t>
      </w:r>
      <w:r w:rsidR="004D3579">
        <w:rPr>
          <w:rFonts w:asciiTheme="minorEastAsia" w:eastAsiaTheme="minorEastAsia" w:hAnsiTheme="minorEastAsia" w:hint="eastAsia"/>
          <w:sz w:val="28"/>
          <w:szCs w:val="28"/>
        </w:rPr>
        <w:t>重病或體力並不適宜教學工作</w:t>
      </w:r>
      <w:r>
        <w:rPr>
          <w:rFonts w:asciiTheme="minorEastAsia" w:eastAsiaTheme="minorEastAsia" w:hAnsiTheme="minorEastAsia" w:hint="eastAsia"/>
          <w:sz w:val="28"/>
          <w:szCs w:val="28"/>
        </w:rPr>
        <w:t>，</w:t>
      </w:r>
      <w:r w:rsidR="004D3579">
        <w:rPr>
          <w:rFonts w:asciiTheme="minorEastAsia" w:eastAsiaTheme="minorEastAsia" w:hAnsiTheme="minorEastAsia" w:hint="eastAsia"/>
          <w:sz w:val="28"/>
          <w:szCs w:val="28"/>
        </w:rPr>
        <w:t>有具體事實者</w:t>
      </w:r>
      <w:r>
        <w:rPr>
          <w:rFonts w:asciiTheme="minorEastAsia" w:eastAsiaTheme="minorEastAsia" w:hAnsiTheme="minorEastAsia" w:hint="eastAsia"/>
          <w:sz w:val="28"/>
          <w:szCs w:val="28"/>
        </w:rPr>
        <w:t>。</w:t>
      </w:r>
    </w:p>
    <w:p w:rsidR="00582DFA" w:rsidRDefault="00582DFA"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12. </w:t>
      </w:r>
      <w:r w:rsidR="004D3579">
        <w:rPr>
          <w:rFonts w:asciiTheme="minorEastAsia" w:eastAsiaTheme="minorEastAsia" w:hAnsiTheme="minorEastAsia" w:hint="eastAsia"/>
          <w:sz w:val="28"/>
          <w:szCs w:val="28"/>
        </w:rPr>
        <w:t>有其他不適任之具體事實者</w:t>
      </w:r>
      <w:r>
        <w:rPr>
          <w:rFonts w:asciiTheme="minorEastAsia" w:eastAsiaTheme="minorEastAsia" w:hAnsiTheme="minorEastAsia" w:hint="eastAsia"/>
          <w:sz w:val="28"/>
          <w:szCs w:val="28"/>
        </w:rPr>
        <w:t>。</w:t>
      </w:r>
    </w:p>
    <w:p w:rsidR="00582DFA" w:rsidRDefault="0019713B" w:rsidP="00582DFA">
      <w:pPr>
        <w:ind w:left="560" w:hangingChars="200" w:hanging="560"/>
        <w:rPr>
          <w:rFonts w:asciiTheme="minorEastAsia" w:eastAsiaTheme="minorEastAsia" w:hAnsiTheme="minorEastAsia"/>
          <w:sz w:val="28"/>
          <w:szCs w:val="28"/>
        </w:rPr>
      </w:pPr>
      <w:r>
        <w:rPr>
          <w:rFonts w:asciiTheme="minorEastAsia" w:eastAsiaTheme="minorEastAsia" w:hAnsiTheme="minorEastAsia" w:hint="eastAsia"/>
          <w:sz w:val="28"/>
          <w:szCs w:val="28"/>
        </w:rPr>
        <w:t>四、本校將不適任教師之處理程序分為察覺期、輔導期、評議期及陳報臺中市政府審議期等四個階段，茲將辦理該四個階段，應行注意事項，臚列如下：</w:t>
      </w:r>
    </w:p>
    <w:p w:rsidR="0019713B" w:rsidRDefault="0019713B" w:rsidP="0083126C">
      <w:pPr>
        <w:ind w:leftChars="200" w:left="480"/>
        <w:rPr>
          <w:rFonts w:asciiTheme="minorEastAsia" w:eastAsiaTheme="minorEastAsia" w:hAnsiTheme="minorEastAsia"/>
          <w:sz w:val="28"/>
          <w:szCs w:val="28"/>
        </w:rPr>
      </w:pPr>
      <w:r>
        <w:rPr>
          <w:rFonts w:asciiTheme="minorEastAsia" w:eastAsiaTheme="minorEastAsia" w:hAnsiTheme="minorEastAsia" w:hint="eastAsia"/>
          <w:sz w:val="28"/>
          <w:szCs w:val="28"/>
        </w:rPr>
        <w:t>〈</w:t>
      </w:r>
      <w:r w:rsidRPr="008F01FB">
        <w:rPr>
          <w:rFonts w:asciiTheme="minorEastAsia" w:eastAsiaTheme="minorEastAsia" w:hAnsiTheme="minorEastAsia" w:hint="eastAsia"/>
          <w:sz w:val="28"/>
          <w:szCs w:val="28"/>
        </w:rPr>
        <w:t>一</w:t>
      </w:r>
      <w:r>
        <w:rPr>
          <w:rFonts w:asciiTheme="minorEastAsia" w:eastAsiaTheme="minorEastAsia" w:hAnsiTheme="minorEastAsia" w:hint="eastAsia"/>
          <w:sz w:val="28"/>
          <w:szCs w:val="28"/>
        </w:rPr>
        <w:t>〉</w:t>
      </w:r>
      <w:r w:rsidR="0083126C">
        <w:rPr>
          <w:rFonts w:asciiTheme="minorEastAsia" w:eastAsiaTheme="minorEastAsia" w:hAnsiTheme="minorEastAsia" w:hint="eastAsia"/>
          <w:sz w:val="28"/>
          <w:szCs w:val="28"/>
        </w:rPr>
        <w:t xml:space="preserve">察覺期： </w:t>
      </w:r>
    </w:p>
    <w:p w:rsidR="0019713B" w:rsidRDefault="0019713B" w:rsidP="0083126C">
      <w:pPr>
        <w:ind w:left="1400" w:hangingChars="500" w:hanging="140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 </w:t>
      </w:r>
      <w:r w:rsidR="0083126C">
        <w:rPr>
          <w:rFonts w:asciiTheme="minorEastAsia" w:eastAsiaTheme="minorEastAsia" w:hAnsiTheme="minorEastAsia" w:hint="eastAsia"/>
          <w:sz w:val="28"/>
          <w:szCs w:val="28"/>
        </w:rPr>
        <w:t>本校教師如有本要點第三條情形之一者，學校或相關人員應立即告知</w:t>
      </w:r>
      <w:r w:rsidR="0083126C">
        <w:rPr>
          <w:rFonts w:asciiTheme="minorEastAsia" w:eastAsiaTheme="minorEastAsia" w:hAnsiTheme="minorEastAsia"/>
          <w:sz w:val="28"/>
          <w:szCs w:val="28"/>
        </w:rPr>
        <w:br/>
      </w:r>
      <w:r w:rsidR="0083126C">
        <w:rPr>
          <w:rFonts w:asciiTheme="minorEastAsia" w:eastAsiaTheme="minorEastAsia" w:hAnsiTheme="minorEastAsia" w:hint="eastAsia"/>
          <w:sz w:val="28"/>
          <w:szCs w:val="28"/>
        </w:rPr>
        <w:t>校長或權責處室主管，作適當之處理</w:t>
      </w:r>
      <w:r>
        <w:rPr>
          <w:rFonts w:asciiTheme="minorEastAsia" w:eastAsiaTheme="minorEastAsia" w:hAnsiTheme="minorEastAsia" w:hint="eastAsia"/>
          <w:sz w:val="28"/>
          <w:szCs w:val="28"/>
        </w:rPr>
        <w:t>。</w:t>
      </w:r>
    </w:p>
    <w:p w:rsidR="0019713B" w:rsidRDefault="0019713B" w:rsidP="0083126C">
      <w:pPr>
        <w:ind w:left="1400" w:hangingChars="500" w:hanging="140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2. </w:t>
      </w:r>
      <w:r w:rsidR="0083126C">
        <w:rPr>
          <w:rFonts w:asciiTheme="minorEastAsia" w:eastAsiaTheme="minorEastAsia" w:hAnsiTheme="minorEastAsia" w:hint="eastAsia"/>
          <w:sz w:val="28"/>
          <w:szCs w:val="28"/>
        </w:rPr>
        <w:t>本校得視個案需要組成調查小組進行查證，調查小組由校長召集，成</w:t>
      </w:r>
      <w:r w:rsidR="0083126C">
        <w:rPr>
          <w:rFonts w:asciiTheme="minorEastAsia" w:eastAsiaTheme="minorEastAsia" w:hAnsiTheme="minorEastAsia"/>
          <w:sz w:val="28"/>
          <w:szCs w:val="28"/>
        </w:rPr>
        <w:br/>
      </w:r>
      <w:r w:rsidR="0083126C">
        <w:rPr>
          <w:rFonts w:asciiTheme="minorEastAsia" w:eastAsiaTheme="minorEastAsia" w:hAnsiTheme="minorEastAsia" w:hint="eastAsia"/>
          <w:sz w:val="28"/>
          <w:szCs w:val="28"/>
        </w:rPr>
        <w:t>員應包括相關處室主任、組長及與本案有關之人員</w:t>
      </w:r>
      <w:r>
        <w:rPr>
          <w:rFonts w:asciiTheme="minorEastAsia" w:eastAsiaTheme="minorEastAsia" w:hAnsiTheme="minorEastAsia" w:hint="eastAsia"/>
          <w:sz w:val="28"/>
          <w:szCs w:val="28"/>
        </w:rPr>
        <w:t>。</w:t>
      </w:r>
    </w:p>
    <w:p w:rsidR="0083126C" w:rsidRDefault="0019713B" w:rsidP="0083126C">
      <w:pPr>
        <w:ind w:left="1400" w:hangingChars="500" w:hanging="140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3. </w:t>
      </w:r>
      <w:r w:rsidR="0083126C">
        <w:rPr>
          <w:rFonts w:asciiTheme="minorEastAsia" w:eastAsiaTheme="minorEastAsia" w:hAnsiTheme="minorEastAsia" w:hint="eastAsia"/>
          <w:sz w:val="28"/>
          <w:szCs w:val="28"/>
        </w:rPr>
        <w:t>察覺期之查證過程應備書面及其他相關資料之紀錄，查證結果如列為</w:t>
      </w:r>
      <w:r w:rsidR="0083126C">
        <w:rPr>
          <w:rFonts w:asciiTheme="minorEastAsia" w:eastAsiaTheme="minorEastAsia" w:hAnsiTheme="minorEastAsia"/>
          <w:sz w:val="28"/>
          <w:szCs w:val="28"/>
        </w:rPr>
        <w:br/>
      </w:r>
      <w:r w:rsidR="0083126C">
        <w:rPr>
          <w:rFonts w:asciiTheme="minorEastAsia" w:eastAsiaTheme="minorEastAsia" w:hAnsiTheme="minorEastAsia" w:hint="eastAsia"/>
          <w:sz w:val="28"/>
          <w:szCs w:val="28"/>
        </w:rPr>
        <w:t>疑似不適任教師時，應立即由人事室辦理通報手續，並於查證結果屬實確定後十日內，以書面通知當事人</w:t>
      </w:r>
      <w:r>
        <w:rPr>
          <w:rFonts w:asciiTheme="minorEastAsia" w:eastAsiaTheme="minorEastAsia" w:hAnsiTheme="minorEastAsia" w:hint="eastAsia"/>
          <w:sz w:val="28"/>
          <w:szCs w:val="28"/>
        </w:rPr>
        <w:t>。</w:t>
      </w:r>
    </w:p>
    <w:p w:rsidR="0083126C" w:rsidRDefault="0083126C" w:rsidP="0083126C">
      <w:pPr>
        <w:ind w:left="1400" w:hangingChars="500" w:hanging="140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4. 校長室及各處室主任應設置電子郵件信箱，俾提供學校或相關人員察</w:t>
      </w:r>
      <w:r>
        <w:rPr>
          <w:rFonts w:asciiTheme="minorEastAsia" w:eastAsiaTheme="minorEastAsia" w:hAnsiTheme="minorEastAsia" w:hint="eastAsia"/>
          <w:sz w:val="28"/>
          <w:szCs w:val="28"/>
        </w:rPr>
        <w:lastRenderedPageBreak/>
        <w:t>覺學校教師有無本要點第三條各款情形之一投訴之用。</w:t>
      </w:r>
    </w:p>
    <w:p w:rsidR="00FA2A1C" w:rsidRDefault="0083126C" w:rsidP="0083126C">
      <w:pPr>
        <w:ind w:leftChars="200" w:left="480"/>
        <w:rPr>
          <w:rFonts w:asciiTheme="minorEastAsia" w:eastAsiaTheme="minorEastAsia" w:hAnsiTheme="minorEastAsia"/>
          <w:sz w:val="28"/>
          <w:szCs w:val="28"/>
        </w:rPr>
      </w:pPr>
      <w:r>
        <w:rPr>
          <w:rFonts w:asciiTheme="minorEastAsia" w:eastAsiaTheme="minorEastAsia" w:hAnsiTheme="minorEastAsia" w:hint="eastAsia"/>
          <w:sz w:val="28"/>
          <w:szCs w:val="28"/>
        </w:rPr>
        <w:t>〈二〉輔導期</w:t>
      </w:r>
      <w:r w:rsidR="000479FB">
        <w:rPr>
          <w:rFonts w:asciiTheme="minorEastAsia" w:eastAsiaTheme="minorEastAsia" w:hAnsiTheme="minorEastAsia" w:hint="eastAsia"/>
          <w:sz w:val="28"/>
          <w:szCs w:val="28"/>
        </w:rPr>
        <w:t>：經前察覺期決議，認</w:t>
      </w:r>
      <w:r w:rsidR="00DA2C1B">
        <w:rPr>
          <w:rFonts w:asciiTheme="minorEastAsia" w:eastAsiaTheme="minorEastAsia" w:hAnsiTheme="minorEastAsia" w:hint="eastAsia"/>
          <w:sz w:val="28"/>
          <w:szCs w:val="28"/>
        </w:rPr>
        <w:t>有輔導之必要時，依下列原則輔導之：</w:t>
      </w:r>
    </w:p>
    <w:p w:rsidR="0083126C" w:rsidRDefault="0083126C" w:rsidP="00DA2C1B">
      <w:pPr>
        <w:ind w:left="1260" w:hangingChars="450" w:hanging="12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1. </w:t>
      </w:r>
      <w:r w:rsidR="00DA2C1B">
        <w:rPr>
          <w:rFonts w:asciiTheme="minorEastAsia" w:eastAsiaTheme="minorEastAsia" w:hAnsiTheme="minorEastAsia" w:hint="eastAsia"/>
          <w:sz w:val="28"/>
          <w:szCs w:val="28"/>
        </w:rPr>
        <w:t>本校應視實際需要成立不適任教師輔導小組進行輔導，輔導小組由校</w:t>
      </w:r>
      <w:r w:rsidR="00DA2C1B">
        <w:rPr>
          <w:rFonts w:asciiTheme="minorEastAsia" w:eastAsiaTheme="minorEastAsia" w:hAnsiTheme="minorEastAsia"/>
          <w:sz w:val="28"/>
          <w:szCs w:val="28"/>
        </w:rPr>
        <w:br/>
      </w:r>
      <w:r w:rsidR="00DA2C1B">
        <w:rPr>
          <w:rFonts w:asciiTheme="minorEastAsia" w:eastAsiaTheme="minorEastAsia" w:hAnsiTheme="minorEastAsia" w:hint="eastAsia"/>
          <w:sz w:val="28"/>
          <w:szCs w:val="28"/>
        </w:rPr>
        <w:t>長召集，成員應包括相關處室主任、教評會、家長會、具輔導專長之教師及其他相關人員，必要時得尋求法律、精神醫療、心理或教育專家之協助</w:t>
      </w:r>
      <w:r>
        <w:rPr>
          <w:rFonts w:asciiTheme="minorEastAsia" w:eastAsiaTheme="minorEastAsia" w:hAnsiTheme="minorEastAsia" w:hint="eastAsia"/>
          <w:sz w:val="28"/>
          <w:szCs w:val="28"/>
        </w:rPr>
        <w:t>。</w:t>
      </w:r>
    </w:p>
    <w:p w:rsidR="0083126C" w:rsidRDefault="0083126C" w:rsidP="00DA2C1B">
      <w:pPr>
        <w:ind w:left="1260" w:hangingChars="450" w:hanging="12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2. </w:t>
      </w:r>
      <w:r w:rsidR="00DA2C1B">
        <w:rPr>
          <w:rFonts w:asciiTheme="minorEastAsia" w:eastAsiaTheme="minorEastAsia" w:hAnsiTheme="minorEastAsia" w:hint="eastAsia"/>
          <w:sz w:val="28"/>
          <w:szCs w:val="28"/>
        </w:rPr>
        <w:t>輔導策略及方式應力求有效</w:t>
      </w:r>
      <w:r>
        <w:rPr>
          <w:rFonts w:asciiTheme="minorEastAsia" w:eastAsiaTheme="minorEastAsia" w:hAnsiTheme="minorEastAsia" w:hint="eastAsia"/>
          <w:sz w:val="28"/>
          <w:szCs w:val="28"/>
        </w:rPr>
        <w:t>。</w:t>
      </w:r>
      <w:r w:rsidR="00DA2C1B">
        <w:rPr>
          <w:rFonts w:asciiTheme="minorEastAsia" w:eastAsiaTheme="minorEastAsia" w:hAnsiTheme="minorEastAsia" w:hint="eastAsia"/>
          <w:sz w:val="28"/>
          <w:szCs w:val="28"/>
        </w:rPr>
        <w:t>例如：指定閱讀書目自我進修成長，並</w:t>
      </w:r>
      <w:r w:rsidR="00DA2C1B">
        <w:rPr>
          <w:rFonts w:asciiTheme="minorEastAsia" w:eastAsiaTheme="minorEastAsia" w:hAnsiTheme="minorEastAsia"/>
          <w:sz w:val="28"/>
          <w:szCs w:val="28"/>
        </w:rPr>
        <w:br/>
      </w:r>
      <w:r w:rsidR="00DA2C1B">
        <w:rPr>
          <w:rFonts w:asciiTheme="minorEastAsia" w:eastAsiaTheme="minorEastAsia" w:hAnsiTheme="minorEastAsia" w:hint="eastAsia"/>
          <w:sz w:val="28"/>
          <w:szCs w:val="28"/>
        </w:rPr>
        <w:t>提交閱讀心得報告；輔導老師與其經驗分享；輔導主任負責並安排專業人員，每週一次與其諮商，促其行為改變；藉由個人悔過及團體輔導，改進其管教學生的態度及方式或其他輔導等方式。</w:t>
      </w:r>
    </w:p>
    <w:p w:rsidR="00080F51" w:rsidRDefault="0083126C" w:rsidP="00080F51">
      <w:pPr>
        <w:ind w:leftChars="200" w:left="1180" w:hangingChars="250" w:hanging="70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3. </w:t>
      </w:r>
      <w:r w:rsidR="00DA2C1B">
        <w:rPr>
          <w:rFonts w:asciiTheme="minorEastAsia" w:eastAsiaTheme="minorEastAsia" w:hAnsiTheme="minorEastAsia" w:hint="eastAsia"/>
          <w:sz w:val="28"/>
          <w:szCs w:val="28"/>
        </w:rPr>
        <w:t>如為疑似罹患精神異常教師之處理，應經教師評審委員會之決議，請</w:t>
      </w:r>
      <w:r w:rsidR="00080F51">
        <w:rPr>
          <w:rFonts w:asciiTheme="minorEastAsia" w:eastAsiaTheme="minorEastAsia" w:hAnsiTheme="minorEastAsia"/>
          <w:sz w:val="28"/>
          <w:szCs w:val="28"/>
        </w:rPr>
        <w:br/>
      </w:r>
      <w:r w:rsidR="00DA2C1B">
        <w:rPr>
          <w:rFonts w:asciiTheme="minorEastAsia" w:eastAsiaTheme="minorEastAsia" w:hAnsiTheme="minorEastAsia" w:hint="eastAsia"/>
          <w:sz w:val="28"/>
          <w:szCs w:val="28"/>
        </w:rPr>
        <w:t>求當事人主動提供醫療機構出具之精神疾病鑑定報告書或診斷證明書</w:t>
      </w:r>
      <w:r>
        <w:rPr>
          <w:rFonts w:asciiTheme="minorEastAsia" w:eastAsiaTheme="minorEastAsia" w:hAnsiTheme="minorEastAsia" w:hint="eastAsia"/>
          <w:sz w:val="28"/>
          <w:szCs w:val="28"/>
        </w:rPr>
        <w:t>。</w:t>
      </w:r>
      <w:r w:rsidR="00DA2C1B">
        <w:rPr>
          <w:rFonts w:asciiTheme="minorEastAsia" w:eastAsiaTheme="minorEastAsia" w:hAnsiTheme="minorEastAsia" w:hint="eastAsia"/>
          <w:sz w:val="28"/>
          <w:szCs w:val="28"/>
        </w:rPr>
        <w:t>惟當事人若經校方二次通知仍拒不提供前述證明者，本校得結束輔導，逕提教師評審委員會審議</w:t>
      </w:r>
      <w:r w:rsidR="00080F51">
        <w:rPr>
          <w:rFonts w:asciiTheme="minorEastAsia" w:eastAsiaTheme="minorEastAsia" w:hAnsiTheme="minorEastAsia" w:hint="eastAsia"/>
          <w:sz w:val="28"/>
          <w:szCs w:val="28"/>
        </w:rPr>
        <w:t>。</w:t>
      </w:r>
    </w:p>
    <w:p w:rsidR="00080F51" w:rsidRDefault="00080F51" w:rsidP="00080F51">
      <w:pPr>
        <w:ind w:leftChars="350" w:left="1120" w:hangingChars="100" w:hanging="280"/>
        <w:rPr>
          <w:rFonts w:asciiTheme="minorEastAsia" w:eastAsiaTheme="minorEastAsia" w:hAnsiTheme="minorEastAsia"/>
          <w:sz w:val="28"/>
          <w:szCs w:val="28"/>
        </w:rPr>
      </w:pPr>
      <w:r>
        <w:rPr>
          <w:rFonts w:asciiTheme="minorEastAsia" w:eastAsiaTheme="minorEastAsia" w:hAnsiTheme="minorEastAsia" w:hint="eastAsia"/>
          <w:sz w:val="28"/>
          <w:szCs w:val="28"/>
        </w:rPr>
        <w:t>4. 輔導期程以二個月為原則，並得視輔導對象、個案情形或參酌專家建議予以延長或縮短，惟最多以一個學期〈六個月〉為限。</w:t>
      </w:r>
    </w:p>
    <w:p w:rsidR="00080F51" w:rsidRDefault="00080F51" w:rsidP="00080F51">
      <w:pPr>
        <w:ind w:leftChars="350" w:left="1120" w:hangingChars="100" w:hanging="280"/>
        <w:rPr>
          <w:rFonts w:asciiTheme="minorEastAsia" w:eastAsiaTheme="minorEastAsia" w:hAnsiTheme="minorEastAsia"/>
          <w:sz w:val="28"/>
          <w:szCs w:val="28"/>
        </w:rPr>
      </w:pPr>
      <w:r>
        <w:rPr>
          <w:rFonts w:asciiTheme="minorEastAsia" w:eastAsiaTheme="minorEastAsia" w:hAnsiTheme="minorEastAsia" w:hint="eastAsia"/>
          <w:sz w:val="28"/>
          <w:szCs w:val="28"/>
        </w:rPr>
        <w:t>5. 輔導期之輔導過程應備書面或其他相關資料〈如照片、影帶〉等紀錄作成決議，經決議後該當事人仍無改進成效時，應提交本校教師評審委員會審議。</w:t>
      </w:r>
    </w:p>
    <w:p w:rsidR="00080F51" w:rsidRDefault="00080F51" w:rsidP="00080F51">
      <w:pPr>
        <w:ind w:leftChars="200" w:left="48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〈三〉評議期： </w:t>
      </w:r>
    </w:p>
    <w:p w:rsidR="00080F51" w:rsidRDefault="00080F51" w:rsidP="00080F51">
      <w:pPr>
        <w:ind w:left="1260" w:hangingChars="450" w:hanging="1260"/>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 xml:space="preserve">       1. 學校召開教師評審委員</w:t>
      </w:r>
      <w:r w:rsidR="0039069C">
        <w:rPr>
          <w:rFonts w:asciiTheme="minorEastAsia" w:eastAsiaTheme="minorEastAsia" w:hAnsiTheme="minorEastAsia" w:hint="eastAsia"/>
          <w:sz w:val="28"/>
          <w:szCs w:val="28"/>
        </w:rPr>
        <w:t>會</w:t>
      </w:r>
      <w:r>
        <w:rPr>
          <w:rFonts w:asciiTheme="minorEastAsia" w:eastAsiaTheme="minorEastAsia" w:hAnsiTheme="minorEastAsia" w:hint="eastAsia"/>
          <w:sz w:val="28"/>
          <w:szCs w:val="28"/>
        </w:rPr>
        <w:t>評議該不適任案件時，應檢具相關資料、邀請當事人及有關人員列席作成決議。</w:t>
      </w:r>
    </w:p>
    <w:p w:rsidR="00080F51" w:rsidRDefault="00080F51" w:rsidP="00080F51">
      <w:pPr>
        <w:ind w:left="1260" w:hangingChars="450" w:hanging="12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2. 教師如有教師法第十四條第一項第七款經合格醫師證明有精神疾病</w:t>
      </w:r>
      <w:r>
        <w:rPr>
          <w:rFonts w:asciiTheme="minorEastAsia" w:eastAsiaTheme="minorEastAsia" w:hAnsiTheme="minorEastAsia"/>
          <w:sz w:val="28"/>
          <w:szCs w:val="28"/>
        </w:rPr>
        <w:br/>
      </w:r>
      <w:r>
        <w:rPr>
          <w:rFonts w:asciiTheme="minorEastAsia" w:eastAsiaTheme="minorEastAsia" w:hAnsiTheme="minorEastAsia" w:hint="eastAsia"/>
          <w:sz w:val="28"/>
          <w:szCs w:val="28"/>
        </w:rPr>
        <w:t>者，應逕提教師評審委員會審議，依規辦理退休或資遣案。</w:t>
      </w:r>
    </w:p>
    <w:p w:rsidR="00080F51" w:rsidRDefault="00080F51" w:rsidP="00080F51">
      <w:pPr>
        <w:ind w:leftChars="200" w:left="480"/>
        <w:rPr>
          <w:rFonts w:asciiTheme="minorEastAsia" w:eastAsiaTheme="minorEastAsia" w:hAnsiTheme="minorEastAsia"/>
          <w:sz w:val="28"/>
          <w:szCs w:val="28"/>
        </w:rPr>
      </w:pPr>
      <w:r>
        <w:rPr>
          <w:rFonts w:asciiTheme="minorEastAsia" w:eastAsiaTheme="minorEastAsia" w:hAnsiTheme="minorEastAsia" w:hint="eastAsia"/>
          <w:sz w:val="28"/>
          <w:szCs w:val="28"/>
        </w:rPr>
        <w:t>〈四〉陳報臺中市政府審議期：</w:t>
      </w:r>
    </w:p>
    <w:p w:rsidR="00080F51" w:rsidRDefault="00080F51" w:rsidP="00EA6DA5">
      <w:pPr>
        <w:ind w:leftChars="200" w:left="1320" w:hangingChars="300" w:hanging="84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EA6DA5">
        <w:rPr>
          <w:rFonts w:asciiTheme="minorEastAsia" w:eastAsiaTheme="minorEastAsia" w:hAnsiTheme="minorEastAsia" w:hint="eastAsia"/>
          <w:sz w:val="28"/>
          <w:szCs w:val="28"/>
        </w:rPr>
        <w:t>為維護當事人權益，經本校教師評審委員會決議予以解聘、停聘或不</w:t>
      </w:r>
      <w:r w:rsidR="00EA6DA5">
        <w:rPr>
          <w:rFonts w:asciiTheme="minorEastAsia" w:eastAsiaTheme="minorEastAsia" w:hAnsiTheme="minorEastAsia"/>
          <w:sz w:val="28"/>
          <w:szCs w:val="28"/>
        </w:rPr>
        <w:br/>
      </w:r>
      <w:r w:rsidR="00EA6DA5">
        <w:rPr>
          <w:rFonts w:asciiTheme="minorEastAsia" w:eastAsiaTheme="minorEastAsia" w:hAnsiTheme="minorEastAsia" w:hint="eastAsia"/>
          <w:sz w:val="28"/>
          <w:szCs w:val="28"/>
        </w:rPr>
        <w:t>續聘之案件者，應於決議確定後十日內檢齊教師評審委員會會議紀錄及其相關</w:t>
      </w:r>
      <w:r w:rsidR="0039069C">
        <w:rPr>
          <w:rFonts w:asciiTheme="minorEastAsia" w:eastAsiaTheme="minorEastAsia" w:hAnsiTheme="minorEastAsia" w:hint="eastAsia"/>
          <w:sz w:val="28"/>
          <w:szCs w:val="28"/>
        </w:rPr>
        <w:t>資料，陳報臺中市政</w:t>
      </w:r>
      <w:bookmarkStart w:id="0" w:name="_GoBack"/>
      <w:bookmarkEnd w:id="0"/>
      <w:r w:rsidR="0039069C">
        <w:rPr>
          <w:rFonts w:asciiTheme="minorEastAsia" w:eastAsiaTheme="minorEastAsia" w:hAnsiTheme="minorEastAsia" w:hint="eastAsia"/>
          <w:sz w:val="28"/>
          <w:szCs w:val="28"/>
        </w:rPr>
        <w:t>府審議</w:t>
      </w:r>
      <w:r w:rsidR="00EA6DA5">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 xml:space="preserve"> </w:t>
      </w:r>
    </w:p>
    <w:p w:rsidR="00EA6DA5" w:rsidRDefault="00EA6DA5" w:rsidP="00EA6DA5">
      <w:pPr>
        <w:ind w:leftChars="200" w:left="1320" w:hangingChars="300" w:hanging="840"/>
        <w:rPr>
          <w:rFonts w:asciiTheme="minorEastAsia" w:eastAsiaTheme="minorEastAsia" w:hAnsiTheme="minorEastAsia"/>
          <w:sz w:val="28"/>
          <w:szCs w:val="28"/>
        </w:rPr>
      </w:pPr>
      <w:r>
        <w:rPr>
          <w:rFonts w:asciiTheme="minorEastAsia" w:eastAsiaTheme="minorEastAsia" w:hAnsiTheme="minorEastAsia" w:hint="eastAsia"/>
          <w:sz w:val="28"/>
          <w:szCs w:val="28"/>
        </w:rPr>
        <w:t>五、本要點如有未盡事宜，依其他相關法令之規定辦理。</w:t>
      </w:r>
    </w:p>
    <w:p w:rsidR="00EA6DA5" w:rsidRDefault="00EA6DA5" w:rsidP="00EA6DA5">
      <w:pPr>
        <w:ind w:leftChars="200" w:left="1320" w:hangingChars="300" w:hanging="840"/>
        <w:rPr>
          <w:rFonts w:asciiTheme="minorEastAsia" w:eastAsiaTheme="minorEastAsia" w:hAnsiTheme="minorEastAsia"/>
          <w:sz w:val="28"/>
          <w:szCs w:val="28"/>
        </w:rPr>
      </w:pPr>
      <w:r>
        <w:rPr>
          <w:rFonts w:asciiTheme="minorEastAsia" w:eastAsiaTheme="minorEastAsia" w:hAnsiTheme="minorEastAsia" w:hint="eastAsia"/>
          <w:sz w:val="28"/>
          <w:szCs w:val="28"/>
        </w:rPr>
        <w:t>六、本要點經校務會議通過公告後實施，施行時得隨時修正之。</w:t>
      </w:r>
    </w:p>
    <w:sectPr w:rsidR="00EA6DA5" w:rsidSect="00C84687">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D15"/>
    <w:rsid w:val="000479FB"/>
    <w:rsid w:val="00080F51"/>
    <w:rsid w:val="0019713B"/>
    <w:rsid w:val="0039069C"/>
    <w:rsid w:val="004D3579"/>
    <w:rsid w:val="00582DFA"/>
    <w:rsid w:val="00757D15"/>
    <w:rsid w:val="0083126C"/>
    <w:rsid w:val="008F01FB"/>
    <w:rsid w:val="009C50E6"/>
    <w:rsid w:val="00A44224"/>
    <w:rsid w:val="00C84687"/>
    <w:rsid w:val="00DA2C1B"/>
    <w:rsid w:val="00EA6DA5"/>
    <w:rsid w:val="00FA2A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D1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F01FB"/>
    <w:rPr>
      <w:sz w:val="18"/>
      <w:szCs w:val="18"/>
    </w:rPr>
  </w:style>
  <w:style w:type="paragraph" w:styleId="a4">
    <w:name w:val="annotation text"/>
    <w:basedOn w:val="a"/>
    <w:link w:val="a5"/>
    <w:uiPriority w:val="99"/>
    <w:semiHidden/>
    <w:unhideWhenUsed/>
    <w:rsid w:val="008F01FB"/>
  </w:style>
  <w:style w:type="character" w:customStyle="1" w:styleId="a5">
    <w:name w:val="註解文字 字元"/>
    <w:basedOn w:val="a0"/>
    <w:link w:val="a4"/>
    <w:uiPriority w:val="99"/>
    <w:semiHidden/>
    <w:rsid w:val="008F01FB"/>
    <w:rPr>
      <w:rFonts w:ascii="Times New Roman" w:eastAsia="新細明體" w:hAnsi="Times New Roman" w:cs="Times New Roman"/>
      <w:szCs w:val="24"/>
    </w:rPr>
  </w:style>
  <w:style w:type="paragraph" w:styleId="a6">
    <w:name w:val="annotation subject"/>
    <w:basedOn w:val="a4"/>
    <w:next w:val="a4"/>
    <w:link w:val="a7"/>
    <w:uiPriority w:val="99"/>
    <w:semiHidden/>
    <w:unhideWhenUsed/>
    <w:rsid w:val="008F01FB"/>
    <w:rPr>
      <w:b/>
      <w:bCs/>
    </w:rPr>
  </w:style>
  <w:style w:type="character" w:customStyle="1" w:styleId="a7">
    <w:name w:val="註解主旨 字元"/>
    <w:basedOn w:val="a5"/>
    <w:link w:val="a6"/>
    <w:uiPriority w:val="99"/>
    <w:semiHidden/>
    <w:rsid w:val="008F01FB"/>
    <w:rPr>
      <w:rFonts w:ascii="Times New Roman" w:eastAsia="新細明體" w:hAnsi="Times New Roman" w:cs="Times New Roman"/>
      <w:b/>
      <w:bCs/>
      <w:szCs w:val="24"/>
    </w:rPr>
  </w:style>
  <w:style w:type="paragraph" w:styleId="a8">
    <w:name w:val="Balloon Text"/>
    <w:basedOn w:val="a"/>
    <w:link w:val="a9"/>
    <w:uiPriority w:val="99"/>
    <w:semiHidden/>
    <w:unhideWhenUsed/>
    <w:rsid w:val="008F01F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F01F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D1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F01FB"/>
    <w:rPr>
      <w:sz w:val="18"/>
      <w:szCs w:val="18"/>
    </w:rPr>
  </w:style>
  <w:style w:type="paragraph" w:styleId="a4">
    <w:name w:val="annotation text"/>
    <w:basedOn w:val="a"/>
    <w:link w:val="a5"/>
    <w:uiPriority w:val="99"/>
    <w:semiHidden/>
    <w:unhideWhenUsed/>
    <w:rsid w:val="008F01FB"/>
  </w:style>
  <w:style w:type="character" w:customStyle="1" w:styleId="a5">
    <w:name w:val="註解文字 字元"/>
    <w:basedOn w:val="a0"/>
    <w:link w:val="a4"/>
    <w:uiPriority w:val="99"/>
    <w:semiHidden/>
    <w:rsid w:val="008F01FB"/>
    <w:rPr>
      <w:rFonts w:ascii="Times New Roman" w:eastAsia="新細明體" w:hAnsi="Times New Roman" w:cs="Times New Roman"/>
      <w:szCs w:val="24"/>
    </w:rPr>
  </w:style>
  <w:style w:type="paragraph" w:styleId="a6">
    <w:name w:val="annotation subject"/>
    <w:basedOn w:val="a4"/>
    <w:next w:val="a4"/>
    <w:link w:val="a7"/>
    <w:uiPriority w:val="99"/>
    <w:semiHidden/>
    <w:unhideWhenUsed/>
    <w:rsid w:val="008F01FB"/>
    <w:rPr>
      <w:b/>
      <w:bCs/>
    </w:rPr>
  </w:style>
  <w:style w:type="character" w:customStyle="1" w:styleId="a7">
    <w:name w:val="註解主旨 字元"/>
    <w:basedOn w:val="a5"/>
    <w:link w:val="a6"/>
    <w:uiPriority w:val="99"/>
    <w:semiHidden/>
    <w:rsid w:val="008F01FB"/>
    <w:rPr>
      <w:rFonts w:ascii="Times New Roman" w:eastAsia="新細明體" w:hAnsi="Times New Roman" w:cs="Times New Roman"/>
      <w:b/>
      <w:bCs/>
      <w:szCs w:val="24"/>
    </w:rPr>
  </w:style>
  <w:style w:type="paragraph" w:styleId="a8">
    <w:name w:val="Balloon Text"/>
    <w:basedOn w:val="a"/>
    <w:link w:val="a9"/>
    <w:uiPriority w:val="99"/>
    <w:semiHidden/>
    <w:unhideWhenUsed/>
    <w:rsid w:val="008F01F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F01F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293</Words>
  <Characters>1671</Characters>
  <Application>Microsoft Office Word</Application>
  <DocSecurity>0</DocSecurity>
  <Lines>13</Lines>
  <Paragraphs>3</Paragraphs>
  <ScaleCrop>false</ScaleCrop>
  <Company>workgroup</Company>
  <LinksUpToDate>false</LinksUpToDate>
  <CharactersWithSpaces>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cp:keywords/>
  <dc:description/>
  <cp:lastModifiedBy>winxp</cp:lastModifiedBy>
  <cp:revision>11</cp:revision>
  <dcterms:created xsi:type="dcterms:W3CDTF">2015-10-19T03:34:00Z</dcterms:created>
  <dcterms:modified xsi:type="dcterms:W3CDTF">2015-10-19T07:13:00Z</dcterms:modified>
</cp:coreProperties>
</file>