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F4F" w:rsidRPr="00F22EBB" w:rsidRDefault="00BD1A69" w:rsidP="00BD1A69">
      <w:pPr>
        <w:spacing w:line="460" w:lineRule="exact"/>
        <w:rPr>
          <w:rFonts w:eastAsia="標楷體" w:hint="eastAsia"/>
          <w:bCs/>
          <w:color w:val="000000"/>
          <w:sz w:val="40"/>
          <w:szCs w:val="40"/>
        </w:rPr>
      </w:pPr>
      <w:proofErr w:type="gramStart"/>
      <w:r w:rsidRPr="00F22EBB">
        <w:rPr>
          <w:rFonts w:eastAsia="標楷體" w:hint="eastAsia"/>
          <w:b/>
          <w:bCs/>
          <w:sz w:val="40"/>
          <w:szCs w:val="40"/>
        </w:rPr>
        <w:t>臺</w:t>
      </w:r>
      <w:proofErr w:type="gramEnd"/>
      <w:r w:rsidRPr="00F22EBB">
        <w:rPr>
          <w:rFonts w:eastAsia="標楷體" w:hint="eastAsia"/>
          <w:b/>
          <w:bCs/>
          <w:sz w:val="40"/>
          <w:szCs w:val="40"/>
        </w:rPr>
        <w:t>中市兒童及少年家庭寄養辦法修正草案</w:t>
      </w:r>
      <w:r w:rsidR="00F22EBB">
        <w:rPr>
          <w:rFonts w:eastAsia="標楷體" w:hint="eastAsia"/>
          <w:b/>
          <w:bCs/>
          <w:sz w:val="40"/>
          <w:szCs w:val="40"/>
        </w:rPr>
        <w:t>條文</w:t>
      </w:r>
    </w:p>
    <w:p w:rsidR="00F85F4F" w:rsidRPr="00F22EBB" w:rsidRDefault="00F85F4F" w:rsidP="00F06C7F">
      <w:pPr>
        <w:spacing w:line="460" w:lineRule="exact"/>
        <w:jc w:val="right"/>
        <w:rPr>
          <w:rFonts w:eastAsia="標楷體" w:hint="eastAsia"/>
          <w:bCs/>
          <w:color w:val="000000"/>
        </w:rPr>
      </w:pPr>
      <w:r w:rsidRPr="00F22EBB">
        <w:rPr>
          <w:rFonts w:eastAsia="標楷體" w:hint="eastAsia"/>
          <w:bCs/>
          <w:color w:val="000000"/>
        </w:rPr>
        <w:t>中華民國</w:t>
      </w:r>
      <w:proofErr w:type="gramStart"/>
      <w:r w:rsidR="006247B4" w:rsidRPr="00F22EBB">
        <w:rPr>
          <w:rFonts w:eastAsia="標楷體" w:hint="eastAsia"/>
          <w:bCs/>
          <w:color w:val="000000"/>
        </w:rPr>
        <w:t>100</w:t>
      </w:r>
      <w:r w:rsidR="006247B4" w:rsidRPr="00F22EBB">
        <w:rPr>
          <w:rFonts w:eastAsia="標楷體" w:hint="eastAsia"/>
          <w:bCs/>
          <w:color w:val="000000"/>
        </w:rPr>
        <w:t>年</w:t>
      </w:r>
      <w:r w:rsidR="006247B4" w:rsidRPr="00F22EBB">
        <w:rPr>
          <w:rFonts w:eastAsia="標楷體" w:hint="eastAsia"/>
          <w:bCs/>
          <w:color w:val="000000"/>
        </w:rPr>
        <w:t>10</w:t>
      </w:r>
      <w:r w:rsidRPr="00F22EBB">
        <w:rPr>
          <w:rFonts w:eastAsia="標楷體" w:hint="eastAsia"/>
          <w:bCs/>
          <w:color w:val="000000"/>
        </w:rPr>
        <w:t>月</w:t>
      </w:r>
      <w:r w:rsidR="006247B4" w:rsidRPr="00F22EBB">
        <w:rPr>
          <w:rFonts w:eastAsia="標楷體" w:hint="eastAsia"/>
          <w:bCs/>
          <w:color w:val="000000"/>
        </w:rPr>
        <w:t>26</w:t>
      </w:r>
      <w:r w:rsidRPr="00F22EBB">
        <w:rPr>
          <w:rFonts w:eastAsia="標楷體" w:hint="eastAsia"/>
          <w:bCs/>
          <w:color w:val="000000"/>
        </w:rPr>
        <w:t>日府授法規</w:t>
      </w:r>
      <w:proofErr w:type="gramEnd"/>
      <w:r w:rsidRPr="00F22EBB">
        <w:rPr>
          <w:rFonts w:eastAsia="標楷體" w:hint="eastAsia"/>
          <w:bCs/>
          <w:color w:val="000000"/>
        </w:rPr>
        <w:t>字</w:t>
      </w:r>
      <w:r w:rsidRPr="00F22EBB">
        <w:rPr>
          <w:rFonts w:ascii="標楷體" w:eastAsia="標楷體" w:hAnsi="標楷體" w:hint="eastAsia"/>
          <w:bCs/>
          <w:color w:val="000000"/>
        </w:rPr>
        <w:t>第1000208324</w:t>
      </w:r>
      <w:r w:rsidRPr="00F22EBB">
        <w:rPr>
          <w:rFonts w:eastAsia="標楷體" w:hint="eastAsia"/>
          <w:bCs/>
          <w:color w:val="000000"/>
        </w:rPr>
        <w:t>號令訂定發布</w:t>
      </w:r>
    </w:p>
    <w:p w:rsidR="000925FC" w:rsidRPr="00385D02" w:rsidRDefault="00F85F4F" w:rsidP="00385D02">
      <w:pPr>
        <w:spacing w:line="460" w:lineRule="exact"/>
        <w:jc w:val="right"/>
        <w:rPr>
          <w:rFonts w:ascii="標楷體" w:eastAsia="標楷體" w:hAnsi="標楷體" w:hint="eastAsia"/>
          <w:bCs/>
          <w:color w:val="000000"/>
        </w:rPr>
      </w:pPr>
      <w:r w:rsidRPr="00F22EBB">
        <w:rPr>
          <w:rFonts w:eastAsia="標楷體" w:hint="eastAsia"/>
          <w:bCs/>
          <w:color w:val="000000"/>
        </w:rPr>
        <w:t>中華</w:t>
      </w:r>
      <w:r w:rsidRPr="00F22EBB">
        <w:rPr>
          <w:rFonts w:ascii="標楷體" w:eastAsia="標楷體" w:hAnsi="標楷體" w:hint="eastAsia"/>
          <w:bCs/>
          <w:color w:val="000000"/>
        </w:rPr>
        <w:t>民國</w:t>
      </w:r>
      <w:proofErr w:type="gramStart"/>
      <w:r w:rsidR="006247B4" w:rsidRPr="00F22EBB">
        <w:rPr>
          <w:rFonts w:ascii="標楷體" w:eastAsia="標楷體" w:hAnsi="標楷體" w:hint="eastAsia"/>
          <w:bCs/>
          <w:color w:val="000000"/>
        </w:rPr>
        <w:t>101</w:t>
      </w:r>
      <w:r w:rsidRPr="00F22EBB">
        <w:rPr>
          <w:rFonts w:ascii="標楷體" w:eastAsia="標楷體" w:hAnsi="標楷體" w:hint="eastAsia"/>
          <w:bCs/>
          <w:color w:val="000000"/>
        </w:rPr>
        <w:t>年</w:t>
      </w:r>
      <w:r w:rsidR="00A93283" w:rsidRPr="00F22EBB">
        <w:rPr>
          <w:rFonts w:ascii="標楷體" w:eastAsia="標楷體" w:hAnsi="標楷體" w:hint="eastAsia"/>
          <w:bCs/>
          <w:color w:val="000000"/>
        </w:rPr>
        <w:t>8</w:t>
      </w:r>
      <w:r w:rsidRPr="00F22EBB">
        <w:rPr>
          <w:rFonts w:ascii="標楷體" w:eastAsia="標楷體" w:hAnsi="標楷體" w:hint="eastAsia"/>
          <w:bCs/>
          <w:color w:val="000000"/>
        </w:rPr>
        <w:t>月</w:t>
      </w:r>
      <w:r w:rsidR="008558D1" w:rsidRPr="00F22EBB">
        <w:rPr>
          <w:rFonts w:ascii="標楷體" w:eastAsia="標楷體" w:hAnsi="標楷體" w:hint="eastAsia"/>
          <w:bCs/>
          <w:color w:val="000000"/>
        </w:rPr>
        <w:t>3</w:t>
      </w:r>
      <w:r w:rsidRPr="00F22EBB">
        <w:rPr>
          <w:rFonts w:ascii="標楷體" w:eastAsia="標楷體" w:hAnsi="標楷體" w:hint="eastAsia"/>
          <w:bCs/>
          <w:color w:val="000000"/>
        </w:rPr>
        <w:t>日</w:t>
      </w:r>
      <w:r w:rsidR="008558D1" w:rsidRPr="00F22EBB">
        <w:rPr>
          <w:rFonts w:ascii="標楷體" w:eastAsia="標楷體" w:hAnsi="標楷體" w:hint="eastAsia"/>
          <w:bCs/>
          <w:color w:val="000000"/>
        </w:rPr>
        <w:t>府授法規</w:t>
      </w:r>
      <w:proofErr w:type="gramEnd"/>
      <w:r w:rsidR="008558D1" w:rsidRPr="00F22EBB">
        <w:rPr>
          <w:rFonts w:ascii="標楷體" w:eastAsia="標楷體" w:hAnsi="標楷體" w:hint="eastAsia"/>
          <w:bCs/>
          <w:color w:val="000000"/>
        </w:rPr>
        <w:t>字第1010131879號令</w:t>
      </w:r>
      <w:r w:rsidR="00EC30E0" w:rsidRPr="00F22EBB">
        <w:rPr>
          <w:rFonts w:ascii="標楷體" w:eastAsia="標楷體" w:hAnsi="標楷體" w:hint="eastAsia"/>
          <w:bCs/>
          <w:color w:val="000000"/>
        </w:rPr>
        <w:t>修正</w:t>
      </w:r>
      <w:r w:rsidR="008558D1" w:rsidRPr="00F22EBB">
        <w:rPr>
          <w:rFonts w:ascii="標楷體" w:eastAsia="標楷體" w:hAnsi="標楷體" w:hint="eastAsia"/>
          <w:bCs/>
          <w:color w:val="000000"/>
        </w:rPr>
        <w:t>發布</w:t>
      </w:r>
    </w:p>
    <w:p w:rsidR="00F85F4F" w:rsidRPr="00F22EBB" w:rsidRDefault="00F06C7F" w:rsidP="00882710">
      <w:pPr>
        <w:spacing w:line="460" w:lineRule="exact"/>
        <w:ind w:left="840" w:hangingChars="300" w:hanging="840"/>
        <w:rPr>
          <w:rFonts w:ascii="標楷體" w:eastAsia="標楷體" w:hAnsi="標楷體" w:hint="eastAsia"/>
          <w:color w:val="000000"/>
          <w:sz w:val="28"/>
          <w:szCs w:val="28"/>
        </w:rPr>
      </w:pPr>
      <w:r w:rsidRPr="00F22EBB">
        <w:rPr>
          <w:rFonts w:ascii="標楷體" w:eastAsia="標楷體" w:hAnsi="標楷體" w:hint="eastAsia"/>
          <w:color w:val="000000"/>
          <w:sz w:val="28"/>
          <w:szCs w:val="28"/>
        </w:rPr>
        <w:t>第一條</w:t>
      </w:r>
      <w:r w:rsidRPr="00F22EBB">
        <w:rPr>
          <w:rFonts w:hint="eastAsia"/>
          <w:color w:val="000000"/>
          <w:sz w:val="28"/>
          <w:szCs w:val="28"/>
        </w:rPr>
        <w:t xml:space="preserve">　　</w:t>
      </w:r>
      <w:r w:rsidR="00F85F4F" w:rsidRPr="00F22EBB">
        <w:rPr>
          <w:rFonts w:ascii="標楷體" w:eastAsia="標楷體" w:hAnsi="標楷體" w:hint="eastAsia"/>
          <w:color w:val="000000"/>
          <w:sz w:val="28"/>
          <w:szCs w:val="28"/>
        </w:rPr>
        <w:t>本辦法</w:t>
      </w:r>
      <w:r w:rsidR="00EC30E0" w:rsidRPr="00F22EBB">
        <w:rPr>
          <w:rFonts w:ascii="標楷體" w:eastAsia="標楷體" w:hAnsi="標楷體" w:hint="eastAsia"/>
          <w:color w:val="000000"/>
          <w:sz w:val="28"/>
          <w:szCs w:val="28"/>
        </w:rPr>
        <w:t>依兒童及少年福利與權益保障法</w:t>
      </w:r>
      <w:r w:rsidR="00495A4F" w:rsidRPr="00F22EBB">
        <w:rPr>
          <w:rFonts w:ascii="標楷體" w:eastAsia="標楷體" w:hAnsi="標楷體" w:hint="eastAsia"/>
          <w:color w:val="000000"/>
          <w:sz w:val="28"/>
          <w:szCs w:val="28"/>
        </w:rPr>
        <w:t>（以下簡稱本法）第</w:t>
      </w:r>
      <w:r w:rsidR="00882710" w:rsidRPr="00F22EBB">
        <w:rPr>
          <w:rFonts w:ascii="標楷體" w:eastAsia="標楷體" w:hAnsi="標楷體" w:hint="eastAsia"/>
          <w:color w:val="000000"/>
          <w:sz w:val="28"/>
          <w:szCs w:val="28"/>
        </w:rPr>
        <w:t>六</w:t>
      </w:r>
      <w:r w:rsidR="00EC30E0" w:rsidRPr="00F22EBB">
        <w:rPr>
          <w:rFonts w:ascii="標楷體" w:eastAsia="標楷體" w:hAnsi="標楷體" w:hint="eastAsia"/>
          <w:color w:val="000000"/>
          <w:sz w:val="28"/>
          <w:szCs w:val="28"/>
        </w:rPr>
        <w:t>十二條第五項及第六十三條規定訂定之</w:t>
      </w:r>
      <w:r w:rsidR="00F85F4F" w:rsidRPr="00F22EBB">
        <w:rPr>
          <w:rFonts w:ascii="標楷體" w:eastAsia="標楷體" w:hAnsi="標楷體" w:hint="eastAsia"/>
          <w:color w:val="000000"/>
          <w:sz w:val="28"/>
          <w:szCs w:val="28"/>
        </w:rPr>
        <w:t>。</w:t>
      </w:r>
    </w:p>
    <w:p w:rsidR="00F85F4F" w:rsidRPr="00F22EBB" w:rsidRDefault="00F85F4F" w:rsidP="00F06C7F">
      <w:pPr>
        <w:numPr>
          <w:ilvl w:val="0"/>
          <w:numId w:val="31"/>
        </w:numPr>
        <w:spacing w:line="460" w:lineRule="exact"/>
        <w:rPr>
          <w:rFonts w:ascii="標楷體" w:eastAsia="標楷體" w:hAnsi="標楷體" w:hint="eastAsia"/>
          <w:color w:val="000000"/>
          <w:sz w:val="28"/>
          <w:szCs w:val="28"/>
        </w:rPr>
      </w:pPr>
      <w:r w:rsidRPr="00F22EBB">
        <w:rPr>
          <w:rFonts w:ascii="標楷體" w:eastAsia="標楷體" w:hAnsi="標楷體" w:hint="eastAsia"/>
          <w:color w:val="000000"/>
          <w:sz w:val="28"/>
          <w:szCs w:val="28"/>
        </w:rPr>
        <w:t xml:space="preserve">    本辦法之主管機關為</w:t>
      </w:r>
      <w:proofErr w:type="gramStart"/>
      <w:r w:rsidRPr="00F22EBB">
        <w:rPr>
          <w:rFonts w:ascii="標楷體" w:eastAsia="標楷體" w:hAnsi="標楷體" w:hint="eastAsia"/>
          <w:color w:val="000000"/>
          <w:sz w:val="28"/>
          <w:szCs w:val="28"/>
        </w:rPr>
        <w:t>臺</w:t>
      </w:r>
      <w:proofErr w:type="gramEnd"/>
      <w:r w:rsidRPr="00F22EBB">
        <w:rPr>
          <w:rFonts w:ascii="標楷體" w:eastAsia="標楷體" w:hAnsi="標楷體" w:hint="eastAsia"/>
          <w:color w:val="000000"/>
          <w:sz w:val="28"/>
          <w:szCs w:val="28"/>
        </w:rPr>
        <w:t>中市政府社會局（以下簡稱社會局）。</w:t>
      </w:r>
    </w:p>
    <w:p w:rsidR="00F85F4F" w:rsidRPr="00F22EBB" w:rsidRDefault="00F85F4F" w:rsidP="00F06C7F">
      <w:pPr>
        <w:pStyle w:val="ad"/>
        <w:spacing w:line="460" w:lineRule="exact"/>
        <w:ind w:left="330" w:hanging="330"/>
        <w:rPr>
          <w:rFonts w:hint="eastAsia"/>
          <w:sz w:val="28"/>
          <w:szCs w:val="28"/>
        </w:rPr>
      </w:pPr>
      <w:r w:rsidRPr="00F22EBB">
        <w:rPr>
          <w:rFonts w:hint="eastAsia"/>
          <w:sz w:val="28"/>
          <w:szCs w:val="28"/>
        </w:rPr>
        <w:t>第三條　  社會局應辦理下列事項：</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一、寄養案件之調查、審核及處理。</w:t>
      </w:r>
    </w:p>
    <w:p w:rsidR="00F85F4F" w:rsidRPr="00F22EBB" w:rsidRDefault="00F85F4F" w:rsidP="00DF6A5A">
      <w:pPr>
        <w:pStyle w:val="ad"/>
        <w:tabs>
          <w:tab w:val="left" w:pos="5812"/>
        </w:tabs>
        <w:spacing w:line="460" w:lineRule="exact"/>
        <w:ind w:left="661" w:hangingChars="236" w:hanging="661"/>
        <w:rPr>
          <w:rFonts w:hint="eastAsia"/>
          <w:sz w:val="28"/>
          <w:szCs w:val="28"/>
        </w:rPr>
      </w:pPr>
      <w:r w:rsidRPr="00F22EBB">
        <w:rPr>
          <w:rFonts w:hint="eastAsia"/>
          <w:sz w:val="28"/>
          <w:szCs w:val="28"/>
        </w:rPr>
        <w:t xml:space="preserve">　        二、寄養家庭之召募、調查、審核、授證及訓練輔導。</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三、寄養家庭與寄養兒童及少年關係之輔導及調整。</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四、寄養家庭與寄養兒童及少年</w:t>
      </w:r>
      <w:r w:rsidR="00050D1C" w:rsidRPr="00F22EBB">
        <w:rPr>
          <w:rFonts w:hint="eastAsia"/>
          <w:color w:val="FF0000"/>
          <w:sz w:val="28"/>
          <w:szCs w:val="28"/>
        </w:rPr>
        <w:t>原生</w:t>
      </w:r>
      <w:r w:rsidRPr="00F22EBB">
        <w:rPr>
          <w:rFonts w:hint="eastAsia"/>
          <w:sz w:val="28"/>
          <w:szCs w:val="28"/>
        </w:rPr>
        <w:t>家庭之聯繫及輔導。</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五、寄養兒童及少年與</w:t>
      </w:r>
      <w:r w:rsidR="00050D1C" w:rsidRPr="00F22EBB">
        <w:rPr>
          <w:rFonts w:hint="eastAsia"/>
          <w:color w:val="FF0000"/>
          <w:sz w:val="28"/>
          <w:szCs w:val="28"/>
        </w:rPr>
        <w:t>原生</w:t>
      </w:r>
      <w:r w:rsidRPr="00F22EBB">
        <w:rPr>
          <w:rFonts w:hint="eastAsia"/>
          <w:sz w:val="28"/>
          <w:szCs w:val="28"/>
        </w:rPr>
        <w:t>家庭之輔導。</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六、寄養兒童及少年之轉</w:t>
      </w:r>
      <w:proofErr w:type="gramStart"/>
      <w:r w:rsidRPr="00F22EBB">
        <w:rPr>
          <w:rFonts w:hint="eastAsia"/>
          <w:sz w:val="28"/>
          <w:szCs w:val="28"/>
        </w:rPr>
        <w:t>介</w:t>
      </w:r>
      <w:proofErr w:type="gramEnd"/>
      <w:r w:rsidRPr="00F22EBB">
        <w:rPr>
          <w:rFonts w:hint="eastAsia"/>
          <w:sz w:val="28"/>
          <w:szCs w:val="28"/>
        </w:rPr>
        <w:t>安置與個案輔導。</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七、寄養兒童及少年個案資料之管理與定期追蹤輔導。</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八、寄養費用之</w:t>
      </w:r>
      <w:proofErr w:type="gramStart"/>
      <w:r w:rsidRPr="00F22EBB">
        <w:rPr>
          <w:rFonts w:hint="eastAsia"/>
          <w:sz w:val="28"/>
          <w:szCs w:val="28"/>
        </w:rPr>
        <w:t>籌編核撥</w:t>
      </w:r>
      <w:proofErr w:type="gramEnd"/>
      <w:r w:rsidRPr="00F22EBB">
        <w:rPr>
          <w:rFonts w:hint="eastAsia"/>
          <w:sz w:val="28"/>
          <w:szCs w:val="28"/>
        </w:rPr>
        <w:t>。</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九、</w:t>
      </w:r>
      <w:r w:rsidR="00F22EBB" w:rsidRPr="00F22EBB">
        <w:rPr>
          <w:rFonts w:hint="eastAsia"/>
          <w:sz w:val="28"/>
          <w:szCs w:val="28"/>
        </w:rPr>
        <w:t>寄養業務之</w:t>
      </w:r>
      <w:r w:rsidR="00F22EBB" w:rsidRPr="00F22EBB">
        <w:rPr>
          <w:rFonts w:hint="eastAsia"/>
          <w:color w:val="FF0000"/>
          <w:sz w:val="28"/>
          <w:szCs w:val="28"/>
        </w:rPr>
        <w:t>督導</w:t>
      </w:r>
      <w:r w:rsidR="00F22EBB" w:rsidRPr="00F22EBB">
        <w:rPr>
          <w:rFonts w:hint="eastAsia"/>
          <w:sz w:val="28"/>
          <w:szCs w:val="28"/>
        </w:rPr>
        <w:t>考核、</w:t>
      </w:r>
      <w:r w:rsidR="00F22EBB" w:rsidRPr="00F22EBB">
        <w:rPr>
          <w:rFonts w:hint="eastAsia"/>
          <w:color w:val="FF0000"/>
          <w:sz w:val="28"/>
          <w:szCs w:val="28"/>
        </w:rPr>
        <w:t>審查</w:t>
      </w:r>
      <w:r w:rsidR="00F22EBB" w:rsidRPr="00F22EBB">
        <w:rPr>
          <w:rFonts w:hint="eastAsia"/>
          <w:sz w:val="28"/>
          <w:szCs w:val="28"/>
        </w:rPr>
        <w:t>、評鑑、獎勵及表揚。</w:t>
      </w:r>
    </w:p>
    <w:p w:rsidR="00F85F4F"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十、其他兒童及少年寄養相關事項。</w:t>
      </w:r>
    </w:p>
    <w:p w:rsidR="00F85F4F" w:rsidRPr="00F22EBB" w:rsidRDefault="00F85F4F" w:rsidP="00882710">
      <w:pPr>
        <w:pStyle w:val="ad"/>
        <w:numPr>
          <w:ilvl w:val="0"/>
          <w:numId w:val="32"/>
        </w:numPr>
        <w:tabs>
          <w:tab w:val="clear" w:pos="1395"/>
          <w:tab w:val="num" w:pos="1418"/>
        </w:tabs>
        <w:spacing w:line="460" w:lineRule="exact"/>
        <w:ind w:left="851" w:firstLineChars="0" w:hanging="851"/>
        <w:rPr>
          <w:rFonts w:hint="eastAsia"/>
          <w:sz w:val="28"/>
          <w:szCs w:val="28"/>
        </w:rPr>
      </w:pPr>
      <w:r w:rsidRPr="00F22EBB">
        <w:rPr>
          <w:rFonts w:hint="eastAsia"/>
          <w:sz w:val="28"/>
          <w:szCs w:val="28"/>
        </w:rPr>
        <w:t>社會局得委託</w:t>
      </w:r>
      <w:r w:rsidR="00495A4F" w:rsidRPr="00F22EBB">
        <w:rPr>
          <w:rFonts w:hint="eastAsia"/>
          <w:sz w:val="28"/>
          <w:szCs w:val="28"/>
        </w:rPr>
        <w:t>依法設立</w:t>
      </w:r>
      <w:r w:rsidRPr="00F22EBB">
        <w:rPr>
          <w:rFonts w:hint="eastAsia"/>
          <w:sz w:val="28"/>
          <w:szCs w:val="28"/>
        </w:rPr>
        <w:t>組織</w:t>
      </w:r>
      <w:proofErr w:type="gramStart"/>
      <w:r w:rsidRPr="00F22EBB">
        <w:rPr>
          <w:rFonts w:hint="eastAsia"/>
          <w:sz w:val="28"/>
          <w:szCs w:val="28"/>
        </w:rPr>
        <w:t>健全，</w:t>
      </w:r>
      <w:proofErr w:type="gramEnd"/>
      <w:r w:rsidRPr="00F22EBB">
        <w:rPr>
          <w:rFonts w:hint="eastAsia"/>
          <w:sz w:val="28"/>
          <w:szCs w:val="28"/>
        </w:rPr>
        <w:t>具有專業人員與經驗之兒</w:t>
      </w:r>
      <w:r w:rsidR="00882710" w:rsidRPr="00F22EBB">
        <w:rPr>
          <w:rFonts w:hint="eastAsia"/>
          <w:sz w:val="28"/>
          <w:szCs w:val="28"/>
        </w:rPr>
        <w:t>童</w:t>
      </w:r>
      <w:r w:rsidRPr="00F22EBB">
        <w:rPr>
          <w:rFonts w:hint="eastAsia"/>
          <w:sz w:val="28"/>
          <w:szCs w:val="28"/>
        </w:rPr>
        <w:t>及少年福利機構或團體（以下簡稱受託單位）辦理</w:t>
      </w:r>
      <w:r w:rsidR="00495A4F" w:rsidRPr="00F22EBB">
        <w:rPr>
          <w:rFonts w:hint="eastAsia"/>
          <w:sz w:val="28"/>
          <w:szCs w:val="28"/>
        </w:rPr>
        <w:t>家庭</w:t>
      </w:r>
      <w:r w:rsidRPr="00F22EBB">
        <w:rPr>
          <w:rFonts w:hint="eastAsia"/>
          <w:sz w:val="28"/>
          <w:szCs w:val="28"/>
        </w:rPr>
        <w:t>寄養業務，並訂定委託契約，載明工作區域、工作項目、個案處理分工、個案工作內容、性質及委託期間等事項。</w:t>
      </w:r>
    </w:p>
    <w:p w:rsidR="00F85F4F" w:rsidRPr="00F22EBB" w:rsidRDefault="00F85F4F" w:rsidP="00F06C7F">
      <w:pPr>
        <w:pStyle w:val="ad"/>
        <w:numPr>
          <w:ilvl w:val="0"/>
          <w:numId w:val="33"/>
        </w:numPr>
        <w:spacing w:line="460" w:lineRule="exact"/>
        <w:ind w:firstLineChars="0"/>
        <w:rPr>
          <w:rFonts w:hint="eastAsia"/>
          <w:sz w:val="28"/>
          <w:szCs w:val="28"/>
        </w:rPr>
      </w:pPr>
      <w:r w:rsidRPr="00F22EBB">
        <w:rPr>
          <w:rFonts w:hint="eastAsia"/>
          <w:sz w:val="28"/>
          <w:szCs w:val="28"/>
        </w:rPr>
        <w:t>兒童及少年有下列情形之</w:t>
      </w:r>
      <w:proofErr w:type="gramStart"/>
      <w:r w:rsidRPr="00F22EBB">
        <w:rPr>
          <w:rFonts w:hint="eastAsia"/>
          <w:sz w:val="28"/>
          <w:szCs w:val="28"/>
        </w:rPr>
        <w:t>一</w:t>
      </w:r>
      <w:proofErr w:type="gramEnd"/>
      <w:r w:rsidRPr="00F22EBB">
        <w:rPr>
          <w:rFonts w:hint="eastAsia"/>
          <w:sz w:val="28"/>
          <w:szCs w:val="28"/>
        </w:rPr>
        <w:t>者，社會局得</w:t>
      </w:r>
      <w:r w:rsidR="0097192F" w:rsidRPr="00F22EBB">
        <w:rPr>
          <w:rFonts w:hint="eastAsia"/>
          <w:sz w:val="28"/>
          <w:szCs w:val="28"/>
        </w:rPr>
        <w:t>辦理</w:t>
      </w:r>
      <w:r w:rsidRPr="00F22EBB">
        <w:rPr>
          <w:rFonts w:hint="eastAsia"/>
          <w:sz w:val="28"/>
          <w:szCs w:val="28"/>
        </w:rPr>
        <w:t xml:space="preserve">家庭寄養：    </w:t>
      </w:r>
    </w:p>
    <w:p w:rsidR="00F85F4F" w:rsidRPr="00F22EBB" w:rsidRDefault="00F85F4F" w:rsidP="00F06C7F">
      <w:pPr>
        <w:pStyle w:val="ad"/>
        <w:spacing w:line="460" w:lineRule="exact"/>
        <w:ind w:left="0" w:firstLineChars="0" w:firstLine="0"/>
        <w:rPr>
          <w:rFonts w:hint="eastAsia"/>
          <w:sz w:val="28"/>
          <w:szCs w:val="28"/>
        </w:rPr>
      </w:pPr>
      <w:r w:rsidRPr="00F22EBB">
        <w:rPr>
          <w:rFonts w:hint="eastAsia"/>
          <w:sz w:val="28"/>
          <w:szCs w:val="28"/>
        </w:rPr>
        <w:t xml:space="preserve">      一、依</w:t>
      </w:r>
      <w:r w:rsidR="00495A4F" w:rsidRPr="00F22EBB">
        <w:rPr>
          <w:rFonts w:hint="eastAsia"/>
          <w:sz w:val="28"/>
          <w:szCs w:val="28"/>
        </w:rPr>
        <w:t>本</w:t>
      </w:r>
      <w:r w:rsidRPr="00F22EBB">
        <w:rPr>
          <w:rFonts w:hint="eastAsia"/>
          <w:sz w:val="28"/>
          <w:szCs w:val="28"/>
        </w:rPr>
        <w:t>法第</w:t>
      </w:r>
      <w:r w:rsidR="0025667A" w:rsidRPr="00F22EBB">
        <w:rPr>
          <w:rFonts w:hint="eastAsia"/>
          <w:sz w:val="28"/>
          <w:szCs w:val="28"/>
        </w:rPr>
        <w:t>二</w:t>
      </w:r>
      <w:r w:rsidRPr="00F22EBB">
        <w:rPr>
          <w:rFonts w:hint="eastAsia"/>
          <w:sz w:val="28"/>
          <w:szCs w:val="28"/>
        </w:rPr>
        <w:t>十</w:t>
      </w:r>
      <w:r w:rsidR="0025667A" w:rsidRPr="00F22EBB">
        <w:rPr>
          <w:rFonts w:hint="eastAsia"/>
          <w:sz w:val="28"/>
          <w:szCs w:val="28"/>
        </w:rPr>
        <w:t>三</w:t>
      </w:r>
      <w:r w:rsidRPr="00F22EBB">
        <w:rPr>
          <w:rFonts w:hint="eastAsia"/>
          <w:sz w:val="28"/>
          <w:szCs w:val="28"/>
        </w:rPr>
        <w:t>條第一項</w:t>
      </w:r>
      <w:r w:rsidR="0025667A" w:rsidRPr="00F22EBB">
        <w:rPr>
          <w:rFonts w:hint="eastAsia"/>
          <w:sz w:val="28"/>
          <w:szCs w:val="28"/>
        </w:rPr>
        <w:t>第</w:t>
      </w:r>
      <w:r w:rsidR="001677F2">
        <w:rPr>
          <w:rFonts w:hint="eastAsia"/>
          <w:sz w:val="28"/>
          <w:szCs w:val="28"/>
        </w:rPr>
        <w:t>九</w:t>
      </w:r>
      <w:r w:rsidR="0025667A" w:rsidRPr="00F22EBB">
        <w:rPr>
          <w:rFonts w:hint="eastAsia"/>
          <w:sz w:val="28"/>
          <w:szCs w:val="28"/>
        </w:rPr>
        <w:t>款至第十</w:t>
      </w:r>
      <w:r w:rsidR="001677F2">
        <w:rPr>
          <w:rFonts w:hint="eastAsia"/>
          <w:sz w:val="28"/>
          <w:szCs w:val="28"/>
        </w:rPr>
        <w:t>一</w:t>
      </w:r>
      <w:r w:rsidR="0025667A" w:rsidRPr="00F22EBB">
        <w:rPr>
          <w:rFonts w:hint="eastAsia"/>
          <w:sz w:val="28"/>
          <w:szCs w:val="28"/>
        </w:rPr>
        <w:t>款</w:t>
      </w:r>
      <w:r w:rsidRPr="00F22EBB">
        <w:rPr>
          <w:rFonts w:hint="eastAsia"/>
          <w:sz w:val="28"/>
          <w:szCs w:val="28"/>
        </w:rPr>
        <w:t>規定安置。</w:t>
      </w:r>
    </w:p>
    <w:p w:rsidR="0025667A" w:rsidRPr="00F22EBB" w:rsidRDefault="00F85F4F" w:rsidP="00F06C7F">
      <w:pPr>
        <w:pStyle w:val="ad"/>
        <w:spacing w:line="460" w:lineRule="exact"/>
        <w:ind w:left="661" w:hangingChars="236" w:hanging="661"/>
        <w:rPr>
          <w:rFonts w:hint="eastAsia"/>
          <w:sz w:val="28"/>
          <w:szCs w:val="28"/>
        </w:rPr>
      </w:pPr>
      <w:r w:rsidRPr="00F22EBB">
        <w:rPr>
          <w:rFonts w:hint="eastAsia"/>
          <w:sz w:val="28"/>
          <w:szCs w:val="28"/>
        </w:rPr>
        <w:t xml:space="preserve">      </w:t>
      </w:r>
      <w:r w:rsidR="00495A4F" w:rsidRPr="00F22EBB">
        <w:rPr>
          <w:rFonts w:hint="eastAsia"/>
          <w:sz w:val="28"/>
          <w:szCs w:val="28"/>
        </w:rPr>
        <w:t>二、依本</w:t>
      </w:r>
      <w:r w:rsidR="0025667A" w:rsidRPr="00F22EBB">
        <w:rPr>
          <w:rFonts w:hint="eastAsia"/>
          <w:sz w:val="28"/>
          <w:szCs w:val="28"/>
        </w:rPr>
        <w:t>法第五十六條第一項</w:t>
      </w:r>
      <w:r w:rsidR="00A76625" w:rsidRPr="00F22EBB">
        <w:rPr>
          <w:rFonts w:hint="eastAsia"/>
          <w:sz w:val="28"/>
          <w:szCs w:val="28"/>
        </w:rPr>
        <w:t>規定</w:t>
      </w:r>
      <w:r w:rsidR="00F04D39" w:rsidRPr="00F22EBB">
        <w:rPr>
          <w:rFonts w:hint="eastAsia"/>
          <w:sz w:val="28"/>
          <w:szCs w:val="28"/>
        </w:rPr>
        <w:t>應予</w:t>
      </w:r>
      <w:r w:rsidR="0025667A" w:rsidRPr="00F22EBB">
        <w:rPr>
          <w:rFonts w:hint="eastAsia"/>
          <w:sz w:val="28"/>
          <w:szCs w:val="28"/>
        </w:rPr>
        <w:t>安</w:t>
      </w:r>
      <w:r w:rsidR="00F04D39" w:rsidRPr="00F22EBB">
        <w:rPr>
          <w:rFonts w:hint="eastAsia"/>
          <w:sz w:val="28"/>
          <w:szCs w:val="28"/>
        </w:rPr>
        <w:t>置。</w:t>
      </w:r>
    </w:p>
    <w:p w:rsidR="00F04D39" w:rsidRPr="00F22EBB" w:rsidRDefault="00F04D39" w:rsidP="00F06C7F">
      <w:pPr>
        <w:pStyle w:val="ad"/>
        <w:spacing w:line="460" w:lineRule="exact"/>
        <w:ind w:left="661" w:hangingChars="236" w:hanging="661"/>
        <w:rPr>
          <w:rFonts w:hint="eastAsia"/>
          <w:sz w:val="28"/>
          <w:szCs w:val="28"/>
        </w:rPr>
      </w:pPr>
      <w:r w:rsidRPr="00F22EBB">
        <w:rPr>
          <w:rFonts w:hint="eastAsia"/>
          <w:sz w:val="28"/>
          <w:szCs w:val="28"/>
        </w:rPr>
        <w:t xml:space="preserve">      </w:t>
      </w:r>
      <w:r w:rsidR="00495A4F" w:rsidRPr="00F22EBB">
        <w:rPr>
          <w:rFonts w:hint="eastAsia"/>
          <w:sz w:val="28"/>
          <w:szCs w:val="28"/>
        </w:rPr>
        <w:t>三</w:t>
      </w:r>
      <w:r w:rsidRPr="00F22EBB">
        <w:rPr>
          <w:rFonts w:hint="eastAsia"/>
          <w:sz w:val="28"/>
          <w:szCs w:val="28"/>
        </w:rPr>
        <w:t>、依</w:t>
      </w:r>
      <w:r w:rsidR="00495A4F" w:rsidRPr="00F22EBB">
        <w:rPr>
          <w:rFonts w:hint="eastAsia"/>
          <w:sz w:val="28"/>
          <w:szCs w:val="28"/>
        </w:rPr>
        <w:t>本</w:t>
      </w:r>
      <w:r w:rsidRPr="00F22EBB">
        <w:rPr>
          <w:rFonts w:hint="eastAsia"/>
          <w:sz w:val="28"/>
          <w:szCs w:val="28"/>
        </w:rPr>
        <w:t>法第六十二條第一項規定安置。</w:t>
      </w:r>
    </w:p>
    <w:p w:rsidR="00F85F4F" w:rsidRPr="00F22EBB" w:rsidRDefault="00F85F4F" w:rsidP="00F06C7F">
      <w:pPr>
        <w:pStyle w:val="ad"/>
        <w:spacing w:line="460" w:lineRule="exact"/>
        <w:ind w:left="840" w:hangingChars="300" w:hanging="840"/>
        <w:rPr>
          <w:rFonts w:hint="eastAsia"/>
          <w:sz w:val="28"/>
          <w:szCs w:val="28"/>
        </w:rPr>
      </w:pPr>
      <w:r w:rsidRPr="00F22EBB">
        <w:rPr>
          <w:rFonts w:hint="eastAsia"/>
          <w:sz w:val="28"/>
          <w:szCs w:val="28"/>
        </w:rPr>
        <w:t xml:space="preserve">　　　    </w:t>
      </w:r>
      <w:r w:rsidR="00B22091" w:rsidRPr="00F22EBB">
        <w:rPr>
          <w:rFonts w:hint="eastAsia"/>
          <w:sz w:val="28"/>
          <w:szCs w:val="28"/>
        </w:rPr>
        <w:t>前項第</w:t>
      </w:r>
      <w:r w:rsidR="00495A4F" w:rsidRPr="00F22EBB">
        <w:rPr>
          <w:rFonts w:hint="eastAsia"/>
          <w:sz w:val="28"/>
          <w:szCs w:val="28"/>
        </w:rPr>
        <w:t>一款及第三</w:t>
      </w:r>
      <w:r w:rsidR="00B22091" w:rsidRPr="00F22EBB">
        <w:rPr>
          <w:rFonts w:hint="eastAsia"/>
          <w:sz w:val="28"/>
          <w:szCs w:val="28"/>
        </w:rPr>
        <w:t>款</w:t>
      </w:r>
      <w:r w:rsidR="00495A4F" w:rsidRPr="00F22EBB">
        <w:rPr>
          <w:rFonts w:hint="eastAsia"/>
          <w:sz w:val="28"/>
          <w:szCs w:val="28"/>
        </w:rPr>
        <w:t>，</w:t>
      </w:r>
      <w:r w:rsidR="008072DB" w:rsidRPr="00F22EBB">
        <w:rPr>
          <w:rFonts w:hint="eastAsia"/>
          <w:sz w:val="28"/>
          <w:szCs w:val="28"/>
        </w:rPr>
        <w:t>應由寄養兒童及少年之</w:t>
      </w:r>
      <w:r w:rsidR="00B303BC" w:rsidRPr="00F22EBB">
        <w:rPr>
          <w:rFonts w:hint="eastAsia"/>
          <w:sz w:val="28"/>
          <w:szCs w:val="28"/>
        </w:rPr>
        <w:t>父母、監</w:t>
      </w:r>
      <w:r w:rsidR="00495A4F" w:rsidRPr="00F22EBB">
        <w:rPr>
          <w:rFonts w:hint="eastAsia"/>
          <w:sz w:val="28"/>
          <w:szCs w:val="28"/>
        </w:rPr>
        <w:t>護</w:t>
      </w:r>
      <w:r w:rsidR="00B303BC" w:rsidRPr="00F22EBB">
        <w:rPr>
          <w:rFonts w:hint="eastAsia"/>
          <w:sz w:val="28"/>
          <w:szCs w:val="28"/>
        </w:rPr>
        <w:t>人或其他實際照顧兒童及少年之人</w:t>
      </w:r>
      <w:r w:rsidRPr="00F22EBB">
        <w:rPr>
          <w:rFonts w:hint="eastAsia"/>
          <w:sz w:val="28"/>
          <w:szCs w:val="28"/>
        </w:rPr>
        <w:t>與社會局或受託單位訂定契</w:t>
      </w:r>
      <w:r w:rsidR="00495A4F" w:rsidRPr="00F22EBB">
        <w:rPr>
          <w:rFonts w:hint="eastAsia"/>
          <w:sz w:val="28"/>
          <w:szCs w:val="28"/>
        </w:rPr>
        <w:t>約</w:t>
      </w:r>
      <w:r w:rsidRPr="00F22EBB">
        <w:rPr>
          <w:rFonts w:hint="eastAsia"/>
          <w:sz w:val="28"/>
          <w:szCs w:val="28"/>
        </w:rPr>
        <w:t>，始得辦理寄養。</w:t>
      </w:r>
    </w:p>
    <w:p w:rsidR="00F85F4F" w:rsidRPr="00F22EBB" w:rsidRDefault="00A76625" w:rsidP="00A76625">
      <w:pPr>
        <w:pStyle w:val="ad"/>
        <w:numPr>
          <w:ilvl w:val="0"/>
          <w:numId w:val="34"/>
        </w:numPr>
        <w:tabs>
          <w:tab w:val="clear" w:pos="1125"/>
          <w:tab w:val="num" w:pos="851"/>
        </w:tabs>
        <w:spacing w:line="460" w:lineRule="exact"/>
        <w:ind w:left="851" w:firstLineChars="0" w:hanging="851"/>
        <w:rPr>
          <w:rFonts w:hint="eastAsia"/>
          <w:sz w:val="28"/>
          <w:szCs w:val="28"/>
        </w:rPr>
      </w:pPr>
      <w:r w:rsidRPr="00F22EBB">
        <w:rPr>
          <w:rFonts w:hint="eastAsia"/>
          <w:sz w:val="28"/>
          <w:szCs w:val="28"/>
        </w:rPr>
        <w:t xml:space="preserve">　　</w:t>
      </w:r>
      <w:r w:rsidR="00E24F4A" w:rsidRPr="00F22EBB">
        <w:rPr>
          <w:rFonts w:hint="eastAsia"/>
          <w:sz w:val="28"/>
          <w:szCs w:val="28"/>
        </w:rPr>
        <w:t>家庭</w:t>
      </w:r>
      <w:r w:rsidR="00F85F4F" w:rsidRPr="00F22EBB">
        <w:rPr>
          <w:rFonts w:hint="eastAsia"/>
          <w:sz w:val="28"/>
          <w:szCs w:val="28"/>
        </w:rPr>
        <w:t>寄養期間以二年為限。但情形特殊者，得</w:t>
      </w:r>
      <w:r w:rsidR="00B303BC" w:rsidRPr="00F22EBB">
        <w:rPr>
          <w:rFonts w:hint="eastAsia"/>
          <w:sz w:val="28"/>
          <w:szCs w:val="28"/>
        </w:rPr>
        <w:t>經社會局多元評估</w:t>
      </w:r>
      <w:r w:rsidR="00F85F4F" w:rsidRPr="00F22EBB">
        <w:rPr>
          <w:rFonts w:hint="eastAsia"/>
          <w:sz w:val="28"/>
          <w:szCs w:val="28"/>
        </w:rPr>
        <w:t>視需要延長之。</w:t>
      </w:r>
    </w:p>
    <w:p w:rsidR="00F85F4F" w:rsidRPr="00F22EBB" w:rsidRDefault="00F85F4F" w:rsidP="000B554C">
      <w:pPr>
        <w:pStyle w:val="ad"/>
        <w:spacing w:line="460" w:lineRule="exact"/>
        <w:ind w:left="840" w:hangingChars="350" w:hanging="840"/>
        <w:rPr>
          <w:rFonts w:hint="eastAsia"/>
          <w:sz w:val="28"/>
          <w:szCs w:val="28"/>
        </w:rPr>
      </w:pPr>
      <w:r w:rsidRPr="00F22EBB">
        <w:rPr>
          <w:rFonts w:hint="eastAsia"/>
        </w:rPr>
        <w:lastRenderedPageBreak/>
        <w:t xml:space="preserve">        </w:t>
      </w:r>
      <w:r w:rsidR="00AB32CA" w:rsidRPr="00F22EBB">
        <w:rPr>
          <w:rFonts w:hint="eastAsia"/>
        </w:rPr>
        <w:t xml:space="preserve">  </w:t>
      </w:r>
      <w:r w:rsidR="004045EE" w:rsidRPr="00F22EBB">
        <w:rPr>
          <w:rFonts w:hint="eastAsia"/>
        </w:rPr>
        <w:t xml:space="preserve"> </w:t>
      </w:r>
      <w:r w:rsidR="00AB32CA" w:rsidRPr="00F22EBB">
        <w:rPr>
          <w:rFonts w:hint="eastAsia"/>
        </w:rPr>
        <w:t xml:space="preserve"> </w:t>
      </w:r>
      <w:r w:rsidR="007363BC" w:rsidRPr="00F22EBB">
        <w:rPr>
          <w:rFonts w:hint="eastAsia"/>
          <w:sz w:val="28"/>
          <w:szCs w:val="28"/>
        </w:rPr>
        <w:t>社會局應於</w:t>
      </w:r>
      <w:r w:rsidR="00495A4F" w:rsidRPr="00F22EBB">
        <w:rPr>
          <w:rFonts w:hint="eastAsia"/>
          <w:sz w:val="28"/>
          <w:szCs w:val="28"/>
        </w:rPr>
        <w:t>家庭</w:t>
      </w:r>
      <w:r w:rsidR="007363BC" w:rsidRPr="00F22EBB">
        <w:rPr>
          <w:rFonts w:hint="eastAsia"/>
          <w:sz w:val="28"/>
          <w:szCs w:val="28"/>
        </w:rPr>
        <w:t>寄養</w:t>
      </w:r>
      <w:r w:rsidRPr="00F22EBB">
        <w:rPr>
          <w:rFonts w:hint="eastAsia"/>
          <w:sz w:val="28"/>
          <w:szCs w:val="28"/>
        </w:rPr>
        <w:t>期間內</w:t>
      </w:r>
      <w:r w:rsidR="008072DB" w:rsidRPr="00F22EBB">
        <w:rPr>
          <w:rFonts w:hint="eastAsia"/>
          <w:sz w:val="28"/>
          <w:szCs w:val="28"/>
        </w:rPr>
        <w:t>定期</w:t>
      </w:r>
      <w:r w:rsidRPr="00F22EBB">
        <w:rPr>
          <w:rFonts w:hint="eastAsia"/>
          <w:sz w:val="28"/>
          <w:szCs w:val="28"/>
        </w:rPr>
        <w:t>訪視；第一次訪視應於寄養</w:t>
      </w:r>
      <w:r w:rsidR="007363BC" w:rsidRPr="00F22EBB">
        <w:rPr>
          <w:rFonts w:hint="eastAsia"/>
          <w:sz w:val="28"/>
          <w:szCs w:val="28"/>
        </w:rPr>
        <w:t>之</w:t>
      </w:r>
      <w:proofErr w:type="gramStart"/>
      <w:r w:rsidR="007363BC" w:rsidRPr="00F22EBB">
        <w:rPr>
          <w:rFonts w:hint="eastAsia"/>
          <w:sz w:val="28"/>
          <w:szCs w:val="28"/>
        </w:rPr>
        <w:t>日起</w:t>
      </w:r>
      <w:r w:rsidRPr="00F22EBB">
        <w:rPr>
          <w:rFonts w:hint="eastAsia"/>
          <w:sz w:val="28"/>
          <w:szCs w:val="28"/>
        </w:rPr>
        <w:t>第一個</w:t>
      </w:r>
      <w:proofErr w:type="gramEnd"/>
      <w:r w:rsidRPr="00F22EBB">
        <w:rPr>
          <w:rFonts w:hint="eastAsia"/>
          <w:sz w:val="28"/>
          <w:szCs w:val="28"/>
        </w:rPr>
        <w:t>月內為之。</w:t>
      </w:r>
    </w:p>
    <w:p w:rsidR="00F85F4F" w:rsidRPr="00F22EBB" w:rsidRDefault="00F22EBB" w:rsidP="000B554C">
      <w:pPr>
        <w:pStyle w:val="ad"/>
        <w:numPr>
          <w:ilvl w:val="0"/>
          <w:numId w:val="35"/>
        </w:numPr>
        <w:spacing w:line="460" w:lineRule="exact"/>
        <w:ind w:left="853" w:firstLineChars="0" w:hanging="853"/>
        <w:rPr>
          <w:rFonts w:hint="eastAsia"/>
          <w:color w:val="FF0000"/>
          <w:sz w:val="28"/>
          <w:szCs w:val="28"/>
        </w:rPr>
      </w:pPr>
      <w:r w:rsidRPr="00F22EBB">
        <w:rPr>
          <w:rFonts w:hint="eastAsia"/>
          <w:color w:val="FF0000"/>
          <w:sz w:val="28"/>
          <w:szCs w:val="28"/>
        </w:rPr>
        <w:t>兒童及少年於家庭寄養</w:t>
      </w:r>
      <w:proofErr w:type="gramStart"/>
      <w:r w:rsidRPr="00F22EBB">
        <w:rPr>
          <w:rFonts w:hint="eastAsia"/>
          <w:color w:val="FF0000"/>
          <w:sz w:val="28"/>
          <w:szCs w:val="28"/>
        </w:rPr>
        <w:t>期間，</w:t>
      </w:r>
      <w:proofErr w:type="gramEnd"/>
      <w:r w:rsidRPr="00F22EBB">
        <w:rPr>
          <w:rFonts w:hint="eastAsia"/>
          <w:color w:val="FF0000"/>
          <w:sz w:val="28"/>
          <w:szCs w:val="28"/>
        </w:rPr>
        <w:t>其父母、原監護人、親友或師長經社會局同意後，依約定時間、地點、方式進行探視。不遵守約定或有不利於兒童及少年之情事者，社會局得禁止其探視。</w:t>
      </w:r>
    </w:p>
    <w:p w:rsidR="00F85F4F" w:rsidRPr="00F22EBB" w:rsidRDefault="00F85F4F" w:rsidP="002D4DFB">
      <w:pPr>
        <w:pStyle w:val="ad"/>
        <w:numPr>
          <w:ilvl w:val="0"/>
          <w:numId w:val="35"/>
        </w:numPr>
        <w:spacing w:line="460" w:lineRule="exact"/>
        <w:ind w:firstLineChars="0"/>
        <w:rPr>
          <w:rFonts w:hint="eastAsia"/>
          <w:sz w:val="28"/>
          <w:szCs w:val="28"/>
        </w:rPr>
      </w:pPr>
      <w:r w:rsidRPr="00F22EBB">
        <w:rPr>
          <w:rFonts w:hint="eastAsia"/>
          <w:sz w:val="28"/>
          <w:szCs w:val="28"/>
        </w:rPr>
        <w:t>申請為寄養家庭者應具備條件如下：</w:t>
      </w:r>
    </w:p>
    <w:p w:rsidR="004045EE" w:rsidRPr="00F22EBB" w:rsidRDefault="00F85F4F" w:rsidP="004045EE">
      <w:pPr>
        <w:pStyle w:val="ad"/>
        <w:numPr>
          <w:ilvl w:val="0"/>
          <w:numId w:val="41"/>
        </w:numPr>
        <w:spacing w:line="460" w:lineRule="exact"/>
        <w:ind w:firstLineChars="0"/>
        <w:rPr>
          <w:rFonts w:hint="eastAsia"/>
          <w:sz w:val="28"/>
          <w:szCs w:val="28"/>
        </w:rPr>
      </w:pPr>
      <w:r w:rsidRPr="00F22EBB">
        <w:rPr>
          <w:rFonts w:hint="eastAsia"/>
          <w:sz w:val="28"/>
          <w:szCs w:val="28"/>
        </w:rPr>
        <w:t>雙親家庭：</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申請人及其配偶</w:t>
      </w:r>
      <w:proofErr w:type="gramStart"/>
      <w:r w:rsidRPr="00F22EBB">
        <w:rPr>
          <w:rFonts w:hint="eastAsia"/>
          <w:sz w:val="28"/>
          <w:szCs w:val="28"/>
        </w:rPr>
        <w:t>年齡均在三十</w:t>
      </w:r>
      <w:proofErr w:type="gramEnd"/>
      <w:r w:rsidRPr="00F22EBB">
        <w:rPr>
          <w:rFonts w:hint="eastAsia"/>
          <w:sz w:val="28"/>
          <w:szCs w:val="28"/>
        </w:rPr>
        <w:t>歲以上，其中一方在六  十五歲以下。</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具有國中以上教育程度。</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結婚二年以上。</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申請人及其共同生活之家庭成員品性</w:t>
      </w:r>
      <w:proofErr w:type="gramStart"/>
      <w:r w:rsidRPr="00F22EBB">
        <w:rPr>
          <w:rFonts w:hint="eastAsia"/>
          <w:sz w:val="28"/>
          <w:szCs w:val="28"/>
        </w:rPr>
        <w:t>端正、</w:t>
      </w:r>
      <w:proofErr w:type="gramEnd"/>
      <w:r w:rsidRPr="00F22EBB">
        <w:rPr>
          <w:rFonts w:hint="eastAsia"/>
          <w:sz w:val="28"/>
          <w:szCs w:val="28"/>
        </w:rPr>
        <w:t>健康良好、無傳染性疾病及其他不良素行紀錄。</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住所應位於</w:t>
      </w:r>
      <w:proofErr w:type="gramStart"/>
      <w:r w:rsidRPr="00F22EBB">
        <w:rPr>
          <w:rFonts w:hint="eastAsia"/>
          <w:sz w:val="28"/>
          <w:szCs w:val="28"/>
        </w:rPr>
        <w:t>臺</w:t>
      </w:r>
      <w:proofErr w:type="gramEnd"/>
      <w:r w:rsidRPr="00F22EBB">
        <w:rPr>
          <w:rFonts w:hint="eastAsia"/>
          <w:sz w:val="28"/>
          <w:szCs w:val="28"/>
        </w:rPr>
        <w:t>中市。</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有固定收入足以維持家庭生活。</w:t>
      </w:r>
    </w:p>
    <w:p w:rsidR="004045EE" w:rsidRPr="00F22EBB" w:rsidRDefault="004045EE" w:rsidP="004045EE">
      <w:pPr>
        <w:pStyle w:val="ad"/>
        <w:numPr>
          <w:ilvl w:val="0"/>
          <w:numId w:val="42"/>
        </w:numPr>
        <w:spacing w:line="460" w:lineRule="exact"/>
        <w:ind w:firstLineChars="0"/>
        <w:rPr>
          <w:rFonts w:hint="eastAsia"/>
          <w:sz w:val="28"/>
          <w:szCs w:val="28"/>
        </w:rPr>
      </w:pPr>
      <w:r w:rsidRPr="00F22EBB">
        <w:rPr>
          <w:rFonts w:hint="eastAsia"/>
          <w:sz w:val="28"/>
          <w:szCs w:val="28"/>
        </w:rPr>
        <w:t>住所應安全整潔，有足夠活動空間。</w:t>
      </w:r>
    </w:p>
    <w:p w:rsidR="004045EE" w:rsidRPr="00F22EBB" w:rsidRDefault="004045EE" w:rsidP="004045EE">
      <w:pPr>
        <w:pStyle w:val="ad"/>
        <w:numPr>
          <w:ilvl w:val="0"/>
          <w:numId w:val="41"/>
        </w:numPr>
        <w:spacing w:line="460" w:lineRule="exact"/>
        <w:ind w:firstLineChars="0"/>
        <w:rPr>
          <w:rFonts w:hint="eastAsia"/>
          <w:sz w:val="28"/>
          <w:szCs w:val="28"/>
        </w:rPr>
      </w:pPr>
      <w:r w:rsidRPr="00F22EBB">
        <w:rPr>
          <w:rFonts w:hint="eastAsia"/>
          <w:sz w:val="28"/>
          <w:szCs w:val="28"/>
        </w:rPr>
        <w:t>單親家庭：</w:t>
      </w:r>
    </w:p>
    <w:p w:rsidR="004045EE" w:rsidRPr="00F22EBB" w:rsidRDefault="004045EE" w:rsidP="004045EE">
      <w:pPr>
        <w:pStyle w:val="ad"/>
        <w:numPr>
          <w:ilvl w:val="0"/>
          <w:numId w:val="43"/>
        </w:numPr>
        <w:spacing w:line="460" w:lineRule="exact"/>
        <w:ind w:firstLineChars="0"/>
        <w:rPr>
          <w:rFonts w:hint="eastAsia"/>
          <w:sz w:val="28"/>
          <w:szCs w:val="28"/>
        </w:rPr>
      </w:pPr>
      <w:r w:rsidRPr="00F22EBB">
        <w:rPr>
          <w:rFonts w:hint="eastAsia"/>
          <w:sz w:val="28"/>
          <w:szCs w:val="28"/>
        </w:rPr>
        <w:t>申請人年齡在三十歲以上，六十五歲以下。</w:t>
      </w:r>
    </w:p>
    <w:p w:rsidR="004045EE" w:rsidRPr="00F22EBB" w:rsidRDefault="004045EE" w:rsidP="004045EE">
      <w:pPr>
        <w:pStyle w:val="ad"/>
        <w:numPr>
          <w:ilvl w:val="0"/>
          <w:numId w:val="43"/>
        </w:numPr>
        <w:spacing w:line="460" w:lineRule="exact"/>
        <w:ind w:firstLineChars="0"/>
        <w:rPr>
          <w:rFonts w:hint="eastAsia"/>
          <w:sz w:val="28"/>
          <w:szCs w:val="28"/>
        </w:rPr>
      </w:pPr>
      <w:r w:rsidRPr="00F22EBB">
        <w:rPr>
          <w:rFonts w:hint="eastAsia"/>
          <w:sz w:val="28"/>
          <w:szCs w:val="28"/>
        </w:rPr>
        <w:t>具有照顧子女能力。</w:t>
      </w:r>
    </w:p>
    <w:p w:rsidR="004045EE" w:rsidRPr="00F22EBB" w:rsidRDefault="004045EE" w:rsidP="004045EE">
      <w:pPr>
        <w:pStyle w:val="ad"/>
        <w:numPr>
          <w:ilvl w:val="0"/>
          <w:numId w:val="43"/>
        </w:numPr>
        <w:spacing w:line="460" w:lineRule="exact"/>
        <w:ind w:firstLineChars="0"/>
        <w:rPr>
          <w:rFonts w:hint="eastAsia"/>
          <w:sz w:val="28"/>
          <w:szCs w:val="28"/>
        </w:rPr>
      </w:pPr>
      <w:r w:rsidRPr="00F22EBB">
        <w:rPr>
          <w:rFonts w:hint="eastAsia"/>
          <w:sz w:val="28"/>
          <w:szCs w:val="28"/>
        </w:rPr>
        <w:t>符合前款第二目、第四目至第七目規定。</w:t>
      </w:r>
    </w:p>
    <w:p w:rsidR="004045EE" w:rsidRPr="00F22EBB" w:rsidRDefault="004045EE" w:rsidP="004045EE">
      <w:pPr>
        <w:pStyle w:val="ad"/>
        <w:numPr>
          <w:ilvl w:val="0"/>
          <w:numId w:val="41"/>
        </w:numPr>
        <w:spacing w:line="460" w:lineRule="exact"/>
        <w:ind w:firstLineChars="0"/>
        <w:rPr>
          <w:rFonts w:hint="eastAsia"/>
          <w:sz w:val="28"/>
          <w:szCs w:val="28"/>
        </w:rPr>
      </w:pPr>
      <w:r w:rsidRPr="00F22EBB">
        <w:rPr>
          <w:rFonts w:hint="eastAsia"/>
          <w:sz w:val="28"/>
          <w:szCs w:val="28"/>
        </w:rPr>
        <w:t>專業寄養家庭：符合第一款第四目至第七目規定，並具有下列條件之</w:t>
      </w:r>
      <w:proofErr w:type="gramStart"/>
      <w:r w:rsidRPr="00F22EBB">
        <w:rPr>
          <w:rFonts w:hint="eastAsia"/>
          <w:sz w:val="28"/>
          <w:szCs w:val="28"/>
        </w:rPr>
        <w:t>一</w:t>
      </w:r>
      <w:proofErr w:type="gramEnd"/>
      <w:r w:rsidRPr="00F22EBB">
        <w:rPr>
          <w:rFonts w:hint="eastAsia"/>
          <w:sz w:val="28"/>
          <w:szCs w:val="28"/>
        </w:rPr>
        <w:t>者：</w:t>
      </w:r>
    </w:p>
    <w:p w:rsidR="004045EE" w:rsidRPr="00F22EBB" w:rsidRDefault="00F22EBB" w:rsidP="004045EE">
      <w:pPr>
        <w:pStyle w:val="ad"/>
        <w:numPr>
          <w:ilvl w:val="0"/>
          <w:numId w:val="44"/>
        </w:numPr>
        <w:spacing w:line="460" w:lineRule="exact"/>
        <w:ind w:firstLineChars="0"/>
        <w:rPr>
          <w:rFonts w:hint="eastAsia"/>
          <w:sz w:val="28"/>
          <w:szCs w:val="28"/>
        </w:rPr>
      </w:pPr>
      <w:r w:rsidRPr="00F22EBB">
        <w:rPr>
          <w:rFonts w:hint="eastAsia"/>
          <w:sz w:val="28"/>
          <w:szCs w:val="28"/>
        </w:rPr>
        <w:t>具有高中以上教育程度，年齡在二十五歲以上，五十歲以下，曾任</w:t>
      </w:r>
      <w:r w:rsidRPr="00F22EBB">
        <w:rPr>
          <w:rFonts w:hint="eastAsia"/>
          <w:color w:val="FF0000"/>
          <w:sz w:val="28"/>
          <w:szCs w:val="28"/>
        </w:rPr>
        <w:t>幼兒園、托嬰中心</w:t>
      </w:r>
      <w:r w:rsidRPr="00F22EBB">
        <w:rPr>
          <w:rFonts w:hint="eastAsia"/>
          <w:sz w:val="28"/>
          <w:szCs w:val="28"/>
        </w:rPr>
        <w:t>、安置機構保育人員</w:t>
      </w:r>
      <w:r w:rsidRPr="00F22EBB">
        <w:rPr>
          <w:rFonts w:hint="eastAsia"/>
          <w:color w:val="FF0000"/>
          <w:sz w:val="28"/>
          <w:szCs w:val="28"/>
        </w:rPr>
        <w:t>或領有專業保母證照，達</w:t>
      </w:r>
      <w:r w:rsidRPr="00F22EBB">
        <w:rPr>
          <w:rFonts w:hint="eastAsia"/>
          <w:sz w:val="28"/>
          <w:szCs w:val="28"/>
        </w:rPr>
        <w:t>二年以上</w:t>
      </w:r>
      <w:r w:rsidRPr="00F22EBB">
        <w:rPr>
          <w:rFonts w:hint="eastAsia"/>
          <w:color w:val="FF0000"/>
          <w:sz w:val="28"/>
          <w:szCs w:val="28"/>
        </w:rPr>
        <w:t>有實際照顧兒童及少年</w:t>
      </w:r>
      <w:r w:rsidRPr="00F22EBB">
        <w:rPr>
          <w:rFonts w:hint="eastAsia"/>
          <w:sz w:val="28"/>
          <w:szCs w:val="28"/>
        </w:rPr>
        <w:t>工作經驗。</w:t>
      </w:r>
    </w:p>
    <w:p w:rsidR="004045EE" w:rsidRPr="00F22EBB" w:rsidRDefault="004045EE" w:rsidP="004045EE">
      <w:pPr>
        <w:pStyle w:val="ad"/>
        <w:numPr>
          <w:ilvl w:val="0"/>
          <w:numId w:val="44"/>
        </w:numPr>
        <w:spacing w:line="460" w:lineRule="exact"/>
        <w:ind w:firstLineChars="0"/>
        <w:rPr>
          <w:rFonts w:hint="eastAsia"/>
          <w:sz w:val="28"/>
          <w:szCs w:val="28"/>
        </w:rPr>
      </w:pPr>
      <w:r w:rsidRPr="00F22EBB">
        <w:rPr>
          <w:rFonts w:hint="eastAsia"/>
          <w:sz w:val="28"/>
          <w:szCs w:val="28"/>
        </w:rPr>
        <w:t>社會工作相關科系畢業，曾有二年以上之社會工作經驗。</w:t>
      </w:r>
    </w:p>
    <w:p w:rsidR="00F22AF2" w:rsidRPr="00F22EBB" w:rsidRDefault="004045EE" w:rsidP="004045EE">
      <w:pPr>
        <w:pStyle w:val="ad"/>
        <w:numPr>
          <w:ilvl w:val="0"/>
          <w:numId w:val="44"/>
        </w:numPr>
        <w:spacing w:line="460" w:lineRule="exact"/>
        <w:ind w:firstLineChars="0"/>
        <w:rPr>
          <w:rFonts w:hint="eastAsia"/>
          <w:sz w:val="28"/>
          <w:szCs w:val="28"/>
        </w:rPr>
      </w:pPr>
      <w:r w:rsidRPr="00F22EBB">
        <w:rPr>
          <w:rFonts w:hint="eastAsia"/>
          <w:sz w:val="28"/>
          <w:szCs w:val="28"/>
        </w:rPr>
        <w:t>經社會局審核為具有專業寄養家庭資格及照顧因身心障礙、發展遲緩或其他傷病因素需特殊照顧之寄養兒</w:t>
      </w:r>
      <w:r w:rsidRPr="00F22EBB">
        <w:rPr>
          <w:rFonts w:hint="eastAsia"/>
          <w:sz w:val="28"/>
          <w:szCs w:val="28"/>
        </w:rPr>
        <w:lastRenderedPageBreak/>
        <w:t>童及少年之工作經驗。</w:t>
      </w:r>
    </w:p>
    <w:p w:rsidR="004A4A96" w:rsidRPr="00F22EBB" w:rsidRDefault="000B554C" w:rsidP="00F22EBB">
      <w:pPr>
        <w:pStyle w:val="ad"/>
        <w:numPr>
          <w:ilvl w:val="0"/>
          <w:numId w:val="35"/>
        </w:numPr>
        <w:tabs>
          <w:tab w:val="clear" w:pos="1395"/>
          <w:tab w:val="left" w:pos="142"/>
        </w:tabs>
        <w:spacing w:line="460" w:lineRule="exact"/>
        <w:ind w:left="848" w:hangingChars="303" w:hanging="848"/>
        <w:rPr>
          <w:sz w:val="28"/>
          <w:szCs w:val="28"/>
        </w:rPr>
      </w:pPr>
      <w:r w:rsidRPr="00F22EBB">
        <w:rPr>
          <w:rFonts w:hint="eastAsia"/>
          <w:color w:val="FF0000"/>
          <w:sz w:val="28"/>
          <w:szCs w:val="28"/>
        </w:rPr>
        <w:t xml:space="preserve">    </w:t>
      </w:r>
      <w:r w:rsidR="00F22EBB" w:rsidRPr="00F22EBB">
        <w:rPr>
          <w:rFonts w:hint="eastAsia"/>
          <w:color w:val="FF0000"/>
          <w:sz w:val="28"/>
          <w:szCs w:val="28"/>
        </w:rPr>
        <w:t>符合前條規定</w:t>
      </w:r>
      <w:r w:rsidR="00F22EBB" w:rsidRPr="00F22EBB">
        <w:rPr>
          <w:rFonts w:hint="eastAsia"/>
          <w:color w:val="auto"/>
          <w:sz w:val="28"/>
          <w:szCs w:val="28"/>
        </w:rPr>
        <w:t>申請為寄養家庭者，應填具申請書並檢附</w:t>
      </w:r>
      <w:r w:rsidR="00F22EBB" w:rsidRPr="00F22EBB">
        <w:rPr>
          <w:rFonts w:hint="eastAsia"/>
          <w:color w:val="FF0000"/>
          <w:sz w:val="28"/>
          <w:szCs w:val="28"/>
        </w:rPr>
        <w:t>下列        文件</w:t>
      </w:r>
      <w:r w:rsidR="00F22EBB" w:rsidRPr="00F22EBB">
        <w:rPr>
          <w:rFonts w:hint="eastAsia"/>
          <w:color w:val="auto"/>
          <w:sz w:val="28"/>
          <w:szCs w:val="28"/>
        </w:rPr>
        <w:t>向社會局或受託單位提出：</w:t>
      </w:r>
    </w:p>
    <w:p w:rsidR="004045EE" w:rsidRPr="00F22EBB" w:rsidRDefault="004045EE" w:rsidP="004045EE">
      <w:pPr>
        <w:pStyle w:val="ad"/>
        <w:spacing w:line="460" w:lineRule="exact"/>
        <w:ind w:leftChars="50" w:left="120" w:firstLineChars="250" w:firstLine="700"/>
        <w:rPr>
          <w:rFonts w:hint="eastAsia"/>
          <w:color w:val="FF0000"/>
          <w:sz w:val="28"/>
          <w:szCs w:val="28"/>
        </w:rPr>
      </w:pPr>
      <w:r w:rsidRPr="00F22EBB">
        <w:rPr>
          <w:rFonts w:hint="eastAsia"/>
          <w:color w:val="FF0000"/>
          <w:sz w:val="28"/>
          <w:szCs w:val="28"/>
        </w:rPr>
        <w:t>一、</w:t>
      </w:r>
      <w:r w:rsidR="00F22EBB" w:rsidRPr="00F22EBB">
        <w:rPr>
          <w:rFonts w:hint="eastAsia"/>
          <w:color w:val="FF0000"/>
          <w:sz w:val="28"/>
          <w:szCs w:val="28"/>
        </w:rPr>
        <w:t>教育程度及證照證明文件。</w:t>
      </w:r>
    </w:p>
    <w:p w:rsidR="004A4A96" w:rsidRPr="00F22EBB" w:rsidRDefault="004045EE" w:rsidP="004045EE">
      <w:pPr>
        <w:pStyle w:val="ad"/>
        <w:spacing w:line="460" w:lineRule="exact"/>
        <w:ind w:leftChars="50" w:left="120" w:firstLineChars="250" w:firstLine="700"/>
        <w:rPr>
          <w:rFonts w:hint="eastAsia"/>
          <w:color w:val="FF0000"/>
          <w:sz w:val="28"/>
          <w:szCs w:val="28"/>
        </w:rPr>
      </w:pPr>
      <w:r w:rsidRPr="00F22EBB">
        <w:rPr>
          <w:rFonts w:hint="eastAsia"/>
          <w:color w:val="FF0000"/>
          <w:sz w:val="28"/>
          <w:szCs w:val="28"/>
        </w:rPr>
        <w:t>二、</w:t>
      </w:r>
      <w:r w:rsidR="00F22EBB" w:rsidRPr="00F22EBB">
        <w:rPr>
          <w:rFonts w:hint="eastAsia"/>
          <w:color w:val="FF0000"/>
          <w:sz w:val="28"/>
          <w:szCs w:val="28"/>
        </w:rPr>
        <w:t>近三</w:t>
      </w:r>
      <w:proofErr w:type="gramStart"/>
      <w:r w:rsidR="00F22EBB" w:rsidRPr="00F22EBB">
        <w:rPr>
          <w:rFonts w:hint="eastAsia"/>
          <w:color w:val="FF0000"/>
          <w:sz w:val="28"/>
          <w:szCs w:val="28"/>
        </w:rPr>
        <w:t>個</w:t>
      </w:r>
      <w:proofErr w:type="gramEnd"/>
      <w:r w:rsidR="00F22EBB" w:rsidRPr="00F22EBB">
        <w:rPr>
          <w:rFonts w:hint="eastAsia"/>
          <w:color w:val="FF0000"/>
          <w:sz w:val="28"/>
          <w:szCs w:val="28"/>
        </w:rPr>
        <w:t>月內公立或教學醫院出具之健康證明書。</w:t>
      </w:r>
    </w:p>
    <w:p w:rsidR="004A4A96" w:rsidRPr="00F22EBB" w:rsidRDefault="004045EE" w:rsidP="004045EE">
      <w:pPr>
        <w:pStyle w:val="ad"/>
        <w:spacing w:line="460" w:lineRule="exact"/>
        <w:ind w:leftChars="50" w:left="120" w:firstLineChars="250" w:firstLine="700"/>
        <w:rPr>
          <w:rFonts w:hint="eastAsia"/>
          <w:color w:val="FF0000"/>
          <w:sz w:val="28"/>
          <w:szCs w:val="28"/>
        </w:rPr>
      </w:pPr>
      <w:r w:rsidRPr="00F22EBB">
        <w:rPr>
          <w:rFonts w:hint="eastAsia"/>
          <w:color w:val="FF0000"/>
          <w:sz w:val="28"/>
          <w:szCs w:val="28"/>
        </w:rPr>
        <w:t>三、</w:t>
      </w:r>
      <w:r w:rsidR="00F22EBB" w:rsidRPr="00F22EBB">
        <w:rPr>
          <w:rFonts w:hint="eastAsia"/>
          <w:color w:val="FF0000"/>
          <w:sz w:val="28"/>
          <w:szCs w:val="28"/>
        </w:rPr>
        <w:t>家庭收入相關證明文件。</w:t>
      </w:r>
    </w:p>
    <w:p w:rsidR="004A4A96" w:rsidRPr="00AE6924" w:rsidRDefault="00AE6924" w:rsidP="00AE6924">
      <w:pPr>
        <w:pStyle w:val="ad"/>
        <w:spacing w:line="460" w:lineRule="exact"/>
        <w:ind w:left="851" w:firstLineChars="200" w:firstLine="560"/>
        <w:rPr>
          <w:sz w:val="28"/>
          <w:szCs w:val="28"/>
        </w:rPr>
      </w:pPr>
      <w:r w:rsidRPr="00AE6924">
        <w:rPr>
          <w:rFonts w:hint="eastAsia"/>
          <w:color w:val="FF0000"/>
          <w:sz w:val="28"/>
          <w:szCs w:val="28"/>
        </w:rPr>
        <w:t>雙親家庭之</w:t>
      </w:r>
      <w:r w:rsidRPr="00AE6924">
        <w:rPr>
          <w:rFonts w:hint="eastAsia"/>
          <w:sz w:val="28"/>
          <w:szCs w:val="28"/>
        </w:rPr>
        <w:t>配偶亦應檢具</w:t>
      </w:r>
      <w:r w:rsidRPr="00AE6924">
        <w:rPr>
          <w:rFonts w:hint="eastAsia"/>
          <w:color w:val="FF0000"/>
          <w:sz w:val="28"/>
          <w:szCs w:val="28"/>
        </w:rPr>
        <w:t>前項各款文件。</w:t>
      </w:r>
    </w:p>
    <w:p w:rsidR="00F22EBB" w:rsidRPr="00F22EBB" w:rsidRDefault="00F22EBB" w:rsidP="00F22EBB">
      <w:pPr>
        <w:pStyle w:val="ad"/>
        <w:spacing w:line="460" w:lineRule="exact"/>
        <w:ind w:left="851" w:firstLineChars="200" w:firstLine="560"/>
        <w:rPr>
          <w:rFonts w:hint="eastAsia"/>
          <w:sz w:val="28"/>
          <w:szCs w:val="28"/>
        </w:rPr>
      </w:pPr>
      <w:r w:rsidRPr="00F22EBB">
        <w:rPr>
          <w:rFonts w:hint="eastAsia"/>
          <w:sz w:val="28"/>
          <w:szCs w:val="28"/>
        </w:rPr>
        <w:t>經社會局審查合格且完成教育訓練，列冊登記並授證為寄養家庭。</w:t>
      </w:r>
    </w:p>
    <w:p w:rsidR="004A4A96" w:rsidRPr="00F22EBB" w:rsidRDefault="004A4A96" w:rsidP="004045EE">
      <w:pPr>
        <w:pStyle w:val="ad"/>
        <w:spacing w:line="460" w:lineRule="exact"/>
        <w:ind w:left="1410" w:firstLineChars="0" w:firstLine="0"/>
        <w:rPr>
          <w:sz w:val="28"/>
          <w:szCs w:val="28"/>
        </w:rPr>
      </w:pPr>
      <w:r w:rsidRPr="00F22EBB">
        <w:rPr>
          <w:rFonts w:hint="eastAsia"/>
          <w:sz w:val="28"/>
          <w:szCs w:val="28"/>
        </w:rPr>
        <w:t>寄養家庭應與社會局訂定受寄養契約後，始得接受寄養。</w:t>
      </w:r>
    </w:p>
    <w:p w:rsidR="004A4A96" w:rsidRPr="00F22EBB" w:rsidRDefault="004A4A96" w:rsidP="000B554C">
      <w:pPr>
        <w:pStyle w:val="ad"/>
        <w:spacing w:line="460" w:lineRule="exact"/>
        <w:ind w:left="851" w:firstLineChars="200" w:firstLine="560"/>
        <w:rPr>
          <w:rFonts w:hint="eastAsia"/>
          <w:color w:val="FF0000"/>
          <w:sz w:val="28"/>
          <w:szCs w:val="28"/>
        </w:rPr>
      </w:pPr>
      <w:r w:rsidRPr="00F22EBB">
        <w:rPr>
          <w:rFonts w:hint="eastAsia"/>
          <w:sz w:val="28"/>
          <w:szCs w:val="28"/>
        </w:rPr>
        <w:t>寄養於親屬家庭者，其受寄養家庭之資格條件，由社會局參</w:t>
      </w:r>
      <w:r w:rsidR="0068708A" w:rsidRPr="00F22EBB">
        <w:rPr>
          <w:rFonts w:hint="eastAsia"/>
          <w:sz w:val="28"/>
          <w:szCs w:val="28"/>
        </w:rPr>
        <w:t>酌</w:t>
      </w:r>
      <w:r w:rsidRPr="00F22EBB">
        <w:rPr>
          <w:rFonts w:hint="eastAsia"/>
          <w:sz w:val="28"/>
          <w:szCs w:val="28"/>
        </w:rPr>
        <w:t>第八條之資格條件及實際情形辦理。</w:t>
      </w:r>
    </w:p>
    <w:p w:rsidR="00F85F4F" w:rsidRPr="00F22EBB" w:rsidRDefault="00F85F4F" w:rsidP="002D4DFB">
      <w:pPr>
        <w:pStyle w:val="ad"/>
        <w:numPr>
          <w:ilvl w:val="0"/>
          <w:numId w:val="35"/>
        </w:numPr>
        <w:spacing w:line="460" w:lineRule="exact"/>
        <w:ind w:firstLineChars="0"/>
        <w:rPr>
          <w:rFonts w:hint="eastAsia"/>
          <w:sz w:val="28"/>
          <w:szCs w:val="28"/>
        </w:rPr>
      </w:pPr>
      <w:r w:rsidRPr="00F22EBB">
        <w:rPr>
          <w:rFonts w:hint="eastAsia"/>
          <w:sz w:val="28"/>
          <w:szCs w:val="28"/>
        </w:rPr>
        <w:t>每一寄養家庭寄養兒童及少年之人數，不得超過二人。</w:t>
      </w:r>
    </w:p>
    <w:p w:rsidR="002D4DFB" w:rsidRPr="00F22EBB" w:rsidRDefault="002D4DFB" w:rsidP="000B554C">
      <w:pPr>
        <w:pStyle w:val="ad"/>
        <w:spacing w:line="460" w:lineRule="exact"/>
        <w:ind w:left="851" w:firstLineChars="200" w:firstLine="560"/>
        <w:rPr>
          <w:rFonts w:hint="eastAsia"/>
          <w:sz w:val="28"/>
          <w:szCs w:val="28"/>
        </w:rPr>
      </w:pPr>
      <w:r w:rsidRPr="00F22EBB">
        <w:rPr>
          <w:rFonts w:hint="eastAsia"/>
          <w:sz w:val="28"/>
          <w:szCs w:val="28"/>
        </w:rPr>
        <w:t>前項人數連同寄養家庭原有未滿十八歲之子女，不得超過四</w:t>
      </w:r>
      <w:r w:rsidR="008D7015" w:rsidRPr="00F22EBB">
        <w:rPr>
          <w:rFonts w:hint="eastAsia"/>
          <w:sz w:val="28"/>
          <w:szCs w:val="28"/>
        </w:rPr>
        <w:t>人</w:t>
      </w:r>
      <w:r w:rsidRPr="00F22EBB">
        <w:rPr>
          <w:rFonts w:hint="eastAsia"/>
          <w:sz w:val="28"/>
          <w:szCs w:val="28"/>
        </w:rPr>
        <w:t>，其中未滿二歲兒童、身心障礙者或發展遲緩兒童不得超過二人。但寄養之兒童及少年為兄弟姊妹關係者，不在此限。</w:t>
      </w:r>
    </w:p>
    <w:p w:rsidR="002D4DFB" w:rsidRPr="00F22EBB" w:rsidRDefault="00100F5B" w:rsidP="00100F5B">
      <w:pPr>
        <w:pStyle w:val="ad"/>
        <w:numPr>
          <w:ilvl w:val="0"/>
          <w:numId w:val="35"/>
        </w:numPr>
        <w:tabs>
          <w:tab w:val="left" w:pos="1701"/>
          <w:tab w:val="left" w:pos="1843"/>
        </w:tabs>
        <w:spacing w:line="460" w:lineRule="exact"/>
        <w:ind w:firstLineChars="0"/>
        <w:rPr>
          <w:rFonts w:hint="eastAsia"/>
          <w:sz w:val="28"/>
          <w:szCs w:val="28"/>
        </w:rPr>
      </w:pPr>
      <w:r w:rsidRPr="00F22EBB">
        <w:rPr>
          <w:rFonts w:hint="eastAsia"/>
          <w:sz w:val="28"/>
          <w:szCs w:val="28"/>
        </w:rPr>
        <w:t xml:space="preserve">  </w:t>
      </w:r>
      <w:r w:rsidR="002D4DFB" w:rsidRPr="00F22EBB">
        <w:rPr>
          <w:rFonts w:hint="eastAsia"/>
          <w:sz w:val="28"/>
          <w:szCs w:val="28"/>
        </w:rPr>
        <w:t>寄養家庭應遵守下列事項：</w:t>
      </w:r>
    </w:p>
    <w:p w:rsidR="002D4DFB" w:rsidRPr="00F22EBB" w:rsidRDefault="002D4DFB" w:rsidP="002D4DFB">
      <w:pPr>
        <w:pStyle w:val="ad"/>
        <w:numPr>
          <w:ilvl w:val="0"/>
          <w:numId w:val="47"/>
        </w:numPr>
        <w:spacing w:line="460" w:lineRule="exact"/>
        <w:ind w:firstLineChars="0"/>
        <w:rPr>
          <w:rFonts w:hint="eastAsia"/>
          <w:sz w:val="28"/>
          <w:szCs w:val="28"/>
        </w:rPr>
      </w:pPr>
      <w:r w:rsidRPr="00F22EBB">
        <w:rPr>
          <w:rFonts w:hint="eastAsia"/>
          <w:sz w:val="28"/>
          <w:szCs w:val="28"/>
        </w:rPr>
        <w:t>照顧寄養兒童及少年之身心健康與安全，發生事故時，應緊急妥善處理，並同時通知社會局或受託單位。</w:t>
      </w:r>
    </w:p>
    <w:p w:rsidR="002D4DFB" w:rsidRPr="00F22EBB" w:rsidRDefault="002D4DFB" w:rsidP="002D4DFB">
      <w:pPr>
        <w:pStyle w:val="ad"/>
        <w:numPr>
          <w:ilvl w:val="0"/>
          <w:numId w:val="47"/>
        </w:numPr>
        <w:spacing w:line="460" w:lineRule="exact"/>
        <w:ind w:firstLineChars="0"/>
        <w:rPr>
          <w:rFonts w:hint="eastAsia"/>
          <w:sz w:val="28"/>
          <w:szCs w:val="28"/>
        </w:rPr>
      </w:pPr>
      <w:r w:rsidRPr="00F22EBB">
        <w:rPr>
          <w:rFonts w:hint="eastAsia"/>
          <w:sz w:val="28"/>
          <w:szCs w:val="28"/>
        </w:rPr>
        <w:t>按月向社會局或受託單位填報寄養兒童及少年之個案狀況資料書表。社會局或受託單位於必要時得請其即時提供。</w:t>
      </w:r>
    </w:p>
    <w:p w:rsidR="002D4DFB" w:rsidRPr="00F22EBB" w:rsidRDefault="002D4DFB" w:rsidP="002D4DFB">
      <w:pPr>
        <w:pStyle w:val="ad"/>
        <w:numPr>
          <w:ilvl w:val="0"/>
          <w:numId w:val="47"/>
        </w:numPr>
        <w:spacing w:line="460" w:lineRule="exact"/>
        <w:ind w:firstLineChars="0"/>
        <w:rPr>
          <w:rFonts w:hint="eastAsia"/>
          <w:sz w:val="28"/>
          <w:szCs w:val="28"/>
        </w:rPr>
      </w:pPr>
      <w:r w:rsidRPr="00F22EBB">
        <w:rPr>
          <w:rFonts w:hint="eastAsia"/>
          <w:sz w:val="28"/>
          <w:szCs w:val="28"/>
        </w:rPr>
        <w:t>瞭解及教導寄養兒童及少年之行為，以維護其人格尊嚴，促進生理及心理之健全發展。</w:t>
      </w:r>
    </w:p>
    <w:p w:rsidR="002D4DFB" w:rsidRPr="00F22EBB" w:rsidRDefault="002D4DFB" w:rsidP="002D4DFB">
      <w:pPr>
        <w:pStyle w:val="ad"/>
        <w:numPr>
          <w:ilvl w:val="0"/>
          <w:numId w:val="47"/>
        </w:numPr>
        <w:spacing w:line="460" w:lineRule="exact"/>
        <w:ind w:firstLineChars="0"/>
        <w:rPr>
          <w:rFonts w:hint="eastAsia"/>
          <w:sz w:val="28"/>
          <w:szCs w:val="28"/>
        </w:rPr>
      </w:pPr>
      <w:r w:rsidRPr="00F22EBB">
        <w:rPr>
          <w:rFonts w:hint="eastAsia"/>
          <w:sz w:val="28"/>
          <w:szCs w:val="28"/>
        </w:rPr>
        <w:t>輔導寄養兒童及少年對寄養家庭生活之適應，以培養其社會行為之適應，並輔導回歸親生家庭。</w:t>
      </w:r>
    </w:p>
    <w:p w:rsidR="002D4DFB" w:rsidRPr="00F22EBB" w:rsidRDefault="002D4DFB" w:rsidP="002D4DFB">
      <w:pPr>
        <w:pStyle w:val="ad"/>
        <w:numPr>
          <w:ilvl w:val="0"/>
          <w:numId w:val="47"/>
        </w:numPr>
        <w:spacing w:line="460" w:lineRule="exact"/>
        <w:ind w:firstLineChars="0"/>
        <w:rPr>
          <w:rFonts w:hint="eastAsia"/>
          <w:sz w:val="28"/>
          <w:szCs w:val="28"/>
        </w:rPr>
      </w:pPr>
      <w:r w:rsidRPr="00F22EBB">
        <w:rPr>
          <w:rFonts w:hint="eastAsia"/>
          <w:sz w:val="28"/>
          <w:szCs w:val="28"/>
        </w:rPr>
        <w:t>提供兒童及少年就學及課業輔導必要之協助，並加強其生活及教育之學習成果。</w:t>
      </w:r>
    </w:p>
    <w:p w:rsidR="002D4DFB" w:rsidRPr="00F22EBB" w:rsidRDefault="00F22EBB" w:rsidP="002D4DFB">
      <w:pPr>
        <w:pStyle w:val="ad"/>
        <w:numPr>
          <w:ilvl w:val="0"/>
          <w:numId w:val="47"/>
        </w:numPr>
        <w:spacing w:line="460" w:lineRule="exact"/>
        <w:ind w:firstLineChars="0"/>
        <w:rPr>
          <w:rFonts w:hint="eastAsia"/>
          <w:sz w:val="28"/>
          <w:szCs w:val="28"/>
        </w:rPr>
      </w:pPr>
      <w:r w:rsidRPr="00F22EBB">
        <w:rPr>
          <w:rFonts w:hint="eastAsia"/>
          <w:sz w:val="28"/>
          <w:szCs w:val="28"/>
        </w:rPr>
        <w:t>妥善運用</w:t>
      </w:r>
      <w:r w:rsidRPr="00F22EBB">
        <w:rPr>
          <w:rFonts w:hint="eastAsia"/>
          <w:color w:val="FF0000"/>
          <w:sz w:val="28"/>
          <w:szCs w:val="28"/>
        </w:rPr>
        <w:t>安置費用，以提供寄養兒童及少年之日常生活所需。</w:t>
      </w:r>
    </w:p>
    <w:p w:rsidR="002D4DFB" w:rsidRPr="00F22EBB" w:rsidRDefault="00F22EBB" w:rsidP="002D4DFB">
      <w:pPr>
        <w:pStyle w:val="ad"/>
        <w:numPr>
          <w:ilvl w:val="0"/>
          <w:numId w:val="47"/>
        </w:numPr>
        <w:spacing w:line="460" w:lineRule="exact"/>
        <w:ind w:firstLineChars="0"/>
        <w:rPr>
          <w:rFonts w:hint="eastAsia"/>
          <w:sz w:val="28"/>
          <w:szCs w:val="28"/>
        </w:rPr>
      </w:pPr>
      <w:r w:rsidRPr="00F22EBB">
        <w:rPr>
          <w:rFonts w:hint="eastAsia"/>
          <w:color w:val="FF0000"/>
          <w:sz w:val="28"/>
          <w:szCs w:val="28"/>
        </w:rPr>
        <w:t>尊重兒童及少年隱私，遵守個案保密原則。</w:t>
      </w:r>
    </w:p>
    <w:p w:rsidR="002D4DFB" w:rsidRPr="00F22EBB" w:rsidRDefault="00F22EBB" w:rsidP="002D4DFB">
      <w:pPr>
        <w:pStyle w:val="ad"/>
        <w:numPr>
          <w:ilvl w:val="0"/>
          <w:numId w:val="47"/>
        </w:numPr>
        <w:spacing w:line="460" w:lineRule="exact"/>
        <w:ind w:firstLineChars="0"/>
        <w:rPr>
          <w:rFonts w:hint="eastAsia"/>
          <w:sz w:val="28"/>
          <w:szCs w:val="28"/>
        </w:rPr>
      </w:pPr>
      <w:r w:rsidRPr="00F22EBB">
        <w:rPr>
          <w:rFonts w:hint="eastAsia"/>
          <w:color w:val="FF0000"/>
          <w:sz w:val="28"/>
          <w:szCs w:val="28"/>
        </w:rPr>
        <w:lastRenderedPageBreak/>
        <w:t>對寄養兒童及少年不得為不當之行為。</w:t>
      </w:r>
    </w:p>
    <w:p w:rsidR="002D4DFB" w:rsidRPr="00F22EBB" w:rsidRDefault="00F22EBB" w:rsidP="002D4DFB">
      <w:pPr>
        <w:pStyle w:val="ad"/>
        <w:numPr>
          <w:ilvl w:val="0"/>
          <w:numId w:val="47"/>
        </w:numPr>
        <w:spacing w:line="460" w:lineRule="exact"/>
        <w:ind w:firstLineChars="0"/>
        <w:rPr>
          <w:rFonts w:hint="eastAsia"/>
          <w:sz w:val="28"/>
          <w:szCs w:val="28"/>
        </w:rPr>
      </w:pPr>
      <w:r w:rsidRPr="00F22EBB">
        <w:rPr>
          <w:rFonts w:hint="eastAsia"/>
          <w:color w:val="FF0000"/>
          <w:sz w:val="28"/>
          <w:szCs w:val="28"/>
        </w:rPr>
        <w:t>接受社會局或受託單位之訪視、輔導、考核、審查，並參加其所安排之專業課程及訓練。</w:t>
      </w:r>
    </w:p>
    <w:p w:rsidR="002D4DFB" w:rsidRPr="00F22EBB" w:rsidRDefault="00F22EBB" w:rsidP="002D4DFB">
      <w:pPr>
        <w:pStyle w:val="ad"/>
        <w:numPr>
          <w:ilvl w:val="0"/>
          <w:numId w:val="47"/>
        </w:numPr>
        <w:spacing w:line="460" w:lineRule="exact"/>
        <w:ind w:firstLineChars="0"/>
        <w:rPr>
          <w:rFonts w:hint="eastAsia"/>
          <w:sz w:val="28"/>
          <w:szCs w:val="28"/>
        </w:rPr>
      </w:pPr>
      <w:r w:rsidRPr="00F22EBB">
        <w:rPr>
          <w:rFonts w:hint="eastAsia"/>
          <w:color w:val="FF0000"/>
          <w:sz w:val="28"/>
          <w:szCs w:val="28"/>
        </w:rPr>
        <w:t>社會局規定之其他事項。</w:t>
      </w:r>
    </w:p>
    <w:p w:rsidR="002D4DFB" w:rsidRPr="00F22EBB" w:rsidRDefault="00737B20" w:rsidP="00100F5B">
      <w:pPr>
        <w:pStyle w:val="ad"/>
        <w:numPr>
          <w:ilvl w:val="0"/>
          <w:numId w:val="35"/>
        </w:numPr>
        <w:tabs>
          <w:tab w:val="left" w:pos="1701"/>
        </w:tabs>
        <w:spacing w:line="460" w:lineRule="exact"/>
        <w:ind w:firstLineChars="0"/>
        <w:rPr>
          <w:rFonts w:hint="eastAsia"/>
          <w:sz w:val="28"/>
          <w:szCs w:val="28"/>
        </w:rPr>
      </w:pPr>
      <w:r w:rsidRPr="00F22EBB">
        <w:rPr>
          <w:rFonts w:hint="eastAsia"/>
          <w:sz w:val="28"/>
          <w:szCs w:val="28"/>
        </w:rPr>
        <w:t xml:space="preserve">  </w:t>
      </w:r>
      <w:r w:rsidR="002D4DFB" w:rsidRPr="00F22EBB">
        <w:rPr>
          <w:rFonts w:hint="eastAsia"/>
          <w:sz w:val="28"/>
          <w:szCs w:val="28"/>
        </w:rPr>
        <w:t>寄養家庭遷移住所前，應通知社會局或受託單位。</w:t>
      </w:r>
    </w:p>
    <w:p w:rsidR="002D4DFB" w:rsidRPr="00F22EBB" w:rsidRDefault="002D4DFB" w:rsidP="00100F5B">
      <w:pPr>
        <w:pStyle w:val="ad"/>
        <w:spacing w:line="460" w:lineRule="exact"/>
        <w:ind w:left="1134" w:firstLineChars="200" w:firstLine="560"/>
        <w:rPr>
          <w:rFonts w:hint="eastAsia"/>
          <w:sz w:val="28"/>
          <w:szCs w:val="28"/>
        </w:rPr>
      </w:pPr>
      <w:r w:rsidRPr="00F22EBB">
        <w:rPr>
          <w:rFonts w:hint="eastAsia"/>
          <w:sz w:val="28"/>
          <w:szCs w:val="28"/>
        </w:rPr>
        <w:t>前項遷移後之住所，不符合第八條第一款第五目規定者，社</w:t>
      </w:r>
      <w:r w:rsidR="00737B20" w:rsidRPr="00F22EBB">
        <w:rPr>
          <w:rFonts w:hint="eastAsia"/>
          <w:sz w:val="28"/>
          <w:szCs w:val="28"/>
        </w:rPr>
        <w:t>會局應註銷其登記及終止其受寄養契約，並將其寄養中之兒童及少年轉</w:t>
      </w:r>
      <w:proofErr w:type="gramStart"/>
      <w:r w:rsidR="00737B20" w:rsidRPr="00F22EBB">
        <w:rPr>
          <w:rFonts w:hint="eastAsia"/>
          <w:sz w:val="28"/>
          <w:szCs w:val="28"/>
        </w:rPr>
        <w:t>介</w:t>
      </w:r>
      <w:proofErr w:type="gramEnd"/>
      <w:r w:rsidR="00737B20" w:rsidRPr="00F22EBB">
        <w:rPr>
          <w:rFonts w:hint="eastAsia"/>
          <w:sz w:val="28"/>
          <w:szCs w:val="28"/>
        </w:rPr>
        <w:t>其他寄養家庭。</w:t>
      </w:r>
    </w:p>
    <w:p w:rsidR="00737B20" w:rsidRPr="00F22EBB" w:rsidRDefault="00737B20" w:rsidP="00100F5B">
      <w:pPr>
        <w:pStyle w:val="ad"/>
        <w:numPr>
          <w:ilvl w:val="0"/>
          <w:numId w:val="35"/>
        </w:numPr>
        <w:spacing w:line="460" w:lineRule="exact"/>
        <w:ind w:leftChars="1" w:left="1133" w:hangingChars="404" w:hanging="1131"/>
        <w:rPr>
          <w:rFonts w:hint="eastAsia"/>
          <w:sz w:val="28"/>
          <w:szCs w:val="28"/>
        </w:rPr>
      </w:pPr>
      <w:r w:rsidRPr="00F22EBB">
        <w:rPr>
          <w:rFonts w:hint="eastAsia"/>
          <w:sz w:val="28"/>
          <w:szCs w:val="28"/>
        </w:rPr>
        <w:t xml:space="preserve">  </w:t>
      </w:r>
      <w:r w:rsidR="00F22EBB" w:rsidRPr="00F22EBB">
        <w:rPr>
          <w:rFonts w:hint="eastAsia"/>
          <w:sz w:val="28"/>
          <w:szCs w:val="28"/>
        </w:rPr>
        <w:t>寄養家庭申請停止提供寄養服務或註銷登記，應於一個月前向社會局或受託單位提出，</w:t>
      </w:r>
      <w:r w:rsidR="00F22EBB" w:rsidRPr="00F22EBB">
        <w:rPr>
          <w:rFonts w:hint="eastAsia"/>
          <w:color w:val="FF0000"/>
          <w:sz w:val="28"/>
          <w:szCs w:val="28"/>
        </w:rPr>
        <w:t>經社會局同意後始得辦理停止或註銷登記，寄養家庭應繳回當年度證書。</w:t>
      </w:r>
      <w:r w:rsidR="00F22EBB" w:rsidRPr="00F22EBB">
        <w:rPr>
          <w:rFonts w:hint="eastAsia"/>
          <w:sz w:val="28"/>
          <w:szCs w:val="28"/>
        </w:rPr>
        <w:t>但情形特殊者，不在此限。</w:t>
      </w:r>
    </w:p>
    <w:p w:rsidR="00F85F4F" w:rsidRPr="00F22EBB" w:rsidRDefault="00F85F4F" w:rsidP="00737B20">
      <w:pPr>
        <w:pStyle w:val="ad"/>
        <w:spacing w:line="460" w:lineRule="exact"/>
        <w:ind w:left="1120" w:hangingChars="400" w:hanging="1120"/>
        <w:rPr>
          <w:rFonts w:hint="eastAsia"/>
          <w:sz w:val="28"/>
          <w:szCs w:val="28"/>
        </w:rPr>
      </w:pPr>
      <w:r w:rsidRPr="00F22EBB">
        <w:rPr>
          <w:rFonts w:hint="eastAsia"/>
          <w:sz w:val="28"/>
          <w:szCs w:val="28"/>
        </w:rPr>
        <w:t>第十四條</w:t>
      </w:r>
      <w:r w:rsidR="00737B20" w:rsidRPr="00F22EBB">
        <w:rPr>
          <w:rFonts w:hint="eastAsia"/>
          <w:sz w:val="28"/>
          <w:szCs w:val="28"/>
        </w:rPr>
        <w:t xml:space="preserve">　</w:t>
      </w:r>
      <w:r w:rsidR="00A11999" w:rsidRPr="00F22EBB">
        <w:rPr>
          <w:rFonts w:hint="eastAsia"/>
          <w:sz w:val="28"/>
          <w:szCs w:val="28"/>
        </w:rPr>
        <w:t xml:space="preserve">  寄養家庭有下列情事之</w:t>
      </w:r>
      <w:proofErr w:type="gramStart"/>
      <w:r w:rsidR="00A11999" w:rsidRPr="00F22EBB">
        <w:rPr>
          <w:rFonts w:hint="eastAsia"/>
          <w:sz w:val="28"/>
          <w:szCs w:val="28"/>
        </w:rPr>
        <w:t>一</w:t>
      </w:r>
      <w:proofErr w:type="gramEnd"/>
      <w:r w:rsidR="00A11999" w:rsidRPr="00F22EBB">
        <w:rPr>
          <w:rFonts w:hint="eastAsia"/>
          <w:sz w:val="28"/>
          <w:szCs w:val="28"/>
        </w:rPr>
        <w:t>者，社會局應限期改善，情節嚴重者終止受寄養契約、註銷其登記並追繳剩餘寄養費用</w:t>
      </w:r>
      <w:r w:rsidRPr="00F22EBB">
        <w:rPr>
          <w:rFonts w:hint="eastAsia"/>
          <w:sz w:val="28"/>
          <w:szCs w:val="28"/>
        </w:rPr>
        <w:t>：</w:t>
      </w:r>
    </w:p>
    <w:p w:rsidR="00737B20" w:rsidRPr="00F22EBB" w:rsidRDefault="00F22EBB" w:rsidP="00F22EBB">
      <w:pPr>
        <w:pStyle w:val="ad"/>
        <w:numPr>
          <w:ilvl w:val="0"/>
          <w:numId w:val="49"/>
        </w:numPr>
        <w:spacing w:line="460" w:lineRule="exact"/>
        <w:ind w:firstLineChars="0"/>
        <w:rPr>
          <w:rFonts w:hint="eastAsia"/>
          <w:sz w:val="28"/>
          <w:szCs w:val="28"/>
        </w:rPr>
      </w:pPr>
      <w:r w:rsidRPr="00F22EBB">
        <w:rPr>
          <w:rFonts w:hint="eastAsia"/>
          <w:sz w:val="28"/>
          <w:szCs w:val="28"/>
        </w:rPr>
        <w:t>違反本法第四十三條第二項、第四十七條第二項、第四十八條第一項、第四十九條及第五十一條。</w:t>
      </w:r>
    </w:p>
    <w:p w:rsidR="00E4256E" w:rsidRPr="00F22EBB" w:rsidRDefault="00F22EBB" w:rsidP="00F22EBB">
      <w:pPr>
        <w:pStyle w:val="ad"/>
        <w:numPr>
          <w:ilvl w:val="0"/>
          <w:numId w:val="49"/>
        </w:numPr>
        <w:tabs>
          <w:tab w:val="left" w:pos="1843"/>
        </w:tabs>
        <w:spacing w:line="460" w:lineRule="exact"/>
        <w:ind w:left="1843" w:firstLineChars="0"/>
        <w:rPr>
          <w:rFonts w:hint="eastAsia"/>
          <w:sz w:val="28"/>
          <w:szCs w:val="28"/>
        </w:rPr>
      </w:pPr>
      <w:r w:rsidRPr="00F22EBB">
        <w:rPr>
          <w:rFonts w:hint="eastAsia"/>
          <w:sz w:val="28"/>
          <w:szCs w:val="28"/>
        </w:rPr>
        <w:t>違反第八條、第十條、第十一條規定或無正當理由拒絕社會局安置兒童及少年。</w:t>
      </w:r>
    </w:p>
    <w:p w:rsidR="00737B20" w:rsidRPr="00F22EBB" w:rsidRDefault="00F22EBB" w:rsidP="00F22EBB">
      <w:pPr>
        <w:pStyle w:val="ad"/>
        <w:numPr>
          <w:ilvl w:val="0"/>
          <w:numId w:val="49"/>
        </w:numPr>
        <w:spacing w:line="460" w:lineRule="exact"/>
        <w:ind w:left="1843" w:firstLineChars="0" w:hanging="715"/>
        <w:rPr>
          <w:rFonts w:hint="eastAsia"/>
          <w:sz w:val="28"/>
          <w:szCs w:val="28"/>
        </w:rPr>
      </w:pPr>
      <w:r w:rsidRPr="00F22EBB">
        <w:rPr>
          <w:rFonts w:hint="eastAsia"/>
          <w:sz w:val="28"/>
          <w:szCs w:val="28"/>
        </w:rPr>
        <w:t>經年度考核或審查</w:t>
      </w:r>
      <w:proofErr w:type="gramStart"/>
      <w:r w:rsidRPr="00F22EBB">
        <w:rPr>
          <w:rFonts w:hint="eastAsia"/>
          <w:sz w:val="28"/>
          <w:szCs w:val="28"/>
        </w:rPr>
        <w:t>不</w:t>
      </w:r>
      <w:proofErr w:type="gramEnd"/>
      <w:r w:rsidRPr="00F22EBB">
        <w:rPr>
          <w:rFonts w:hint="eastAsia"/>
          <w:sz w:val="28"/>
          <w:szCs w:val="28"/>
        </w:rPr>
        <w:t>合格者不予續聘。</w:t>
      </w:r>
    </w:p>
    <w:p w:rsidR="00737B20" w:rsidRPr="00F22EBB" w:rsidRDefault="00737B20" w:rsidP="00F22EBB">
      <w:pPr>
        <w:pStyle w:val="ad"/>
        <w:numPr>
          <w:ilvl w:val="0"/>
          <w:numId w:val="49"/>
        </w:numPr>
        <w:spacing w:line="460" w:lineRule="exact"/>
        <w:ind w:firstLineChars="0"/>
        <w:rPr>
          <w:rFonts w:hint="eastAsia"/>
          <w:sz w:val="28"/>
          <w:szCs w:val="28"/>
        </w:rPr>
      </w:pPr>
      <w:r w:rsidRPr="00F22EBB">
        <w:rPr>
          <w:rFonts w:hint="eastAsia"/>
          <w:sz w:val="28"/>
          <w:szCs w:val="28"/>
        </w:rPr>
        <w:t>利用寄養兒童或少年名義對外募款斂財。</w:t>
      </w:r>
    </w:p>
    <w:p w:rsidR="00737B20" w:rsidRPr="00F22EBB" w:rsidRDefault="00F22EBB" w:rsidP="00F22EBB">
      <w:pPr>
        <w:pStyle w:val="ad"/>
        <w:numPr>
          <w:ilvl w:val="0"/>
          <w:numId w:val="49"/>
        </w:numPr>
        <w:spacing w:line="460" w:lineRule="exact"/>
        <w:ind w:firstLineChars="0"/>
        <w:rPr>
          <w:rFonts w:hint="eastAsia"/>
          <w:sz w:val="28"/>
          <w:szCs w:val="28"/>
        </w:rPr>
      </w:pPr>
      <w:r w:rsidRPr="00F22EBB">
        <w:rPr>
          <w:rFonts w:hint="eastAsia"/>
          <w:sz w:val="28"/>
          <w:szCs w:val="28"/>
        </w:rPr>
        <w:t>發生重大變故，致無法履行本辦法第十一條及受寄養契約義務。</w:t>
      </w:r>
    </w:p>
    <w:p w:rsidR="00737B20" w:rsidRPr="00F22EBB" w:rsidRDefault="00737B20" w:rsidP="00F22EBB">
      <w:pPr>
        <w:pStyle w:val="ad"/>
        <w:numPr>
          <w:ilvl w:val="0"/>
          <w:numId w:val="49"/>
        </w:numPr>
        <w:spacing w:line="460" w:lineRule="exact"/>
        <w:ind w:firstLineChars="0"/>
        <w:rPr>
          <w:rFonts w:hint="eastAsia"/>
          <w:sz w:val="28"/>
          <w:szCs w:val="28"/>
        </w:rPr>
      </w:pPr>
      <w:r w:rsidRPr="00F22EBB">
        <w:rPr>
          <w:rFonts w:hint="eastAsia"/>
          <w:sz w:val="28"/>
          <w:szCs w:val="28"/>
        </w:rPr>
        <w:t>違反其他對兒童及少年應禁止之事項或不符兒童及少年最佳利益。</w:t>
      </w:r>
    </w:p>
    <w:p w:rsidR="00F85F4F" w:rsidRPr="00F22EBB" w:rsidRDefault="00F85F4F" w:rsidP="00100F5B">
      <w:pPr>
        <w:pStyle w:val="ad"/>
        <w:tabs>
          <w:tab w:val="left" w:pos="1276"/>
        </w:tabs>
        <w:spacing w:line="460" w:lineRule="exact"/>
        <w:ind w:left="661" w:hangingChars="236" w:hanging="661"/>
        <w:rPr>
          <w:rFonts w:hint="eastAsia"/>
          <w:sz w:val="28"/>
          <w:szCs w:val="28"/>
        </w:rPr>
      </w:pPr>
      <w:r w:rsidRPr="00F22EBB">
        <w:rPr>
          <w:rFonts w:hint="eastAsia"/>
          <w:sz w:val="28"/>
          <w:szCs w:val="28"/>
        </w:rPr>
        <w:t xml:space="preserve">第十五條  </w:t>
      </w:r>
      <w:r w:rsidR="00D67844" w:rsidRPr="00F22EBB">
        <w:rPr>
          <w:rFonts w:hint="eastAsia"/>
          <w:sz w:val="28"/>
          <w:szCs w:val="28"/>
        </w:rPr>
        <w:t xml:space="preserve"> </w:t>
      </w:r>
      <w:r w:rsidRPr="00F22EBB">
        <w:rPr>
          <w:rFonts w:hint="eastAsia"/>
          <w:sz w:val="28"/>
          <w:szCs w:val="28"/>
        </w:rPr>
        <w:t xml:space="preserve">  </w:t>
      </w:r>
      <w:r w:rsidR="00485D0C" w:rsidRPr="00F22EBB">
        <w:rPr>
          <w:rFonts w:hint="eastAsia"/>
          <w:sz w:val="28"/>
          <w:szCs w:val="28"/>
        </w:rPr>
        <w:t>家庭</w:t>
      </w:r>
      <w:r w:rsidRPr="00F22EBB">
        <w:rPr>
          <w:rFonts w:hint="eastAsia"/>
          <w:sz w:val="28"/>
          <w:szCs w:val="28"/>
        </w:rPr>
        <w:t>寄養費用之計算基準如下：</w:t>
      </w:r>
    </w:p>
    <w:p w:rsidR="00D67844" w:rsidRPr="00F22EBB" w:rsidRDefault="00F85F4F" w:rsidP="00D67844">
      <w:pPr>
        <w:pStyle w:val="ad"/>
        <w:numPr>
          <w:ilvl w:val="0"/>
          <w:numId w:val="49"/>
        </w:numPr>
        <w:spacing w:line="460" w:lineRule="exact"/>
        <w:ind w:firstLineChars="0"/>
        <w:rPr>
          <w:rFonts w:hint="eastAsia"/>
          <w:sz w:val="28"/>
          <w:szCs w:val="28"/>
        </w:rPr>
      </w:pPr>
      <w:r w:rsidRPr="00F22EBB">
        <w:rPr>
          <w:rFonts w:hint="eastAsia"/>
          <w:sz w:val="28"/>
          <w:szCs w:val="28"/>
        </w:rPr>
        <w:t>兒童</w:t>
      </w:r>
      <w:r w:rsidR="00936576" w:rsidRPr="00F22EBB">
        <w:rPr>
          <w:rFonts w:hint="eastAsia"/>
          <w:sz w:val="28"/>
          <w:szCs w:val="28"/>
        </w:rPr>
        <w:t>及少年</w:t>
      </w:r>
      <w:r w:rsidRPr="00F22EBB">
        <w:rPr>
          <w:rFonts w:hint="eastAsia"/>
          <w:sz w:val="28"/>
          <w:szCs w:val="28"/>
        </w:rPr>
        <w:t>以行政院主計</w:t>
      </w:r>
      <w:r w:rsidR="00F22EBB" w:rsidRPr="00F22EBB">
        <w:rPr>
          <w:rFonts w:hint="eastAsia"/>
          <w:sz w:val="28"/>
          <w:szCs w:val="28"/>
        </w:rPr>
        <w:t>總</w:t>
      </w:r>
      <w:r w:rsidRPr="00F22EBB">
        <w:rPr>
          <w:rFonts w:hint="eastAsia"/>
          <w:sz w:val="28"/>
          <w:szCs w:val="28"/>
        </w:rPr>
        <w:t>處最近一年公告最低生活費用二</w:t>
      </w:r>
      <w:r w:rsidR="00D67844" w:rsidRPr="00F22EBB">
        <w:rPr>
          <w:rFonts w:hint="eastAsia"/>
          <w:sz w:val="28"/>
          <w:szCs w:val="28"/>
        </w:rPr>
        <w:t>點二</w:t>
      </w:r>
      <w:proofErr w:type="gramStart"/>
      <w:r w:rsidR="00D67844" w:rsidRPr="00F22EBB">
        <w:rPr>
          <w:rFonts w:hint="eastAsia"/>
          <w:sz w:val="28"/>
          <w:szCs w:val="28"/>
        </w:rPr>
        <w:t>倍</w:t>
      </w:r>
      <w:proofErr w:type="gramEnd"/>
      <w:r w:rsidR="00D67844" w:rsidRPr="00F22EBB">
        <w:rPr>
          <w:rFonts w:hint="eastAsia"/>
          <w:sz w:val="28"/>
          <w:szCs w:val="28"/>
        </w:rPr>
        <w:t>為上限計算。</w:t>
      </w:r>
    </w:p>
    <w:p w:rsidR="00F85F4F" w:rsidRPr="00F22EBB" w:rsidRDefault="00936576" w:rsidP="00D67844">
      <w:pPr>
        <w:pStyle w:val="ad"/>
        <w:numPr>
          <w:ilvl w:val="0"/>
          <w:numId w:val="49"/>
        </w:numPr>
        <w:spacing w:line="460" w:lineRule="exact"/>
        <w:ind w:firstLineChars="0"/>
        <w:rPr>
          <w:rFonts w:hint="eastAsia"/>
          <w:sz w:val="28"/>
          <w:szCs w:val="28"/>
        </w:rPr>
      </w:pPr>
      <w:r w:rsidRPr="00F22EBB">
        <w:rPr>
          <w:rFonts w:hint="eastAsia"/>
          <w:sz w:val="28"/>
          <w:szCs w:val="28"/>
        </w:rPr>
        <w:t>寄養兒童及少年因身心障礙、發展遲緩或其他傷病因素需特殊照顧者</w:t>
      </w:r>
      <w:r w:rsidR="0070705E" w:rsidRPr="00F22EBB">
        <w:rPr>
          <w:rFonts w:hint="eastAsia"/>
          <w:sz w:val="28"/>
          <w:szCs w:val="28"/>
        </w:rPr>
        <w:t>，以行</w:t>
      </w:r>
      <w:r w:rsidR="00815652" w:rsidRPr="00F22EBB">
        <w:rPr>
          <w:rFonts w:hint="eastAsia"/>
          <w:sz w:val="28"/>
          <w:szCs w:val="28"/>
        </w:rPr>
        <w:t>政院主計</w:t>
      </w:r>
      <w:r w:rsidR="00F22EBB" w:rsidRPr="00F22EBB">
        <w:rPr>
          <w:rFonts w:hint="eastAsia"/>
          <w:sz w:val="28"/>
          <w:szCs w:val="28"/>
        </w:rPr>
        <w:t>總</w:t>
      </w:r>
      <w:r w:rsidR="00815652" w:rsidRPr="00F22EBB">
        <w:rPr>
          <w:rFonts w:hint="eastAsia"/>
          <w:sz w:val="28"/>
          <w:szCs w:val="28"/>
        </w:rPr>
        <w:t>處最近一年公告最低生活費用二點五</w:t>
      </w:r>
      <w:proofErr w:type="gramStart"/>
      <w:r w:rsidR="00F85F4F" w:rsidRPr="00F22EBB">
        <w:rPr>
          <w:rFonts w:hint="eastAsia"/>
          <w:sz w:val="28"/>
          <w:szCs w:val="28"/>
        </w:rPr>
        <w:t>倍</w:t>
      </w:r>
      <w:proofErr w:type="gramEnd"/>
      <w:r w:rsidR="00F85F4F" w:rsidRPr="00F22EBB">
        <w:rPr>
          <w:rFonts w:hint="eastAsia"/>
          <w:sz w:val="28"/>
          <w:szCs w:val="28"/>
        </w:rPr>
        <w:t>為上限計算。</w:t>
      </w:r>
    </w:p>
    <w:p w:rsidR="004A4A96" w:rsidRPr="00F22EBB" w:rsidRDefault="00F22EBB" w:rsidP="00F22EBB">
      <w:pPr>
        <w:pStyle w:val="ad"/>
        <w:spacing w:line="460" w:lineRule="exact"/>
        <w:ind w:leftChars="517" w:left="1241" w:firstLineChars="200" w:firstLine="560"/>
        <w:rPr>
          <w:color w:val="FF0000"/>
          <w:sz w:val="28"/>
          <w:szCs w:val="28"/>
        </w:rPr>
      </w:pPr>
      <w:r w:rsidRPr="00F22EBB">
        <w:rPr>
          <w:rFonts w:hint="eastAsia"/>
          <w:sz w:val="28"/>
          <w:szCs w:val="28"/>
        </w:rPr>
        <w:lastRenderedPageBreak/>
        <w:t>前項家庭寄養費用補助兒童及少年生活費、衛生保健費、學雜費、代收代辦費及其他與寄養有關之費用。</w:t>
      </w:r>
    </w:p>
    <w:p w:rsidR="00F85F4F" w:rsidRPr="00F22EBB" w:rsidRDefault="00F22EBB" w:rsidP="00F22EBB">
      <w:pPr>
        <w:pStyle w:val="ad"/>
        <w:spacing w:line="460" w:lineRule="exact"/>
        <w:ind w:leftChars="517" w:left="1241" w:firstLineChars="200" w:firstLine="560"/>
        <w:rPr>
          <w:rFonts w:hint="eastAsia"/>
          <w:sz w:val="28"/>
          <w:szCs w:val="28"/>
        </w:rPr>
      </w:pPr>
      <w:r w:rsidRPr="00F22EBB">
        <w:rPr>
          <w:rFonts w:cs="細明體"/>
          <w:color w:val="FF0000"/>
          <w:kern w:val="0"/>
          <w:sz w:val="28"/>
          <w:szCs w:val="28"/>
        </w:rPr>
        <w:t>兒童及少年接受</w:t>
      </w:r>
      <w:r w:rsidRPr="00F22EBB">
        <w:rPr>
          <w:rFonts w:cs="細明體" w:hint="eastAsia"/>
          <w:color w:val="FF0000"/>
          <w:kern w:val="0"/>
          <w:sz w:val="28"/>
          <w:szCs w:val="28"/>
        </w:rPr>
        <w:t>社會</w:t>
      </w:r>
      <w:r w:rsidRPr="00F22EBB">
        <w:rPr>
          <w:rFonts w:cs="細明體"/>
          <w:color w:val="FF0000"/>
          <w:kern w:val="0"/>
          <w:sz w:val="28"/>
          <w:szCs w:val="28"/>
        </w:rPr>
        <w:t>局寄養服務</w:t>
      </w:r>
      <w:proofErr w:type="gramStart"/>
      <w:r w:rsidRPr="00F22EBB">
        <w:rPr>
          <w:rFonts w:cs="細明體"/>
          <w:color w:val="FF0000"/>
          <w:kern w:val="0"/>
          <w:sz w:val="28"/>
          <w:szCs w:val="28"/>
        </w:rPr>
        <w:t>期間，</w:t>
      </w:r>
      <w:proofErr w:type="gramEnd"/>
      <w:r w:rsidRPr="00F22EBB">
        <w:rPr>
          <w:rFonts w:cs="細明體"/>
          <w:color w:val="FF0000"/>
          <w:kern w:val="0"/>
          <w:sz w:val="28"/>
          <w:szCs w:val="28"/>
        </w:rPr>
        <w:t>不得向</w:t>
      </w:r>
      <w:r w:rsidRPr="00F22EBB">
        <w:rPr>
          <w:rFonts w:cs="細明體" w:hint="eastAsia"/>
          <w:color w:val="FF0000"/>
          <w:kern w:val="0"/>
          <w:sz w:val="28"/>
          <w:szCs w:val="28"/>
        </w:rPr>
        <w:t>社會</w:t>
      </w:r>
      <w:r w:rsidRPr="00F22EBB">
        <w:rPr>
          <w:rFonts w:cs="細明體"/>
          <w:color w:val="FF0000"/>
          <w:kern w:val="0"/>
          <w:sz w:val="28"/>
          <w:szCs w:val="28"/>
        </w:rPr>
        <w:t>局請領該兒童及少年同性質之生活補助</w:t>
      </w:r>
      <w:r w:rsidRPr="00F22EBB">
        <w:rPr>
          <w:rFonts w:cs="細明體" w:hint="eastAsia"/>
          <w:color w:val="FF0000"/>
          <w:kern w:val="0"/>
          <w:sz w:val="28"/>
          <w:szCs w:val="28"/>
        </w:rPr>
        <w:t>，但基於兒童及少年最佳利益且情形特殊者不在此限</w:t>
      </w:r>
      <w:r w:rsidRPr="00F22EBB">
        <w:rPr>
          <w:rFonts w:cs="細明體"/>
          <w:color w:val="FF0000"/>
          <w:kern w:val="0"/>
          <w:sz w:val="28"/>
          <w:szCs w:val="28"/>
        </w:rPr>
        <w:t>。</w:t>
      </w:r>
    </w:p>
    <w:p w:rsidR="00F85F4F" w:rsidRPr="00F22EBB" w:rsidRDefault="00F85F4F" w:rsidP="00F22EBB">
      <w:pPr>
        <w:spacing w:line="460" w:lineRule="exact"/>
        <w:ind w:left="1260" w:hangingChars="450" w:hanging="1260"/>
        <w:rPr>
          <w:rFonts w:ascii="標楷體" w:eastAsia="標楷體" w:hAnsi="標楷體" w:hint="eastAsia"/>
          <w:color w:val="000000"/>
          <w:sz w:val="28"/>
          <w:szCs w:val="28"/>
        </w:rPr>
      </w:pPr>
      <w:r w:rsidRPr="00F22EBB">
        <w:rPr>
          <w:rFonts w:ascii="標楷體" w:eastAsia="標楷體" w:hAnsi="標楷體" w:hint="eastAsia"/>
          <w:color w:val="000000"/>
          <w:sz w:val="28"/>
          <w:szCs w:val="28"/>
        </w:rPr>
        <w:t xml:space="preserve">第十六條　  </w:t>
      </w:r>
      <w:r w:rsidR="00A75C44" w:rsidRPr="00F22EBB">
        <w:rPr>
          <w:rFonts w:ascii="標楷體" w:eastAsia="標楷體" w:hAnsi="標楷體" w:hint="eastAsia"/>
          <w:color w:val="000000"/>
          <w:sz w:val="28"/>
          <w:szCs w:val="28"/>
        </w:rPr>
        <w:t xml:space="preserve"> </w:t>
      </w:r>
      <w:r w:rsidR="00F22EBB" w:rsidRPr="00F22EBB">
        <w:rPr>
          <w:rFonts w:ascii="標楷體" w:eastAsia="標楷體" w:hAnsi="標楷體" w:hint="eastAsia"/>
          <w:sz w:val="28"/>
          <w:szCs w:val="28"/>
        </w:rPr>
        <w:t>兒童及少年之家庭寄養費用，應由其扶養義務人負擔，並按月繳交社會局。但經濟困難無力負擔者，得依</w:t>
      </w:r>
      <w:proofErr w:type="gramStart"/>
      <w:r w:rsidR="00F22EBB" w:rsidRPr="00F22EBB">
        <w:rPr>
          <w:rFonts w:ascii="標楷體" w:eastAsia="標楷體" w:hAnsi="標楷體" w:hint="eastAsia"/>
          <w:sz w:val="28"/>
          <w:szCs w:val="28"/>
        </w:rPr>
        <w:t>臺</w:t>
      </w:r>
      <w:proofErr w:type="gramEnd"/>
      <w:r w:rsidR="00F22EBB" w:rsidRPr="00F22EBB">
        <w:rPr>
          <w:rFonts w:ascii="標楷體" w:eastAsia="標楷體" w:hAnsi="標楷體" w:hint="eastAsia"/>
          <w:sz w:val="28"/>
          <w:szCs w:val="28"/>
        </w:rPr>
        <w:t>中市兒童及少年安置費用收取辦法申請安置費用減免。</w:t>
      </w:r>
    </w:p>
    <w:p w:rsidR="00F85F4F" w:rsidRPr="00F22EBB" w:rsidRDefault="00F85F4F" w:rsidP="00F22EBB">
      <w:pPr>
        <w:spacing w:line="460" w:lineRule="exact"/>
        <w:ind w:left="1260" w:hangingChars="450" w:hanging="1260"/>
        <w:rPr>
          <w:rFonts w:ascii="標楷體" w:eastAsia="標楷體" w:hAnsi="標楷體" w:hint="eastAsia"/>
          <w:color w:val="000000"/>
          <w:sz w:val="28"/>
          <w:szCs w:val="28"/>
        </w:rPr>
      </w:pPr>
      <w:r w:rsidRPr="00F22EBB">
        <w:rPr>
          <w:rFonts w:ascii="標楷體" w:eastAsia="標楷體" w:hAnsi="標楷體"/>
          <w:color w:val="000000"/>
          <w:sz w:val="28"/>
          <w:szCs w:val="28"/>
        </w:rPr>
        <w:t xml:space="preserve">             </w:t>
      </w:r>
      <w:r w:rsidR="00F22EBB" w:rsidRPr="00F22EBB">
        <w:rPr>
          <w:rFonts w:ascii="標楷體" w:eastAsia="標楷體" w:hAnsi="標楷體" w:hint="eastAsia"/>
          <w:sz w:val="28"/>
          <w:szCs w:val="28"/>
        </w:rPr>
        <w:t>設籍</w:t>
      </w:r>
      <w:proofErr w:type="gramStart"/>
      <w:r w:rsidR="00F22EBB" w:rsidRPr="00F22EBB">
        <w:rPr>
          <w:rFonts w:ascii="標楷體" w:eastAsia="標楷體" w:hAnsi="標楷體" w:hint="eastAsia"/>
          <w:sz w:val="28"/>
          <w:szCs w:val="28"/>
        </w:rPr>
        <w:t>臺</w:t>
      </w:r>
      <w:proofErr w:type="gramEnd"/>
      <w:r w:rsidR="00F22EBB" w:rsidRPr="00F22EBB">
        <w:rPr>
          <w:rFonts w:ascii="標楷體" w:eastAsia="標楷體" w:hAnsi="標楷體" w:hint="eastAsia"/>
          <w:sz w:val="28"/>
          <w:szCs w:val="28"/>
        </w:rPr>
        <w:t>中市之兒童及少年寄養於外縣市者，其寄養費用依寄養地之標準核計。</w:t>
      </w:r>
    </w:p>
    <w:p w:rsidR="00F85F4F" w:rsidRPr="00F22EBB" w:rsidRDefault="00F85F4F" w:rsidP="00A75C44">
      <w:pPr>
        <w:pStyle w:val="ad"/>
        <w:spacing w:line="460" w:lineRule="exact"/>
        <w:ind w:left="1310" w:hangingChars="468" w:hanging="1310"/>
        <w:rPr>
          <w:rFonts w:hint="eastAsia"/>
          <w:sz w:val="28"/>
          <w:szCs w:val="28"/>
        </w:rPr>
      </w:pPr>
      <w:r w:rsidRPr="00F22EBB">
        <w:rPr>
          <w:rFonts w:hint="eastAsia"/>
          <w:sz w:val="28"/>
          <w:szCs w:val="28"/>
        </w:rPr>
        <w:t xml:space="preserve">第十七條　  </w:t>
      </w:r>
      <w:r w:rsidR="00A75C44" w:rsidRPr="00F22EBB">
        <w:rPr>
          <w:rFonts w:hint="eastAsia"/>
          <w:sz w:val="28"/>
          <w:szCs w:val="28"/>
        </w:rPr>
        <w:t xml:space="preserve"> </w:t>
      </w:r>
      <w:r w:rsidRPr="00F22EBB">
        <w:rPr>
          <w:rFonts w:hint="eastAsia"/>
          <w:sz w:val="28"/>
          <w:szCs w:val="28"/>
        </w:rPr>
        <w:t>寄養家庭之申請人得為受寄養之兒童及少年向社會局申請托育及升學補助費用。</w:t>
      </w:r>
    </w:p>
    <w:p w:rsidR="00F85F4F" w:rsidRPr="00AE6924" w:rsidRDefault="00F85F4F" w:rsidP="00C96945">
      <w:pPr>
        <w:spacing w:line="460" w:lineRule="exact"/>
        <w:ind w:left="1260" w:hangingChars="450" w:hanging="1260"/>
        <w:rPr>
          <w:rFonts w:ascii="標楷體" w:eastAsia="標楷體" w:hAnsi="標楷體" w:hint="eastAsia"/>
          <w:color w:val="000000"/>
          <w:sz w:val="28"/>
          <w:szCs w:val="28"/>
        </w:rPr>
      </w:pPr>
      <w:r w:rsidRPr="00F22EBB">
        <w:rPr>
          <w:rFonts w:ascii="標楷體" w:eastAsia="標楷體" w:hAnsi="標楷體" w:hint="eastAsia"/>
          <w:color w:val="000000"/>
          <w:sz w:val="28"/>
          <w:szCs w:val="28"/>
        </w:rPr>
        <w:t>第十八條</w:t>
      </w:r>
      <w:r w:rsidR="00A75C44" w:rsidRPr="00F22EBB">
        <w:rPr>
          <w:rFonts w:ascii="標楷體" w:eastAsia="標楷體" w:hAnsi="標楷體" w:hint="eastAsia"/>
          <w:color w:val="000000"/>
          <w:sz w:val="28"/>
          <w:szCs w:val="28"/>
        </w:rPr>
        <w:t xml:space="preserve">     </w:t>
      </w:r>
      <w:r w:rsidR="00F22EBB" w:rsidRPr="00F22EBB">
        <w:rPr>
          <w:rFonts w:ascii="標楷體" w:eastAsia="標楷體" w:hAnsi="標楷體" w:hint="eastAsia"/>
          <w:sz w:val="28"/>
          <w:szCs w:val="28"/>
        </w:rPr>
        <w:t>扶養義務人未依第十六條第一項規定繳納寄養費用，</w:t>
      </w:r>
      <w:proofErr w:type="gramStart"/>
      <w:r w:rsidR="00F22EBB" w:rsidRPr="00F22EBB">
        <w:rPr>
          <w:rFonts w:ascii="標楷體" w:eastAsia="標楷體" w:hAnsi="標楷體" w:hint="eastAsia"/>
          <w:sz w:val="28"/>
          <w:szCs w:val="28"/>
        </w:rPr>
        <w:t>社會局應催繳</w:t>
      </w:r>
      <w:proofErr w:type="gramEnd"/>
      <w:r w:rsidR="00F22EBB" w:rsidRPr="00F22EBB">
        <w:rPr>
          <w:rFonts w:ascii="標楷體" w:eastAsia="標楷體" w:hAnsi="標楷體" w:hint="eastAsia"/>
          <w:sz w:val="28"/>
          <w:szCs w:val="28"/>
        </w:rPr>
        <w:t>並要求扶養義務人限期繳納，屆期仍不繳納者，</w:t>
      </w:r>
      <w:r w:rsidR="00AE6924" w:rsidRPr="00AE6924">
        <w:rPr>
          <w:rFonts w:ascii="標楷體" w:eastAsia="標楷體" w:hAnsi="標楷體" w:hint="eastAsia"/>
          <w:sz w:val="28"/>
          <w:szCs w:val="28"/>
        </w:rPr>
        <w:t>依司法程序處理</w:t>
      </w:r>
      <w:r w:rsidR="00F22EBB" w:rsidRPr="00AE6924">
        <w:rPr>
          <w:rFonts w:ascii="標楷體" w:eastAsia="標楷體" w:hAnsi="標楷體" w:hint="eastAsia"/>
          <w:sz w:val="28"/>
          <w:szCs w:val="28"/>
        </w:rPr>
        <w:t>。</w:t>
      </w:r>
    </w:p>
    <w:p w:rsidR="00F85F4F" w:rsidRPr="00F22EBB" w:rsidRDefault="00F85F4F" w:rsidP="00F06C7F">
      <w:pPr>
        <w:spacing w:line="460" w:lineRule="exact"/>
        <w:rPr>
          <w:rFonts w:ascii="標楷體" w:eastAsia="標楷體" w:hAnsi="標楷體" w:hint="eastAsia"/>
          <w:color w:val="000000"/>
          <w:sz w:val="28"/>
          <w:szCs w:val="28"/>
        </w:rPr>
      </w:pPr>
      <w:r w:rsidRPr="00F22EBB">
        <w:rPr>
          <w:rFonts w:ascii="標楷體" w:eastAsia="標楷體" w:hAnsi="標楷體" w:hint="eastAsia"/>
          <w:color w:val="000000"/>
          <w:sz w:val="28"/>
          <w:szCs w:val="28"/>
        </w:rPr>
        <w:t xml:space="preserve">　          </w:t>
      </w:r>
      <w:r w:rsidR="00A75C44" w:rsidRPr="00F22EBB">
        <w:rPr>
          <w:rFonts w:ascii="標楷體" w:eastAsia="標楷體" w:hAnsi="標楷體" w:hint="eastAsia"/>
          <w:color w:val="000000"/>
          <w:sz w:val="28"/>
          <w:szCs w:val="28"/>
        </w:rPr>
        <w:t xml:space="preserve"> </w:t>
      </w:r>
      <w:r w:rsidRPr="00F22EBB">
        <w:rPr>
          <w:rFonts w:ascii="標楷體" w:eastAsia="標楷體" w:hAnsi="標楷體" w:hint="eastAsia"/>
          <w:color w:val="000000"/>
          <w:sz w:val="28"/>
          <w:szCs w:val="28"/>
        </w:rPr>
        <w:t>前項積欠之寄養費用，受託單位得申請社會局先行墊付。</w:t>
      </w:r>
    </w:p>
    <w:p w:rsidR="00F85F4F" w:rsidRPr="00F22EBB" w:rsidRDefault="00F85F4F" w:rsidP="00A75C44">
      <w:pPr>
        <w:spacing w:line="460" w:lineRule="exact"/>
        <w:ind w:left="1260" w:hangingChars="450" w:hanging="1260"/>
        <w:rPr>
          <w:rFonts w:ascii="標楷體" w:eastAsia="標楷體" w:hAnsi="標楷體" w:hint="eastAsia"/>
          <w:color w:val="000000"/>
          <w:sz w:val="28"/>
          <w:szCs w:val="28"/>
        </w:rPr>
      </w:pPr>
      <w:r w:rsidRPr="00F22EBB">
        <w:rPr>
          <w:rFonts w:ascii="標楷體" w:eastAsia="標楷體" w:hAnsi="標楷體" w:hint="eastAsia"/>
          <w:color w:val="000000"/>
          <w:sz w:val="28"/>
          <w:szCs w:val="28"/>
        </w:rPr>
        <w:t>第十九條</w:t>
      </w:r>
      <w:r w:rsidR="00A75C44" w:rsidRPr="00F22EBB">
        <w:rPr>
          <w:rFonts w:ascii="標楷體" w:eastAsia="標楷體" w:hAnsi="標楷體" w:hint="eastAsia"/>
          <w:color w:val="000000"/>
          <w:sz w:val="28"/>
          <w:szCs w:val="28"/>
        </w:rPr>
        <w:t xml:space="preserve">     </w:t>
      </w:r>
      <w:r w:rsidR="00F22EBB" w:rsidRPr="00F22EBB">
        <w:rPr>
          <w:rFonts w:ascii="標楷體" w:eastAsia="標楷體" w:hAnsi="標楷體" w:hint="eastAsia"/>
          <w:color w:val="000000"/>
          <w:sz w:val="28"/>
          <w:szCs w:val="28"/>
        </w:rPr>
        <w:t>家庭寄養業務之</w:t>
      </w:r>
      <w:r w:rsidR="00F22EBB" w:rsidRPr="00F22EBB">
        <w:rPr>
          <w:rFonts w:ascii="標楷體" w:eastAsia="標楷體" w:hAnsi="標楷體" w:hint="eastAsia"/>
          <w:color w:val="FF0000"/>
          <w:sz w:val="28"/>
          <w:szCs w:val="28"/>
        </w:rPr>
        <w:t>督導</w:t>
      </w:r>
      <w:r w:rsidR="00F22EBB" w:rsidRPr="00F22EBB">
        <w:rPr>
          <w:rFonts w:ascii="標楷體" w:eastAsia="標楷體" w:hAnsi="標楷體" w:hint="eastAsia"/>
          <w:color w:val="000000"/>
          <w:sz w:val="28"/>
          <w:szCs w:val="28"/>
        </w:rPr>
        <w:t>考核、</w:t>
      </w:r>
      <w:r w:rsidR="00F22EBB" w:rsidRPr="00F22EBB">
        <w:rPr>
          <w:rFonts w:ascii="標楷體" w:eastAsia="標楷體" w:hAnsi="標楷體" w:hint="eastAsia"/>
          <w:color w:val="FF0000"/>
          <w:sz w:val="28"/>
          <w:szCs w:val="28"/>
        </w:rPr>
        <w:t>審查、</w:t>
      </w:r>
      <w:r w:rsidR="00F22EBB" w:rsidRPr="00F22EBB">
        <w:rPr>
          <w:rFonts w:ascii="標楷體" w:eastAsia="標楷體" w:hAnsi="標楷體" w:hint="eastAsia"/>
          <w:color w:val="000000"/>
          <w:sz w:val="28"/>
          <w:szCs w:val="28"/>
        </w:rPr>
        <w:t>評鑑及獎勵之要點由社會局另定之。</w:t>
      </w:r>
    </w:p>
    <w:p w:rsidR="00F85F4F" w:rsidRPr="00F22EBB" w:rsidRDefault="00F85F4F" w:rsidP="00F06C7F">
      <w:pPr>
        <w:spacing w:line="460" w:lineRule="exact"/>
        <w:rPr>
          <w:rFonts w:ascii="標楷體" w:eastAsia="標楷體" w:hAnsi="標楷體" w:hint="eastAsia"/>
          <w:color w:val="000000"/>
          <w:sz w:val="28"/>
          <w:szCs w:val="28"/>
        </w:rPr>
      </w:pPr>
      <w:r w:rsidRPr="00F22EBB">
        <w:rPr>
          <w:rFonts w:ascii="標楷體" w:eastAsia="標楷體" w:hAnsi="標楷體" w:hint="eastAsia"/>
          <w:color w:val="000000"/>
          <w:sz w:val="28"/>
          <w:szCs w:val="28"/>
        </w:rPr>
        <w:t>第二十條</w:t>
      </w:r>
      <w:r w:rsidR="00A75C44" w:rsidRPr="00F22EBB">
        <w:rPr>
          <w:rFonts w:ascii="標楷體" w:eastAsia="標楷體" w:hAnsi="標楷體" w:hint="eastAsia"/>
          <w:color w:val="000000"/>
          <w:sz w:val="28"/>
          <w:szCs w:val="28"/>
        </w:rPr>
        <w:t xml:space="preserve">     </w:t>
      </w:r>
      <w:r w:rsidRPr="00F22EBB">
        <w:rPr>
          <w:rFonts w:ascii="標楷體" w:eastAsia="標楷體" w:hAnsi="標楷體" w:hint="eastAsia"/>
          <w:color w:val="000000"/>
          <w:sz w:val="28"/>
          <w:szCs w:val="28"/>
        </w:rPr>
        <w:t>本辦法之書表格式由社會局另定之。</w:t>
      </w:r>
    </w:p>
    <w:p w:rsidR="00F85F4F" w:rsidRPr="00F22EBB" w:rsidRDefault="00F85F4F" w:rsidP="00F06C7F">
      <w:pPr>
        <w:spacing w:line="460" w:lineRule="exact"/>
        <w:rPr>
          <w:rFonts w:hint="eastAsia"/>
          <w:color w:val="000000"/>
          <w:sz w:val="28"/>
          <w:szCs w:val="28"/>
        </w:rPr>
      </w:pPr>
      <w:r w:rsidRPr="00F22EBB">
        <w:rPr>
          <w:rFonts w:ascii="標楷體" w:eastAsia="標楷體" w:hAnsi="標楷體" w:hint="eastAsia"/>
          <w:color w:val="000000"/>
          <w:sz w:val="28"/>
          <w:szCs w:val="28"/>
        </w:rPr>
        <w:t>第二十一條</w:t>
      </w:r>
      <w:r w:rsidR="00A75C44" w:rsidRPr="00F22EBB">
        <w:rPr>
          <w:rFonts w:ascii="標楷體" w:eastAsia="標楷體" w:hAnsi="標楷體" w:hint="eastAsia"/>
          <w:color w:val="000000"/>
          <w:sz w:val="28"/>
          <w:szCs w:val="28"/>
        </w:rPr>
        <w:t xml:space="preserve">     </w:t>
      </w:r>
      <w:r w:rsidRPr="00F22EBB">
        <w:rPr>
          <w:rFonts w:ascii="標楷體" w:eastAsia="標楷體" w:hAnsi="標楷體" w:hint="eastAsia"/>
          <w:color w:val="000000"/>
          <w:sz w:val="28"/>
          <w:szCs w:val="28"/>
        </w:rPr>
        <w:t>本辦法自發布日施行。</w:t>
      </w:r>
    </w:p>
    <w:sectPr w:rsidR="00F85F4F" w:rsidRPr="00F22EBB" w:rsidSect="00882710">
      <w:footerReference w:type="even" r:id="rId8"/>
      <w:footerReference w:type="default" r:id="rId9"/>
      <w:pgSz w:w="11907" w:h="16840" w:code="9"/>
      <w:pgMar w:top="1418" w:right="1418" w:bottom="1418" w:left="1701" w:header="0"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5C17" w:rsidRDefault="00635C17">
      <w:r>
        <w:separator/>
      </w:r>
    </w:p>
  </w:endnote>
  <w:endnote w:type="continuationSeparator" w:id="0">
    <w:p w:rsidR="00635C17" w:rsidRDefault="00635C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67A" w:rsidRDefault="0025667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25667A" w:rsidRDefault="0025667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56F" w:rsidRDefault="00FE756F">
    <w:pPr>
      <w:pStyle w:val="a4"/>
      <w:jc w:val="center"/>
    </w:pPr>
    <w:fldSimple w:instr=" PAGE   \* MERGEFORMAT ">
      <w:r w:rsidR="00A14A8D" w:rsidRPr="00A14A8D">
        <w:rPr>
          <w:noProof/>
          <w:lang w:val="zh-TW"/>
        </w:rPr>
        <w:t>2</w:t>
      </w:r>
    </w:fldSimple>
  </w:p>
  <w:p w:rsidR="0025667A" w:rsidRDefault="0025667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5C17" w:rsidRDefault="00635C17">
      <w:r>
        <w:separator/>
      </w:r>
    </w:p>
  </w:footnote>
  <w:footnote w:type="continuationSeparator" w:id="0">
    <w:p w:rsidR="00635C17" w:rsidRDefault="00635C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0556F"/>
    <w:multiLevelType w:val="hybridMultilevel"/>
    <w:tmpl w:val="54FCAD96"/>
    <w:lvl w:ilvl="0" w:tplc="451213DC">
      <w:start w:val="2"/>
      <w:numFmt w:val="none"/>
      <w:lvlText w:val="第二條"/>
      <w:lvlJc w:val="left"/>
      <w:pPr>
        <w:tabs>
          <w:tab w:val="num" w:pos="855"/>
        </w:tabs>
        <w:ind w:left="855" w:hanging="85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53B68EF"/>
    <w:multiLevelType w:val="hybridMultilevel"/>
    <w:tmpl w:val="C32AB798"/>
    <w:lvl w:ilvl="0" w:tplc="C292F1D2">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A7D0B4D"/>
    <w:multiLevelType w:val="hybridMultilevel"/>
    <w:tmpl w:val="200CF2DC"/>
    <w:lvl w:ilvl="0" w:tplc="B8F2C78E">
      <w:start w:val="4"/>
      <w:numFmt w:val="taiwaneseCountingThousand"/>
      <w:lvlText w:val="第%1條"/>
      <w:lvlJc w:val="left"/>
      <w:pPr>
        <w:tabs>
          <w:tab w:val="num" w:pos="1080"/>
        </w:tabs>
        <w:ind w:left="1080" w:hanging="9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
    <w:nsid w:val="0B6550C1"/>
    <w:multiLevelType w:val="hybridMultilevel"/>
    <w:tmpl w:val="29C00A14"/>
    <w:lvl w:ilvl="0" w:tplc="CDE8DDC4">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
    <w:nsid w:val="0BFD2061"/>
    <w:multiLevelType w:val="hybridMultilevel"/>
    <w:tmpl w:val="01F4479A"/>
    <w:lvl w:ilvl="0" w:tplc="96A00E9E">
      <w:start w:val="1"/>
      <w:numFmt w:val="taiwaneseCountingThousand"/>
      <w:lvlText w:val="%1、"/>
      <w:lvlJc w:val="left"/>
      <w:pPr>
        <w:ind w:left="705" w:hanging="48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5">
    <w:nsid w:val="11D95782"/>
    <w:multiLevelType w:val="hybridMultilevel"/>
    <w:tmpl w:val="CA2C8F4C"/>
    <w:lvl w:ilvl="0" w:tplc="F236A12A">
      <w:start w:val="7"/>
      <w:numFmt w:val="taiwaneseCountingThousand"/>
      <w:lvlText w:val="第%1條"/>
      <w:lvlJc w:val="left"/>
      <w:pPr>
        <w:tabs>
          <w:tab w:val="num" w:pos="1395"/>
        </w:tabs>
        <w:ind w:left="1395" w:hanging="1395"/>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E371AE"/>
    <w:multiLevelType w:val="hybridMultilevel"/>
    <w:tmpl w:val="F7DAFC16"/>
    <w:lvl w:ilvl="0" w:tplc="65A85442">
      <w:start w:val="1"/>
      <w:numFmt w:val="taiwaneseCountingThousand"/>
      <w:lvlText w:val="%1、"/>
      <w:lvlJc w:val="left"/>
      <w:pPr>
        <w:ind w:left="1848" w:hanging="720"/>
      </w:pPr>
      <w:rPr>
        <w:rFonts w:hint="default"/>
        <w:color w:val="000000"/>
      </w:rPr>
    </w:lvl>
    <w:lvl w:ilvl="1" w:tplc="04090019" w:tentative="1">
      <w:start w:val="1"/>
      <w:numFmt w:val="ideographTraditional"/>
      <w:lvlText w:val="%2、"/>
      <w:lvlJc w:val="left"/>
      <w:pPr>
        <w:ind w:left="2088" w:hanging="480"/>
      </w:pPr>
    </w:lvl>
    <w:lvl w:ilvl="2" w:tplc="0409001B" w:tentative="1">
      <w:start w:val="1"/>
      <w:numFmt w:val="lowerRoman"/>
      <w:lvlText w:val="%3."/>
      <w:lvlJc w:val="right"/>
      <w:pPr>
        <w:ind w:left="2568" w:hanging="480"/>
      </w:pPr>
    </w:lvl>
    <w:lvl w:ilvl="3" w:tplc="0409000F" w:tentative="1">
      <w:start w:val="1"/>
      <w:numFmt w:val="decimal"/>
      <w:lvlText w:val="%4."/>
      <w:lvlJc w:val="left"/>
      <w:pPr>
        <w:ind w:left="3048" w:hanging="480"/>
      </w:pPr>
    </w:lvl>
    <w:lvl w:ilvl="4" w:tplc="04090019" w:tentative="1">
      <w:start w:val="1"/>
      <w:numFmt w:val="ideographTraditional"/>
      <w:lvlText w:val="%5、"/>
      <w:lvlJc w:val="left"/>
      <w:pPr>
        <w:ind w:left="3528" w:hanging="480"/>
      </w:pPr>
    </w:lvl>
    <w:lvl w:ilvl="5" w:tplc="0409001B" w:tentative="1">
      <w:start w:val="1"/>
      <w:numFmt w:val="lowerRoman"/>
      <w:lvlText w:val="%6."/>
      <w:lvlJc w:val="right"/>
      <w:pPr>
        <w:ind w:left="4008" w:hanging="480"/>
      </w:pPr>
    </w:lvl>
    <w:lvl w:ilvl="6" w:tplc="0409000F" w:tentative="1">
      <w:start w:val="1"/>
      <w:numFmt w:val="decimal"/>
      <w:lvlText w:val="%7."/>
      <w:lvlJc w:val="left"/>
      <w:pPr>
        <w:ind w:left="4488" w:hanging="480"/>
      </w:pPr>
    </w:lvl>
    <w:lvl w:ilvl="7" w:tplc="04090019" w:tentative="1">
      <w:start w:val="1"/>
      <w:numFmt w:val="ideographTraditional"/>
      <w:lvlText w:val="%8、"/>
      <w:lvlJc w:val="left"/>
      <w:pPr>
        <w:ind w:left="4968" w:hanging="480"/>
      </w:pPr>
    </w:lvl>
    <w:lvl w:ilvl="8" w:tplc="0409001B" w:tentative="1">
      <w:start w:val="1"/>
      <w:numFmt w:val="lowerRoman"/>
      <w:lvlText w:val="%9."/>
      <w:lvlJc w:val="right"/>
      <w:pPr>
        <w:ind w:left="5448" w:hanging="480"/>
      </w:pPr>
    </w:lvl>
  </w:abstractNum>
  <w:abstractNum w:abstractNumId="7">
    <w:nsid w:val="122C61FF"/>
    <w:multiLevelType w:val="hybridMultilevel"/>
    <w:tmpl w:val="C7BC1418"/>
    <w:lvl w:ilvl="0" w:tplc="977C1BEE">
      <w:start w:val="2"/>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54934B9"/>
    <w:multiLevelType w:val="hybridMultilevel"/>
    <w:tmpl w:val="0AB630B6"/>
    <w:lvl w:ilvl="0" w:tplc="9EB068E8">
      <w:start w:val="1"/>
      <w:numFmt w:val="taiwaneseCountingThousand"/>
      <w:lvlText w:val="第%1條"/>
      <w:lvlJc w:val="left"/>
      <w:pPr>
        <w:ind w:left="945" w:hanging="94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62F31CF"/>
    <w:multiLevelType w:val="hybridMultilevel"/>
    <w:tmpl w:val="01F4479A"/>
    <w:lvl w:ilvl="0" w:tplc="96A00E9E">
      <w:start w:val="1"/>
      <w:numFmt w:val="taiwaneseCountingThousand"/>
      <w:lvlText w:val="%1、"/>
      <w:lvlJc w:val="left"/>
      <w:pPr>
        <w:ind w:left="705" w:hanging="48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0">
    <w:nsid w:val="164B785B"/>
    <w:multiLevelType w:val="hybridMultilevel"/>
    <w:tmpl w:val="C1AEDA94"/>
    <w:lvl w:ilvl="0" w:tplc="4BA2FAF2">
      <w:start w:val="4"/>
      <w:numFmt w:val="taiwaneseCountingThousand"/>
      <w:lvlText w:val="第%1條"/>
      <w:lvlJc w:val="left"/>
      <w:pPr>
        <w:tabs>
          <w:tab w:val="num" w:pos="821"/>
        </w:tabs>
        <w:ind w:left="821" w:hanging="960"/>
      </w:pPr>
      <w:rPr>
        <w:rFonts w:hint="default"/>
      </w:rPr>
    </w:lvl>
    <w:lvl w:ilvl="1" w:tplc="04090019" w:tentative="1">
      <w:start w:val="1"/>
      <w:numFmt w:val="ideographTraditional"/>
      <w:lvlText w:val="%2、"/>
      <w:lvlJc w:val="left"/>
      <w:pPr>
        <w:tabs>
          <w:tab w:val="num" w:pos="821"/>
        </w:tabs>
        <w:ind w:left="821" w:hanging="480"/>
      </w:pPr>
    </w:lvl>
    <w:lvl w:ilvl="2" w:tplc="0409001B" w:tentative="1">
      <w:start w:val="1"/>
      <w:numFmt w:val="lowerRoman"/>
      <w:lvlText w:val="%3."/>
      <w:lvlJc w:val="right"/>
      <w:pPr>
        <w:tabs>
          <w:tab w:val="num" w:pos="1301"/>
        </w:tabs>
        <w:ind w:left="1301" w:hanging="480"/>
      </w:pPr>
    </w:lvl>
    <w:lvl w:ilvl="3" w:tplc="0409000F" w:tentative="1">
      <w:start w:val="1"/>
      <w:numFmt w:val="decimal"/>
      <w:lvlText w:val="%4."/>
      <w:lvlJc w:val="left"/>
      <w:pPr>
        <w:tabs>
          <w:tab w:val="num" w:pos="1781"/>
        </w:tabs>
        <w:ind w:left="1781" w:hanging="480"/>
      </w:pPr>
    </w:lvl>
    <w:lvl w:ilvl="4" w:tplc="04090019" w:tentative="1">
      <w:start w:val="1"/>
      <w:numFmt w:val="ideographTraditional"/>
      <w:lvlText w:val="%5、"/>
      <w:lvlJc w:val="left"/>
      <w:pPr>
        <w:tabs>
          <w:tab w:val="num" w:pos="2261"/>
        </w:tabs>
        <w:ind w:left="2261" w:hanging="480"/>
      </w:pPr>
    </w:lvl>
    <w:lvl w:ilvl="5" w:tplc="0409001B" w:tentative="1">
      <w:start w:val="1"/>
      <w:numFmt w:val="lowerRoman"/>
      <w:lvlText w:val="%6."/>
      <w:lvlJc w:val="right"/>
      <w:pPr>
        <w:tabs>
          <w:tab w:val="num" w:pos="2741"/>
        </w:tabs>
        <w:ind w:left="2741" w:hanging="480"/>
      </w:pPr>
    </w:lvl>
    <w:lvl w:ilvl="6" w:tplc="0409000F" w:tentative="1">
      <w:start w:val="1"/>
      <w:numFmt w:val="decimal"/>
      <w:lvlText w:val="%7."/>
      <w:lvlJc w:val="left"/>
      <w:pPr>
        <w:tabs>
          <w:tab w:val="num" w:pos="3221"/>
        </w:tabs>
        <w:ind w:left="3221" w:hanging="480"/>
      </w:pPr>
    </w:lvl>
    <w:lvl w:ilvl="7" w:tplc="04090019" w:tentative="1">
      <w:start w:val="1"/>
      <w:numFmt w:val="ideographTraditional"/>
      <w:lvlText w:val="%8、"/>
      <w:lvlJc w:val="left"/>
      <w:pPr>
        <w:tabs>
          <w:tab w:val="num" w:pos="3701"/>
        </w:tabs>
        <w:ind w:left="3701" w:hanging="480"/>
      </w:pPr>
    </w:lvl>
    <w:lvl w:ilvl="8" w:tplc="0409001B" w:tentative="1">
      <w:start w:val="1"/>
      <w:numFmt w:val="lowerRoman"/>
      <w:lvlText w:val="%9."/>
      <w:lvlJc w:val="right"/>
      <w:pPr>
        <w:tabs>
          <w:tab w:val="num" w:pos="4181"/>
        </w:tabs>
        <w:ind w:left="4181" w:hanging="480"/>
      </w:pPr>
    </w:lvl>
  </w:abstractNum>
  <w:abstractNum w:abstractNumId="11">
    <w:nsid w:val="18B33585"/>
    <w:multiLevelType w:val="hybridMultilevel"/>
    <w:tmpl w:val="C01A2A64"/>
    <w:lvl w:ilvl="0" w:tplc="F506718C">
      <w:start w:val="5"/>
      <w:numFmt w:val="none"/>
      <w:lvlText w:val="第五條"/>
      <w:lvlJc w:val="left"/>
      <w:pPr>
        <w:tabs>
          <w:tab w:val="num" w:pos="1410"/>
        </w:tabs>
        <w:ind w:left="1410" w:hanging="1410"/>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9B02AB3"/>
    <w:multiLevelType w:val="hybridMultilevel"/>
    <w:tmpl w:val="27DEBAF4"/>
    <w:lvl w:ilvl="0" w:tplc="E968B6F4">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E085F11"/>
    <w:multiLevelType w:val="hybridMultilevel"/>
    <w:tmpl w:val="7CBC9E8E"/>
    <w:lvl w:ilvl="0" w:tplc="84B489A2">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4">
    <w:nsid w:val="1F4840BD"/>
    <w:multiLevelType w:val="hybridMultilevel"/>
    <w:tmpl w:val="4FCA4FA8"/>
    <w:lvl w:ilvl="0" w:tplc="BA221FDA">
      <w:start w:val="1"/>
      <w:numFmt w:val="taiwaneseCountingThousand"/>
      <w:lvlText w:val="%1、"/>
      <w:lvlJc w:val="left"/>
      <w:pPr>
        <w:ind w:left="1815" w:hanging="720"/>
      </w:pPr>
      <w:rPr>
        <w:rFonts w:hint="default"/>
      </w:rPr>
    </w:lvl>
    <w:lvl w:ilvl="1" w:tplc="04090019" w:tentative="1">
      <w:start w:val="1"/>
      <w:numFmt w:val="ideographTraditional"/>
      <w:lvlText w:val="%2、"/>
      <w:lvlJc w:val="left"/>
      <w:pPr>
        <w:ind w:left="2055" w:hanging="480"/>
      </w:pPr>
    </w:lvl>
    <w:lvl w:ilvl="2" w:tplc="0409001B" w:tentative="1">
      <w:start w:val="1"/>
      <w:numFmt w:val="lowerRoman"/>
      <w:lvlText w:val="%3."/>
      <w:lvlJc w:val="right"/>
      <w:pPr>
        <w:ind w:left="2535" w:hanging="480"/>
      </w:pPr>
    </w:lvl>
    <w:lvl w:ilvl="3" w:tplc="0409000F" w:tentative="1">
      <w:start w:val="1"/>
      <w:numFmt w:val="decimal"/>
      <w:lvlText w:val="%4."/>
      <w:lvlJc w:val="left"/>
      <w:pPr>
        <w:ind w:left="3015" w:hanging="480"/>
      </w:pPr>
    </w:lvl>
    <w:lvl w:ilvl="4" w:tplc="04090019" w:tentative="1">
      <w:start w:val="1"/>
      <w:numFmt w:val="ideographTraditional"/>
      <w:lvlText w:val="%5、"/>
      <w:lvlJc w:val="left"/>
      <w:pPr>
        <w:ind w:left="3495" w:hanging="480"/>
      </w:pPr>
    </w:lvl>
    <w:lvl w:ilvl="5" w:tplc="0409001B" w:tentative="1">
      <w:start w:val="1"/>
      <w:numFmt w:val="lowerRoman"/>
      <w:lvlText w:val="%6."/>
      <w:lvlJc w:val="right"/>
      <w:pPr>
        <w:ind w:left="3975" w:hanging="480"/>
      </w:pPr>
    </w:lvl>
    <w:lvl w:ilvl="6" w:tplc="0409000F" w:tentative="1">
      <w:start w:val="1"/>
      <w:numFmt w:val="decimal"/>
      <w:lvlText w:val="%7."/>
      <w:lvlJc w:val="left"/>
      <w:pPr>
        <w:ind w:left="4455" w:hanging="480"/>
      </w:pPr>
    </w:lvl>
    <w:lvl w:ilvl="7" w:tplc="04090019" w:tentative="1">
      <w:start w:val="1"/>
      <w:numFmt w:val="ideographTraditional"/>
      <w:lvlText w:val="%8、"/>
      <w:lvlJc w:val="left"/>
      <w:pPr>
        <w:ind w:left="4935" w:hanging="480"/>
      </w:pPr>
    </w:lvl>
    <w:lvl w:ilvl="8" w:tplc="0409001B" w:tentative="1">
      <w:start w:val="1"/>
      <w:numFmt w:val="lowerRoman"/>
      <w:lvlText w:val="%9."/>
      <w:lvlJc w:val="right"/>
      <w:pPr>
        <w:ind w:left="5415" w:hanging="480"/>
      </w:pPr>
    </w:lvl>
  </w:abstractNum>
  <w:abstractNum w:abstractNumId="15">
    <w:nsid w:val="1F7C086A"/>
    <w:multiLevelType w:val="hybridMultilevel"/>
    <w:tmpl w:val="AC26D8CA"/>
    <w:lvl w:ilvl="0" w:tplc="2C24D6A8">
      <w:start w:val="1"/>
      <w:numFmt w:val="taiwaneseCountingThousand"/>
      <w:lvlText w:val="%1、"/>
      <w:lvlJc w:val="left"/>
      <w:pPr>
        <w:ind w:left="390" w:hanging="39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004723A"/>
    <w:multiLevelType w:val="hybridMultilevel"/>
    <w:tmpl w:val="F59ADBA8"/>
    <w:lvl w:ilvl="0" w:tplc="2CCACBF4">
      <w:start w:val="1"/>
      <w:numFmt w:val="taiwaneseCountingThousand"/>
      <w:lvlText w:val="%1、"/>
      <w:lvlJc w:val="left"/>
      <w:pPr>
        <w:ind w:left="390" w:hanging="39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19A48D0"/>
    <w:multiLevelType w:val="hybridMultilevel"/>
    <w:tmpl w:val="427C0436"/>
    <w:lvl w:ilvl="0" w:tplc="2ABA9882">
      <w:start w:val="9"/>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2B109C3"/>
    <w:multiLevelType w:val="hybridMultilevel"/>
    <w:tmpl w:val="82686958"/>
    <w:lvl w:ilvl="0" w:tplc="9D80AA1C">
      <w:start w:val="9"/>
      <w:numFmt w:val="taiwaneseCountingThousand"/>
      <w:lvlText w:val="第%1條"/>
      <w:lvlJc w:val="left"/>
      <w:pPr>
        <w:tabs>
          <w:tab w:val="num" w:pos="938"/>
        </w:tabs>
        <w:ind w:left="938" w:hanging="960"/>
      </w:pPr>
      <w:rPr>
        <w:rFonts w:hint="default"/>
      </w:rPr>
    </w:lvl>
    <w:lvl w:ilvl="1" w:tplc="04090019" w:tentative="1">
      <w:start w:val="1"/>
      <w:numFmt w:val="ideographTraditional"/>
      <w:lvlText w:val="%2、"/>
      <w:lvlJc w:val="left"/>
      <w:pPr>
        <w:tabs>
          <w:tab w:val="num" w:pos="938"/>
        </w:tabs>
        <w:ind w:left="938" w:hanging="480"/>
      </w:pPr>
    </w:lvl>
    <w:lvl w:ilvl="2" w:tplc="0409001B" w:tentative="1">
      <w:start w:val="1"/>
      <w:numFmt w:val="lowerRoman"/>
      <w:lvlText w:val="%3."/>
      <w:lvlJc w:val="right"/>
      <w:pPr>
        <w:tabs>
          <w:tab w:val="num" w:pos="1418"/>
        </w:tabs>
        <w:ind w:left="1418" w:hanging="480"/>
      </w:pPr>
    </w:lvl>
    <w:lvl w:ilvl="3" w:tplc="0409000F" w:tentative="1">
      <w:start w:val="1"/>
      <w:numFmt w:val="decimal"/>
      <w:lvlText w:val="%4."/>
      <w:lvlJc w:val="left"/>
      <w:pPr>
        <w:tabs>
          <w:tab w:val="num" w:pos="1898"/>
        </w:tabs>
        <w:ind w:left="1898" w:hanging="480"/>
      </w:pPr>
    </w:lvl>
    <w:lvl w:ilvl="4" w:tplc="04090019" w:tentative="1">
      <w:start w:val="1"/>
      <w:numFmt w:val="ideographTraditional"/>
      <w:lvlText w:val="%5、"/>
      <w:lvlJc w:val="left"/>
      <w:pPr>
        <w:tabs>
          <w:tab w:val="num" w:pos="2378"/>
        </w:tabs>
        <w:ind w:left="2378" w:hanging="480"/>
      </w:pPr>
    </w:lvl>
    <w:lvl w:ilvl="5" w:tplc="0409001B" w:tentative="1">
      <w:start w:val="1"/>
      <w:numFmt w:val="lowerRoman"/>
      <w:lvlText w:val="%6."/>
      <w:lvlJc w:val="right"/>
      <w:pPr>
        <w:tabs>
          <w:tab w:val="num" w:pos="2858"/>
        </w:tabs>
        <w:ind w:left="2858" w:hanging="480"/>
      </w:pPr>
    </w:lvl>
    <w:lvl w:ilvl="6" w:tplc="0409000F" w:tentative="1">
      <w:start w:val="1"/>
      <w:numFmt w:val="decimal"/>
      <w:lvlText w:val="%7."/>
      <w:lvlJc w:val="left"/>
      <w:pPr>
        <w:tabs>
          <w:tab w:val="num" w:pos="3338"/>
        </w:tabs>
        <w:ind w:left="3338" w:hanging="480"/>
      </w:pPr>
    </w:lvl>
    <w:lvl w:ilvl="7" w:tplc="04090019" w:tentative="1">
      <w:start w:val="1"/>
      <w:numFmt w:val="ideographTraditional"/>
      <w:lvlText w:val="%8、"/>
      <w:lvlJc w:val="left"/>
      <w:pPr>
        <w:tabs>
          <w:tab w:val="num" w:pos="3818"/>
        </w:tabs>
        <w:ind w:left="3818" w:hanging="480"/>
      </w:pPr>
    </w:lvl>
    <w:lvl w:ilvl="8" w:tplc="0409001B" w:tentative="1">
      <w:start w:val="1"/>
      <w:numFmt w:val="lowerRoman"/>
      <w:lvlText w:val="%9."/>
      <w:lvlJc w:val="right"/>
      <w:pPr>
        <w:tabs>
          <w:tab w:val="num" w:pos="4298"/>
        </w:tabs>
        <w:ind w:left="4298" w:hanging="480"/>
      </w:pPr>
    </w:lvl>
  </w:abstractNum>
  <w:abstractNum w:abstractNumId="19">
    <w:nsid w:val="27D2545F"/>
    <w:multiLevelType w:val="hybridMultilevel"/>
    <w:tmpl w:val="01F4479A"/>
    <w:lvl w:ilvl="0" w:tplc="96A00E9E">
      <w:start w:val="1"/>
      <w:numFmt w:val="taiwaneseCountingThousand"/>
      <w:lvlText w:val="%1、"/>
      <w:lvlJc w:val="left"/>
      <w:pPr>
        <w:ind w:left="705" w:hanging="48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20">
    <w:nsid w:val="31C21C71"/>
    <w:multiLevelType w:val="hybridMultilevel"/>
    <w:tmpl w:val="6AF00DBE"/>
    <w:lvl w:ilvl="0" w:tplc="F45E823A">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1">
    <w:nsid w:val="362F7388"/>
    <w:multiLevelType w:val="hybridMultilevel"/>
    <w:tmpl w:val="E3F01E58"/>
    <w:lvl w:ilvl="0" w:tplc="2C04E4C8">
      <w:start w:val="4"/>
      <w:numFmt w:val="none"/>
      <w:lvlText w:val="第四條"/>
      <w:lvlJc w:val="left"/>
      <w:pPr>
        <w:tabs>
          <w:tab w:val="num" w:pos="1395"/>
        </w:tabs>
        <w:ind w:left="1395" w:hanging="139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36E10CB9"/>
    <w:multiLevelType w:val="hybridMultilevel"/>
    <w:tmpl w:val="37E48AC4"/>
    <w:lvl w:ilvl="0" w:tplc="F822D7BE">
      <w:start w:val="1"/>
      <w:numFmt w:val="taiwaneseCountingThousand"/>
      <w:lvlText w:val="%1、"/>
      <w:lvlJc w:val="left"/>
      <w:pPr>
        <w:ind w:left="1848" w:hanging="720"/>
      </w:pPr>
      <w:rPr>
        <w:rFonts w:hint="default"/>
      </w:rPr>
    </w:lvl>
    <w:lvl w:ilvl="1" w:tplc="04090019" w:tentative="1">
      <w:start w:val="1"/>
      <w:numFmt w:val="ideographTraditional"/>
      <w:lvlText w:val="%2、"/>
      <w:lvlJc w:val="left"/>
      <w:pPr>
        <w:ind w:left="2088" w:hanging="480"/>
      </w:pPr>
    </w:lvl>
    <w:lvl w:ilvl="2" w:tplc="0409001B" w:tentative="1">
      <w:start w:val="1"/>
      <w:numFmt w:val="lowerRoman"/>
      <w:lvlText w:val="%3."/>
      <w:lvlJc w:val="right"/>
      <w:pPr>
        <w:ind w:left="2568" w:hanging="480"/>
      </w:pPr>
    </w:lvl>
    <w:lvl w:ilvl="3" w:tplc="0409000F" w:tentative="1">
      <w:start w:val="1"/>
      <w:numFmt w:val="decimal"/>
      <w:lvlText w:val="%4."/>
      <w:lvlJc w:val="left"/>
      <w:pPr>
        <w:ind w:left="3048" w:hanging="480"/>
      </w:pPr>
    </w:lvl>
    <w:lvl w:ilvl="4" w:tplc="04090019" w:tentative="1">
      <w:start w:val="1"/>
      <w:numFmt w:val="ideographTraditional"/>
      <w:lvlText w:val="%5、"/>
      <w:lvlJc w:val="left"/>
      <w:pPr>
        <w:ind w:left="3528" w:hanging="480"/>
      </w:pPr>
    </w:lvl>
    <w:lvl w:ilvl="5" w:tplc="0409001B" w:tentative="1">
      <w:start w:val="1"/>
      <w:numFmt w:val="lowerRoman"/>
      <w:lvlText w:val="%6."/>
      <w:lvlJc w:val="right"/>
      <w:pPr>
        <w:ind w:left="4008" w:hanging="480"/>
      </w:pPr>
    </w:lvl>
    <w:lvl w:ilvl="6" w:tplc="0409000F" w:tentative="1">
      <w:start w:val="1"/>
      <w:numFmt w:val="decimal"/>
      <w:lvlText w:val="%7."/>
      <w:lvlJc w:val="left"/>
      <w:pPr>
        <w:ind w:left="4488" w:hanging="480"/>
      </w:pPr>
    </w:lvl>
    <w:lvl w:ilvl="7" w:tplc="04090019" w:tentative="1">
      <w:start w:val="1"/>
      <w:numFmt w:val="ideographTraditional"/>
      <w:lvlText w:val="%8、"/>
      <w:lvlJc w:val="left"/>
      <w:pPr>
        <w:ind w:left="4968" w:hanging="480"/>
      </w:pPr>
    </w:lvl>
    <w:lvl w:ilvl="8" w:tplc="0409001B" w:tentative="1">
      <w:start w:val="1"/>
      <w:numFmt w:val="lowerRoman"/>
      <w:lvlText w:val="%9."/>
      <w:lvlJc w:val="right"/>
      <w:pPr>
        <w:ind w:left="5448" w:hanging="480"/>
      </w:pPr>
    </w:lvl>
  </w:abstractNum>
  <w:abstractNum w:abstractNumId="23">
    <w:nsid w:val="39FF18A6"/>
    <w:multiLevelType w:val="hybridMultilevel"/>
    <w:tmpl w:val="0076FC58"/>
    <w:lvl w:ilvl="0" w:tplc="41769726">
      <w:start w:val="1"/>
      <w:numFmt w:val="taiwaneseCountingThousand"/>
      <w:lvlText w:val="%1、"/>
      <w:lvlJc w:val="left"/>
      <w:pPr>
        <w:ind w:left="1704" w:hanging="72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4">
    <w:nsid w:val="423249C4"/>
    <w:multiLevelType w:val="hybridMultilevel"/>
    <w:tmpl w:val="2DEE57FA"/>
    <w:lvl w:ilvl="0" w:tplc="06704FC6">
      <w:start w:val="9"/>
      <w:numFmt w:val="none"/>
      <w:lvlText w:val="第九條"/>
      <w:lvlJc w:val="left"/>
      <w:pPr>
        <w:tabs>
          <w:tab w:val="num" w:pos="1552"/>
        </w:tabs>
        <w:ind w:left="1552" w:hanging="1410"/>
      </w:pPr>
      <w:rPr>
        <w:rFonts w:eastAsia="標楷體" w:hint="eastAsia"/>
        <w:b w:val="0"/>
        <w:i w:val="0"/>
        <w:sz w:val="28"/>
        <w:szCs w:val="28"/>
      </w:rPr>
    </w:lvl>
    <w:lvl w:ilvl="1" w:tplc="04090019" w:tentative="1">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25">
    <w:nsid w:val="43DE51A8"/>
    <w:multiLevelType w:val="hybridMultilevel"/>
    <w:tmpl w:val="B380B490"/>
    <w:lvl w:ilvl="0" w:tplc="8F94B86C">
      <w:start w:val="3"/>
      <w:numFmt w:val="taiwaneseCountingThousand"/>
      <w:lvlText w:val="%1、"/>
      <w:lvlJc w:val="left"/>
      <w:pPr>
        <w:ind w:left="761" w:hanging="480"/>
      </w:pPr>
      <w:rPr>
        <w:rFonts w:hint="default"/>
        <w:u w:val="none"/>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6">
    <w:nsid w:val="44AE78EE"/>
    <w:multiLevelType w:val="hybridMultilevel"/>
    <w:tmpl w:val="4B4C166C"/>
    <w:lvl w:ilvl="0" w:tplc="F45E823A">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nsid w:val="4AA97CA3"/>
    <w:multiLevelType w:val="hybridMultilevel"/>
    <w:tmpl w:val="6AF00DBE"/>
    <w:lvl w:ilvl="0" w:tplc="F45E823A">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8">
    <w:nsid w:val="4AB13EA0"/>
    <w:multiLevelType w:val="hybridMultilevel"/>
    <w:tmpl w:val="A1EC6F98"/>
    <w:lvl w:ilvl="0" w:tplc="B290F5F0">
      <w:start w:val="1"/>
      <w:numFmt w:val="taiwaneseCountingThousand"/>
      <w:lvlText w:val="%1、"/>
      <w:lvlJc w:val="left"/>
      <w:pPr>
        <w:ind w:left="1836" w:hanging="720"/>
      </w:pPr>
      <w:rPr>
        <w:rFonts w:hint="default"/>
      </w:rPr>
    </w:lvl>
    <w:lvl w:ilvl="1" w:tplc="04090019" w:tentative="1">
      <w:start w:val="1"/>
      <w:numFmt w:val="ideographTraditional"/>
      <w:lvlText w:val="%2、"/>
      <w:lvlJc w:val="left"/>
      <w:pPr>
        <w:ind w:left="2076" w:hanging="480"/>
      </w:pPr>
    </w:lvl>
    <w:lvl w:ilvl="2" w:tplc="0409001B" w:tentative="1">
      <w:start w:val="1"/>
      <w:numFmt w:val="lowerRoman"/>
      <w:lvlText w:val="%3."/>
      <w:lvlJc w:val="right"/>
      <w:pPr>
        <w:ind w:left="2556" w:hanging="480"/>
      </w:pPr>
    </w:lvl>
    <w:lvl w:ilvl="3" w:tplc="0409000F" w:tentative="1">
      <w:start w:val="1"/>
      <w:numFmt w:val="decimal"/>
      <w:lvlText w:val="%4."/>
      <w:lvlJc w:val="left"/>
      <w:pPr>
        <w:ind w:left="3036" w:hanging="480"/>
      </w:pPr>
    </w:lvl>
    <w:lvl w:ilvl="4" w:tplc="04090019" w:tentative="1">
      <w:start w:val="1"/>
      <w:numFmt w:val="ideographTraditional"/>
      <w:lvlText w:val="%5、"/>
      <w:lvlJc w:val="left"/>
      <w:pPr>
        <w:ind w:left="3516" w:hanging="480"/>
      </w:pPr>
    </w:lvl>
    <w:lvl w:ilvl="5" w:tplc="0409001B" w:tentative="1">
      <w:start w:val="1"/>
      <w:numFmt w:val="lowerRoman"/>
      <w:lvlText w:val="%6."/>
      <w:lvlJc w:val="right"/>
      <w:pPr>
        <w:ind w:left="3996" w:hanging="480"/>
      </w:pPr>
    </w:lvl>
    <w:lvl w:ilvl="6" w:tplc="0409000F" w:tentative="1">
      <w:start w:val="1"/>
      <w:numFmt w:val="decimal"/>
      <w:lvlText w:val="%7."/>
      <w:lvlJc w:val="left"/>
      <w:pPr>
        <w:ind w:left="4476" w:hanging="480"/>
      </w:pPr>
    </w:lvl>
    <w:lvl w:ilvl="7" w:tplc="04090019" w:tentative="1">
      <w:start w:val="1"/>
      <w:numFmt w:val="ideographTraditional"/>
      <w:lvlText w:val="%8、"/>
      <w:lvlJc w:val="left"/>
      <w:pPr>
        <w:ind w:left="4956" w:hanging="480"/>
      </w:pPr>
    </w:lvl>
    <w:lvl w:ilvl="8" w:tplc="0409001B" w:tentative="1">
      <w:start w:val="1"/>
      <w:numFmt w:val="lowerRoman"/>
      <w:lvlText w:val="%9."/>
      <w:lvlJc w:val="right"/>
      <w:pPr>
        <w:ind w:left="5436" w:hanging="480"/>
      </w:pPr>
    </w:lvl>
  </w:abstractNum>
  <w:abstractNum w:abstractNumId="29">
    <w:nsid w:val="4D377017"/>
    <w:multiLevelType w:val="hybridMultilevel"/>
    <w:tmpl w:val="1E96A376"/>
    <w:lvl w:ilvl="0" w:tplc="3BCA3BB0">
      <w:start w:val="3"/>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0">
    <w:nsid w:val="4D836EB8"/>
    <w:multiLevelType w:val="hybridMultilevel"/>
    <w:tmpl w:val="4698B25E"/>
    <w:lvl w:ilvl="0" w:tplc="9E3C0E20">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43364E0"/>
    <w:multiLevelType w:val="hybridMultilevel"/>
    <w:tmpl w:val="D7C40F60"/>
    <w:lvl w:ilvl="0" w:tplc="93D01A06">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564737E0"/>
    <w:multiLevelType w:val="hybridMultilevel"/>
    <w:tmpl w:val="128CC508"/>
    <w:lvl w:ilvl="0" w:tplc="5080A4B4">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3">
    <w:nsid w:val="565D737C"/>
    <w:multiLevelType w:val="hybridMultilevel"/>
    <w:tmpl w:val="BB16B298"/>
    <w:lvl w:ilvl="0" w:tplc="72849028">
      <w:start w:val="3"/>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A215E1C"/>
    <w:multiLevelType w:val="hybridMultilevel"/>
    <w:tmpl w:val="2F08B878"/>
    <w:lvl w:ilvl="0" w:tplc="F5963E24">
      <w:start w:val="6"/>
      <w:numFmt w:val="none"/>
      <w:lvlText w:val="第六條"/>
      <w:lvlJc w:val="left"/>
      <w:pPr>
        <w:tabs>
          <w:tab w:val="num" w:pos="1125"/>
        </w:tabs>
        <w:ind w:left="1125" w:hanging="112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5DC92205"/>
    <w:multiLevelType w:val="hybridMultilevel"/>
    <w:tmpl w:val="57C46EA8"/>
    <w:lvl w:ilvl="0" w:tplc="2CC86370">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6">
    <w:nsid w:val="5DD460E8"/>
    <w:multiLevelType w:val="hybridMultilevel"/>
    <w:tmpl w:val="8110B516"/>
    <w:lvl w:ilvl="0" w:tplc="82789B0C">
      <w:start w:val="1"/>
      <w:numFmt w:val="taiwaneseCountingThousand"/>
      <w:lvlText w:val="%1、"/>
      <w:lvlJc w:val="left"/>
      <w:pPr>
        <w:ind w:left="763" w:hanging="480"/>
      </w:pPr>
      <w:rPr>
        <w:rFonts w:hint="default"/>
        <w:u w:val="none"/>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nsid w:val="66F6313E"/>
    <w:multiLevelType w:val="hybridMultilevel"/>
    <w:tmpl w:val="97E01370"/>
    <w:lvl w:ilvl="0" w:tplc="117AE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84E45C7"/>
    <w:multiLevelType w:val="hybridMultilevel"/>
    <w:tmpl w:val="8728A22C"/>
    <w:lvl w:ilvl="0" w:tplc="D72EB740">
      <w:start w:val="2"/>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6A4B1541"/>
    <w:multiLevelType w:val="hybridMultilevel"/>
    <w:tmpl w:val="4E904C20"/>
    <w:lvl w:ilvl="0" w:tplc="9850AA7E">
      <w:start w:val="1"/>
      <w:numFmt w:val="taiwaneseCountingThousand"/>
      <w:lvlText w:val="%1、"/>
      <w:lvlJc w:val="left"/>
      <w:pPr>
        <w:ind w:left="630" w:hanging="390"/>
      </w:pPr>
      <w:rPr>
        <w:rFonts w:hint="default"/>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0">
    <w:nsid w:val="6A725F51"/>
    <w:multiLevelType w:val="hybridMultilevel"/>
    <w:tmpl w:val="CEBA6E0C"/>
    <w:lvl w:ilvl="0" w:tplc="3468EF16">
      <w:start w:val="1"/>
      <w:numFmt w:val="taiwaneseCountingThousand"/>
      <w:lvlText w:val="第%1條"/>
      <w:lvlJc w:val="left"/>
      <w:pPr>
        <w:tabs>
          <w:tab w:val="num" w:pos="1395"/>
        </w:tabs>
        <w:ind w:left="1395" w:hanging="13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0651CCA"/>
    <w:multiLevelType w:val="hybridMultilevel"/>
    <w:tmpl w:val="778CB4A8"/>
    <w:lvl w:ilvl="0" w:tplc="3B021504">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2">
    <w:nsid w:val="76491ACA"/>
    <w:multiLevelType w:val="hybridMultilevel"/>
    <w:tmpl w:val="6EFE8E3A"/>
    <w:lvl w:ilvl="0" w:tplc="0238790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7791C37"/>
    <w:multiLevelType w:val="hybridMultilevel"/>
    <w:tmpl w:val="D082AB1C"/>
    <w:lvl w:ilvl="0" w:tplc="78048D4A">
      <w:start w:val="1"/>
      <w:numFmt w:val="taiwaneseCountingThousand"/>
      <w:lvlText w:val="%1次。"/>
      <w:lvlJc w:val="left"/>
      <w:pPr>
        <w:tabs>
          <w:tab w:val="num" w:pos="840"/>
        </w:tabs>
        <w:ind w:left="840" w:hanging="72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44">
    <w:nsid w:val="799E6B8F"/>
    <w:multiLevelType w:val="hybridMultilevel"/>
    <w:tmpl w:val="35D6D480"/>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AA30109"/>
    <w:multiLevelType w:val="hybridMultilevel"/>
    <w:tmpl w:val="D512D2F6"/>
    <w:lvl w:ilvl="0" w:tplc="04090015">
      <w:start w:val="1"/>
      <w:numFmt w:val="taiwaneseCountingThousand"/>
      <w:lvlText w:val="%1、"/>
      <w:lvlJc w:val="left"/>
      <w:pPr>
        <w:ind w:left="705" w:hanging="480"/>
      </w:pPr>
      <w:rPr>
        <w:rFonts w:hint="eastAsia"/>
        <w:u w:val="none"/>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46">
    <w:nsid w:val="7B6F136B"/>
    <w:multiLevelType w:val="hybridMultilevel"/>
    <w:tmpl w:val="F048C238"/>
    <w:lvl w:ilvl="0" w:tplc="FD4E565E">
      <w:start w:val="1"/>
      <w:numFmt w:val="taiwaneseCountingThousand"/>
      <w:lvlText w:val="%1、"/>
      <w:lvlJc w:val="left"/>
      <w:pPr>
        <w:ind w:left="630" w:hanging="390"/>
      </w:pPr>
      <w:rPr>
        <w:rFonts w:hint="default"/>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7">
    <w:nsid w:val="7F193CD0"/>
    <w:multiLevelType w:val="hybridMultilevel"/>
    <w:tmpl w:val="C14AB4F8"/>
    <w:lvl w:ilvl="0" w:tplc="30DE2AC0">
      <w:start w:val="1"/>
      <w:numFmt w:val="taiwaneseCountingThousand"/>
      <w:lvlText w:val="%1、"/>
      <w:lvlJc w:val="left"/>
      <w:pPr>
        <w:tabs>
          <w:tab w:val="num" w:pos="0"/>
        </w:tabs>
        <w:ind w:left="567" w:hanging="567"/>
      </w:pPr>
      <w:rPr>
        <w:rFonts w:ascii="Times New Roman" w:eastAsia="新細明體"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7F302B8C"/>
    <w:multiLevelType w:val="hybridMultilevel"/>
    <w:tmpl w:val="7CBC9E8E"/>
    <w:lvl w:ilvl="0" w:tplc="84B489A2">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7"/>
  </w:num>
  <w:num w:numId="2">
    <w:abstractNumId w:val="1"/>
  </w:num>
  <w:num w:numId="3">
    <w:abstractNumId w:val="30"/>
  </w:num>
  <w:num w:numId="4">
    <w:abstractNumId w:val="12"/>
  </w:num>
  <w:num w:numId="5">
    <w:abstractNumId w:val="10"/>
  </w:num>
  <w:num w:numId="6">
    <w:abstractNumId w:val="2"/>
  </w:num>
  <w:num w:numId="7">
    <w:abstractNumId w:val="43"/>
  </w:num>
  <w:num w:numId="8">
    <w:abstractNumId w:val="38"/>
  </w:num>
  <w:num w:numId="9">
    <w:abstractNumId w:val="7"/>
  </w:num>
  <w:num w:numId="10">
    <w:abstractNumId w:val="18"/>
  </w:num>
  <w:num w:numId="11">
    <w:abstractNumId w:val="20"/>
  </w:num>
  <w:num w:numId="12">
    <w:abstractNumId w:val="29"/>
  </w:num>
  <w:num w:numId="13">
    <w:abstractNumId w:val="8"/>
  </w:num>
  <w:num w:numId="14">
    <w:abstractNumId w:val="26"/>
  </w:num>
  <w:num w:numId="15">
    <w:abstractNumId w:val="9"/>
  </w:num>
  <w:num w:numId="16">
    <w:abstractNumId w:val="27"/>
  </w:num>
  <w:num w:numId="17">
    <w:abstractNumId w:val="19"/>
  </w:num>
  <w:num w:numId="18">
    <w:abstractNumId w:val="31"/>
  </w:num>
  <w:num w:numId="19">
    <w:abstractNumId w:val="17"/>
  </w:num>
  <w:num w:numId="20">
    <w:abstractNumId w:val="42"/>
  </w:num>
  <w:num w:numId="21">
    <w:abstractNumId w:val="4"/>
  </w:num>
  <w:num w:numId="22">
    <w:abstractNumId w:val="39"/>
  </w:num>
  <w:num w:numId="23">
    <w:abstractNumId w:val="46"/>
  </w:num>
  <w:num w:numId="24">
    <w:abstractNumId w:val="45"/>
  </w:num>
  <w:num w:numId="25">
    <w:abstractNumId w:val="15"/>
  </w:num>
  <w:num w:numId="26">
    <w:abstractNumId w:val="16"/>
  </w:num>
  <w:num w:numId="27">
    <w:abstractNumId w:val="44"/>
  </w:num>
  <w:num w:numId="28">
    <w:abstractNumId w:val="36"/>
  </w:num>
  <w:num w:numId="29">
    <w:abstractNumId w:val="25"/>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33"/>
  </w:num>
  <w:num w:numId="39">
    <w:abstractNumId w:val="37"/>
  </w:num>
  <w:num w:numId="40">
    <w:abstractNumId w:val="28"/>
  </w:num>
  <w:num w:numId="41">
    <w:abstractNumId w:val="41"/>
  </w:num>
  <w:num w:numId="42">
    <w:abstractNumId w:val="35"/>
  </w:num>
  <w:num w:numId="43">
    <w:abstractNumId w:val="3"/>
  </w:num>
  <w:num w:numId="44">
    <w:abstractNumId w:val="13"/>
  </w:num>
  <w:num w:numId="45">
    <w:abstractNumId w:val="48"/>
  </w:num>
  <w:num w:numId="46">
    <w:abstractNumId w:val="23"/>
  </w:num>
  <w:num w:numId="47">
    <w:abstractNumId w:val="32"/>
  </w:num>
  <w:num w:numId="48">
    <w:abstractNumId w:val="6"/>
  </w:num>
  <w:num w:numId="49">
    <w:abstractNumId w:val="2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54"/>
  <w:drawingGridHorizontalSpacing w:val="120"/>
  <w:drawingGridVerticalSpacing w:val="163"/>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B710F"/>
    <w:rsid w:val="00002F77"/>
    <w:rsid w:val="00012562"/>
    <w:rsid w:val="000225F8"/>
    <w:rsid w:val="0003192C"/>
    <w:rsid w:val="00031F61"/>
    <w:rsid w:val="000366D2"/>
    <w:rsid w:val="00040256"/>
    <w:rsid w:val="00050D1C"/>
    <w:rsid w:val="00063220"/>
    <w:rsid w:val="000661FD"/>
    <w:rsid w:val="00066E67"/>
    <w:rsid w:val="000813B7"/>
    <w:rsid w:val="00082E08"/>
    <w:rsid w:val="00084469"/>
    <w:rsid w:val="00087616"/>
    <w:rsid w:val="000908F9"/>
    <w:rsid w:val="000925FC"/>
    <w:rsid w:val="00094361"/>
    <w:rsid w:val="0009449F"/>
    <w:rsid w:val="000A0848"/>
    <w:rsid w:val="000A39FB"/>
    <w:rsid w:val="000A7111"/>
    <w:rsid w:val="000B341D"/>
    <w:rsid w:val="000B554C"/>
    <w:rsid w:val="000B5CC9"/>
    <w:rsid w:val="000C44C1"/>
    <w:rsid w:val="000C4A7A"/>
    <w:rsid w:val="000C5E11"/>
    <w:rsid w:val="000D1E8A"/>
    <w:rsid w:val="000D4D4E"/>
    <w:rsid w:val="000D6AF5"/>
    <w:rsid w:val="000F05D5"/>
    <w:rsid w:val="000F6544"/>
    <w:rsid w:val="00100EA4"/>
    <w:rsid w:val="00100F5B"/>
    <w:rsid w:val="00101F04"/>
    <w:rsid w:val="0011144A"/>
    <w:rsid w:val="0011332F"/>
    <w:rsid w:val="00117D7B"/>
    <w:rsid w:val="00120188"/>
    <w:rsid w:val="0012503C"/>
    <w:rsid w:val="00125ACA"/>
    <w:rsid w:val="001338A3"/>
    <w:rsid w:val="00136F84"/>
    <w:rsid w:val="0014036A"/>
    <w:rsid w:val="001467B6"/>
    <w:rsid w:val="00163C14"/>
    <w:rsid w:val="001646C6"/>
    <w:rsid w:val="00166DAE"/>
    <w:rsid w:val="001677F2"/>
    <w:rsid w:val="001759B3"/>
    <w:rsid w:val="00183F93"/>
    <w:rsid w:val="0018563B"/>
    <w:rsid w:val="00193904"/>
    <w:rsid w:val="001972C7"/>
    <w:rsid w:val="001B1EEF"/>
    <w:rsid w:val="001B56A5"/>
    <w:rsid w:val="001C2BBC"/>
    <w:rsid w:val="001D3277"/>
    <w:rsid w:val="001D3BA2"/>
    <w:rsid w:val="001E3209"/>
    <w:rsid w:val="001E3B13"/>
    <w:rsid w:val="001E3B36"/>
    <w:rsid w:val="001E4EFD"/>
    <w:rsid w:val="001E67DE"/>
    <w:rsid w:val="001F59CE"/>
    <w:rsid w:val="0020394F"/>
    <w:rsid w:val="0020411A"/>
    <w:rsid w:val="002155C0"/>
    <w:rsid w:val="00216D57"/>
    <w:rsid w:val="002210B4"/>
    <w:rsid w:val="002210EE"/>
    <w:rsid w:val="00226021"/>
    <w:rsid w:val="00226223"/>
    <w:rsid w:val="00226831"/>
    <w:rsid w:val="00227E4F"/>
    <w:rsid w:val="00231FA6"/>
    <w:rsid w:val="00243A87"/>
    <w:rsid w:val="00243CF4"/>
    <w:rsid w:val="002474F9"/>
    <w:rsid w:val="002537A9"/>
    <w:rsid w:val="0025667A"/>
    <w:rsid w:val="00265333"/>
    <w:rsid w:val="00267047"/>
    <w:rsid w:val="00272220"/>
    <w:rsid w:val="002A2B5A"/>
    <w:rsid w:val="002A3C04"/>
    <w:rsid w:val="002B31AC"/>
    <w:rsid w:val="002B3237"/>
    <w:rsid w:val="002B3322"/>
    <w:rsid w:val="002B5BD8"/>
    <w:rsid w:val="002C0ECB"/>
    <w:rsid w:val="002C2D68"/>
    <w:rsid w:val="002D4DFB"/>
    <w:rsid w:val="002E329C"/>
    <w:rsid w:val="002E395A"/>
    <w:rsid w:val="002E615A"/>
    <w:rsid w:val="002F001F"/>
    <w:rsid w:val="002F1146"/>
    <w:rsid w:val="002F2F05"/>
    <w:rsid w:val="002F427B"/>
    <w:rsid w:val="00305149"/>
    <w:rsid w:val="003136FD"/>
    <w:rsid w:val="00314E9B"/>
    <w:rsid w:val="003219F8"/>
    <w:rsid w:val="00323E6C"/>
    <w:rsid w:val="0032543F"/>
    <w:rsid w:val="00330485"/>
    <w:rsid w:val="003439D1"/>
    <w:rsid w:val="00345672"/>
    <w:rsid w:val="00363DEE"/>
    <w:rsid w:val="00371E90"/>
    <w:rsid w:val="00377853"/>
    <w:rsid w:val="003778BC"/>
    <w:rsid w:val="003826B6"/>
    <w:rsid w:val="00383D2B"/>
    <w:rsid w:val="00383EDD"/>
    <w:rsid w:val="00384A3A"/>
    <w:rsid w:val="00385D02"/>
    <w:rsid w:val="00386708"/>
    <w:rsid w:val="0038783E"/>
    <w:rsid w:val="003967CA"/>
    <w:rsid w:val="003A2C28"/>
    <w:rsid w:val="003B46F6"/>
    <w:rsid w:val="003B7F2E"/>
    <w:rsid w:val="003C0B13"/>
    <w:rsid w:val="003D79DA"/>
    <w:rsid w:val="003E3338"/>
    <w:rsid w:val="003E7A8D"/>
    <w:rsid w:val="003F0409"/>
    <w:rsid w:val="003F3AEE"/>
    <w:rsid w:val="003F3B8A"/>
    <w:rsid w:val="003F4E09"/>
    <w:rsid w:val="003F5195"/>
    <w:rsid w:val="004045EE"/>
    <w:rsid w:val="00405923"/>
    <w:rsid w:val="00406206"/>
    <w:rsid w:val="0040793C"/>
    <w:rsid w:val="00407A62"/>
    <w:rsid w:val="004108C8"/>
    <w:rsid w:val="00412897"/>
    <w:rsid w:val="00414137"/>
    <w:rsid w:val="00423DC3"/>
    <w:rsid w:val="00433A70"/>
    <w:rsid w:val="004473FB"/>
    <w:rsid w:val="00447912"/>
    <w:rsid w:val="00447E76"/>
    <w:rsid w:val="00453514"/>
    <w:rsid w:val="00453D8B"/>
    <w:rsid w:val="00462229"/>
    <w:rsid w:val="00462DE2"/>
    <w:rsid w:val="004644A2"/>
    <w:rsid w:val="00465769"/>
    <w:rsid w:val="00466B88"/>
    <w:rsid w:val="00470105"/>
    <w:rsid w:val="00470D0A"/>
    <w:rsid w:val="00471B70"/>
    <w:rsid w:val="00473A0D"/>
    <w:rsid w:val="00475A0C"/>
    <w:rsid w:val="00485D0C"/>
    <w:rsid w:val="00487B1F"/>
    <w:rsid w:val="00494A43"/>
    <w:rsid w:val="00495A4F"/>
    <w:rsid w:val="004A02AC"/>
    <w:rsid w:val="004A12A4"/>
    <w:rsid w:val="004A13B0"/>
    <w:rsid w:val="004A1C28"/>
    <w:rsid w:val="004A2A7C"/>
    <w:rsid w:val="004A4A96"/>
    <w:rsid w:val="004B3390"/>
    <w:rsid w:val="004B72A6"/>
    <w:rsid w:val="004C0866"/>
    <w:rsid w:val="004C5672"/>
    <w:rsid w:val="004C7FB3"/>
    <w:rsid w:val="004D60B0"/>
    <w:rsid w:val="004E0C06"/>
    <w:rsid w:val="004E5690"/>
    <w:rsid w:val="004E62BC"/>
    <w:rsid w:val="004E693C"/>
    <w:rsid w:val="004F369F"/>
    <w:rsid w:val="004F66AA"/>
    <w:rsid w:val="00506D6D"/>
    <w:rsid w:val="00507D9A"/>
    <w:rsid w:val="00511E68"/>
    <w:rsid w:val="00521107"/>
    <w:rsid w:val="005242E4"/>
    <w:rsid w:val="0052648F"/>
    <w:rsid w:val="00530498"/>
    <w:rsid w:val="0053273B"/>
    <w:rsid w:val="00551517"/>
    <w:rsid w:val="00551E95"/>
    <w:rsid w:val="0055680B"/>
    <w:rsid w:val="00556C83"/>
    <w:rsid w:val="00572125"/>
    <w:rsid w:val="00574E2F"/>
    <w:rsid w:val="00576ADE"/>
    <w:rsid w:val="005821DC"/>
    <w:rsid w:val="0058227B"/>
    <w:rsid w:val="00586FF7"/>
    <w:rsid w:val="00596C06"/>
    <w:rsid w:val="005A40E8"/>
    <w:rsid w:val="005A413A"/>
    <w:rsid w:val="005A4234"/>
    <w:rsid w:val="005B5B48"/>
    <w:rsid w:val="005B65B0"/>
    <w:rsid w:val="005C1252"/>
    <w:rsid w:val="005D120E"/>
    <w:rsid w:val="005E38A0"/>
    <w:rsid w:val="005E6B0B"/>
    <w:rsid w:val="005F2D63"/>
    <w:rsid w:val="005F32F6"/>
    <w:rsid w:val="005F3F46"/>
    <w:rsid w:val="00600936"/>
    <w:rsid w:val="00601CC8"/>
    <w:rsid w:val="006047B6"/>
    <w:rsid w:val="00605524"/>
    <w:rsid w:val="0061181A"/>
    <w:rsid w:val="00612187"/>
    <w:rsid w:val="00615F8C"/>
    <w:rsid w:val="006247B4"/>
    <w:rsid w:val="0062673A"/>
    <w:rsid w:val="006316E4"/>
    <w:rsid w:val="00635C17"/>
    <w:rsid w:val="00635F63"/>
    <w:rsid w:val="00640189"/>
    <w:rsid w:val="00651DA3"/>
    <w:rsid w:val="0067110A"/>
    <w:rsid w:val="00676E27"/>
    <w:rsid w:val="00676EA4"/>
    <w:rsid w:val="00683AC0"/>
    <w:rsid w:val="0068561B"/>
    <w:rsid w:val="0068708A"/>
    <w:rsid w:val="006972F7"/>
    <w:rsid w:val="006A0450"/>
    <w:rsid w:val="006A288C"/>
    <w:rsid w:val="006A3494"/>
    <w:rsid w:val="006A68A7"/>
    <w:rsid w:val="006A7951"/>
    <w:rsid w:val="006B01E9"/>
    <w:rsid w:val="006B5B8B"/>
    <w:rsid w:val="006B7AC0"/>
    <w:rsid w:val="006C0072"/>
    <w:rsid w:val="006C1D13"/>
    <w:rsid w:val="006C5885"/>
    <w:rsid w:val="006D3B57"/>
    <w:rsid w:val="006D5E7F"/>
    <w:rsid w:val="006E0C16"/>
    <w:rsid w:val="006E24B8"/>
    <w:rsid w:val="006F6564"/>
    <w:rsid w:val="006F7458"/>
    <w:rsid w:val="007013A4"/>
    <w:rsid w:val="007054B3"/>
    <w:rsid w:val="007059FF"/>
    <w:rsid w:val="0070705E"/>
    <w:rsid w:val="0071040F"/>
    <w:rsid w:val="007165F8"/>
    <w:rsid w:val="00722BC5"/>
    <w:rsid w:val="00723E7E"/>
    <w:rsid w:val="0073004B"/>
    <w:rsid w:val="007324A7"/>
    <w:rsid w:val="007363BC"/>
    <w:rsid w:val="00737019"/>
    <w:rsid w:val="00737B20"/>
    <w:rsid w:val="00760ED2"/>
    <w:rsid w:val="00761D94"/>
    <w:rsid w:val="00764CFE"/>
    <w:rsid w:val="007676B1"/>
    <w:rsid w:val="0077172A"/>
    <w:rsid w:val="00780C14"/>
    <w:rsid w:val="0078609E"/>
    <w:rsid w:val="007907DB"/>
    <w:rsid w:val="0079194D"/>
    <w:rsid w:val="00794811"/>
    <w:rsid w:val="00795939"/>
    <w:rsid w:val="007A2571"/>
    <w:rsid w:val="007B48E1"/>
    <w:rsid w:val="007B4F45"/>
    <w:rsid w:val="007B63FB"/>
    <w:rsid w:val="007C07EE"/>
    <w:rsid w:val="007C3C42"/>
    <w:rsid w:val="007C6F3C"/>
    <w:rsid w:val="007D2887"/>
    <w:rsid w:val="007E36E7"/>
    <w:rsid w:val="007E3A1F"/>
    <w:rsid w:val="007E3BF6"/>
    <w:rsid w:val="007E7EC8"/>
    <w:rsid w:val="007F4279"/>
    <w:rsid w:val="007F43DA"/>
    <w:rsid w:val="007F7AD1"/>
    <w:rsid w:val="008025FB"/>
    <w:rsid w:val="008045FC"/>
    <w:rsid w:val="0080664A"/>
    <w:rsid w:val="008072DB"/>
    <w:rsid w:val="00811286"/>
    <w:rsid w:val="00812F4F"/>
    <w:rsid w:val="0081309B"/>
    <w:rsid w:val="00815652"/>
    <w:rsid w:val="008255EF"/>
    <w:rsid w:val="00827E09"/>
    <w:rsid w:val="0083009D"/>
    <w:rsid w:val="00834F3C"/>
    <w:rsid w:val="008354A3"/>
    <w:rsid w:val="00843AFB"/>
    <w:rsid w:val="00843CA5"/>
    <w:rsid w:val="008443AD"/>
    <w:rsid w:val="00846DE6"/>
    <w:rsid w:val="00850780"/>
    <w:rsid w:val="008558D1"/>
    <w:rsid w:val="008561BE"/>
    <w:rsid w:val="008635A5"/>
    <w:rsid w:val="00863A7A"/>
    <w:rsid w:val="0087024D"/>
    <w:rsid w:val="00882710"/>
    <w:rsid w:val="0088793A"/>
    <w:rsid w:val="0089124F"/>
    <w:rsid w:val="0089547A"/>
    <w:rsid w:val="00896A03"/>
    <w:rsid w:val="008A5902"/>
    <w:rsid w:val="008A646D"/>
    <w:rsid w:val="008B1494"/>
    <w:rsid w:val="008B2A72"/>
    <w:rsid w:val="008B3E40"/>
    <w:rsid w:val="008C1CD9"/>
    <w:rsid w:val="008D1BC4"/>
    <w:rsid w:val="008D5DCB"/>
    <w:rsid w:val="008D7015"/>
    <w:rsid w:val="008E1159"/>
    <w:rsid w:val="008E6A7F"/>
    <w:rsid w:val="008F1015"/>
    <w:rsid w:val="008F22B8"/>
    <w:rsid w:val="008F28C4"/>
    <w:rsid w:val="008F5347"/>
    <w:rsid w:val="00915598"/>
    <w:rsid w:val="00922703"/>
    <w:rsid w:val="0093163B"/>
    <w:rsid w:val="00931F1F"/>
    <w:rsid w:val="00934C1C"/>
    <w:rsid w:val="00936576"/>
    <w:rsid w:val="00937CED"/>
    <w:rsid w:val="00943AEB"/>
    <w:rsid w:val="00961E47"/>
    <w:rsid w:val="00965548"/>
    <w:rsid w:val="00967A4E"/>
    <w:rsid w:val="0097192F"/>
    <w:rsid w:val="009725C0"/>
    <w:rsid w:val="00974289"/>
    <w:rsid w:val="00990C8F"/>
    <w:rsid w:val="00991718"/>
    <w:rsid w:val="00992802"/>
    <w:rsid w:val="00992D23"/>
    <w:rsid w:val="009A417B"/>
    <w:rsid w:val="009A77D7"/>
    <w:rsid w:val="009B2685"/>
    <w:rsid w:val="009B53D4"/>
    <w:rsid w:val="009B6A5C"/>
    <w:rsid w:val="009C1B24"/>
    <w:rsid w:val="009C2462"/>
    <w:rsid w:val="009C6761"/>
    <w:rsid w:val="009C7037"/>
    <w:rsid w:val="009D0441"/>
    <w:rsid w:val="009E4316"/>
    <w:rsid w:val="009E5443"/>
    <w:rsid w:val="009E5FB8"/>
    <w:rsid w:val="00A027E3"/>
    <w:rsid w:val="00A031D3"/>
    <w:rsid w:val="00A11999"/>
    <w:rsid w:val="00A13F13"/>
    <w:rsid w:val="00A14A8D"/>
    <w:rsid w:val="00A201B1"/>
    <w:rsid w:val="00A20EA4"/>
    <w:rsid w:val="00A222A2"/>
    <w:rsid w:val="00A26114"/>
    <w:rsid w:val="00A2676A"/>
    <w:rsid w:val="00A37ECF"/>
    <w:rsid w:val="00A50925"/>
    <w:rsid w:val="00A50B6E"/>
    <w:rsid w:val="00A52F89"/>
    <w:rsid w:val="00A70FF1"/>
    <w:rsid w:val="00A75C44"/>
    <w:rsid w:val="00A76625"/>
    <w:rsid w:val="00A84501"/>
    <w:rsid w:val="00A90CFD"/>
    <w:rsid w:val="00A93283"/>
    <w:rsid w:val="00AA0F52"/>
    <w:rsid w:val="00AA1289"/>
    <w:rsid w:val="00AA16BD"/>
    <w:rsid w:val="00AA185B"/>
    <w:rsid w:val="00AA4A1D"/>
    <w:rsid w:val="00AB1D83"/>
    <w:rsid w:val="00AB32CA"/>
    <w:rsid w:val="00AB4803"/>
    <w:rsid w:val="00AC79F6"/>
    <w:rsid w:val="00AD384C"/>
    <w:rsid w:val="00AD3919"/>
    <w:rsid w:val="00AD4519"/>
    <w:rsid w:val="00AD5B98"/>
    <w:rsid w:val="00AE0E38"/>
    <w:rsid w:val="00AE4094"/>
    <w:rsid w:val="00AE4D84"/>
    <w:rsid w:val="00AE6924"/>
    <w:rsid w:val="00B15CEB"/>
    <w:rsid w:val="00B209D0"/>
    <w:rsid w:val="00B22091"/>
    <w:rsid w:val="00B23604"/>
    <w:rsid w:val="00B24D18"/>
    <w:rsid w:val="00B25580"/>
    <w:rsid w:val="00B27CB1"/>
    <w:rsid w:val="00B303BC"/>
    <w:rsid w:val="00B32717"/>
    <w:rsid w:val="00B3671E"/>
    <w:rsid w:val="00B40A77"/>
    <w:rsid w:val="00B46595"/>
    <w:rsid w:val="00B47C5F"/>
    <w:rsid w:val="00B50DB0"/>
    <w:rsid w:val="00B52D33"/>
    <w:rsid w:val="00B5377B"/>
    <w:rsid w:val="00B53F7B"/>
    <w:rsid w:val="00B54BF1"/>
    <w:rsid w:val="00B679B8"/>
    <w:rsid w:val="00B67EBA"/>
    <w:rsid w:val="00B705FE"/>
    <w:rsid w:val="00B70A1E"/>
    <w:rsid w:val="00B762C8"/>
    <w:rsid w:val="00B764CF"/>
    <w:rsid w:val="00B87F54"/>
    <w:rsid w:val="00B91093"/>
    <w:rsid w:val="00B971CB"/>
    <w:rsid w:val="00BA5CFF"/>
    <w:rsid w:val="00BA71A7"/>
    <w:rsid w:val="00BB1113"/>
    <w:rsid w:val="00BB134C"/>
    <w:rsid w:val="00BB241C"/>
    <w:rsid w:val="00BC3BE6"/>
    <w:rsid w:val="00BC5718"/>
    <w:rsid w:val="00BC6B3F"/>
    <w:rsid w:val="00BD1A69"/>
    <w:rsid w:val="00BE1E38"/>
    <w:rsid w:val="00BF53F9"/>
    <w:rsid w:val="00BF59E6"/>
    <w:rsid w:val="00BF6276"/>
    <w:rsid w:val="00C142A0"/>
    <w:rsid w:val="00C15614"/>
    <w:rsid w:val="00C20B4F"/>
    <w:rsid w:val="00C245F6"/>
    <w:rsid w:val="00C33789"/>
    <w:rsid w:val="00C355A7"/>
    <w:rsid w:val="00C35FD1"/>
    <w:rsid w:val="00C40801"/>
    <w:rsid w:val="00C44C90"/>
    <w:rsid w:val="00C475FD"/>
    <w:rsid w:val="00C509BD"/>
    <w:rsid w:val="00C543F7"/>
    <w:rsid w:val="00C6285B"/>
    <w:rsid w:val="00C80405"/>
    <w:rsid w:val="00C8680C"/>
    <w:rsid w:val="00C955CA"/>
    <w:rsid w:val="00C9586E"/>
    <w:rsid w:val="00C96945"/>
    <w:rsid w:val="00CB1F12"/>
    <w:rsid w:val="00CB581B"/>
    <w:rsid w:val="00CC115D"/>
    <w:rsid w:val="00CC2E0D"/>
    <w:rsid w:val="00CC46DE"/>
    <w:rsid w:val="00CC477C"/>
    <w:rsid w:val="00CD4FAA"/>
    <w:rsid w:val="00CD7D1E"/>
    <w:rsid w:val="00CE0314"/>
    <w:rsid w:val="00CE19A4"/>
    <w:rsid w:val="00CE2B90"/>
    <w:rsid w:val="00CF0F2F"/>
    <w:rsid w:val="00CF1B32"/>
    <w:rsid w:val="00CF21DF"/>
    <w:rsid w:val="00CF4A0A"/>
    <w:rsid w:val="00CF6705"/>
    <w:rsid w:val="00D041BA"/>
    <w:rsid w:val="00D11F5D"/>
    <w:rsid w:val="00D15F2A"/>
    <w:rsid w:val="00D178C4"/>
    <w:rsid w:val="00D17C59"/>
    <w:rsid w:val="00D222E2"/>
    <w:rsid w:val="00D2631F"/>
    <w:rsid w:val="00D37E6C"/>
    <w:rsid w:val="00D41F15"/>
    <w:rsid w:val="00D46F28"/>
    <w:rsid w:val="00D535B9"/>
    <w:rsid w:val="00D61CB2"/>
    <w:rsid w:val="00D62FA0"/>
    <w:rsid w:val="00D64184"/>
    <w:rsid w:val="00D65C7E"/>
    <w:rsid w:val="00D664B7"/>
    <w:rsid w:val="00D665C7"/>
    <w:rsid w:val="00D67844"/>
    <w:rsid w:val="00D70269"/>
    <w:rsid w:val="00D77AF6"/>
    <w:rsid w:val="00D81F11"/>
    <w:rsid w:val="00D82979"/>
    <w:rsid w:val="00D86F13"/>
    <w:rsid w:val="00D90C67"/>
    <w:rsid w:val="00DB5C77"/>
    <w:rsid w:val="00DB72F5"/>
    <w:rsid w:val="00DC32BA"/>
    <w:rsid w:val="00DC6ADA"/>
    <w:rsid w:val="00DE2B0A"/>
    <w:rsid w:val="00DF5FE6"/>
    <w:rsid w:val="00DF6A5A"/>
    <w:rsid w:val="00DF72E3"/>
    <w:rsid w:val="00DF78FA"/>
    <w:rsid w:val="00E02911"/>
    <w:rsid w:val="00E06046"/>
    <w:rsid w:val="00E1411C"/>
    <w:rsid w:val="00E15AE6"/>
    <w:rsid w:val="00E20779"/>
    <w:rsid w:val="00E23FBE"/>
    <w:rsid w:val="00E24F4A"/>
    <w:rsid w:val="00E4256E"/>
    <w:rsid w:val="00E52DE8"/>
    <w:rsid w:val="00E5320E"/>
    <w:rsid w:val="00E54D35"/>
    <w:rsid w:val="00E64279"/>
    <w:rsid w:val="00E6578A"/>
    <w:rsid w:val="00E82610"/>
    <w:rsid w:val="00E836A2"/>
    <w:rsid w:val="00E854C4"/>
    <w:rsid w:val="00E85BCD"/>
    <w:rsid w:val="00E9322A"/>
    <w:rsid w:val="00EA3638"/>
    <w:rsid w:val="00EB4DAC"/>
    <w:rsid w:val="00EB5799"/>
    <w:rsid w:val="00EB587E"/>
    <w:rsid w:val="00EB710F"/>
    <w:rsid w:val="00EB7718"/>
    <w:rsid w:val="00EC30E0"/>
    <w:rsid w:val="00ED067C"/>
    <w:rsid w:val="00ED10D3"/>
    <w:rsid w:val="00ED267E"/>
    <w:rsid w:val="00EE0FAD"/>
    <w:rsid w:val="00EF3485"/>
    <w:rsid w:val="00EF4332"/>
    <w:rsid w:val="00EF63A3"/>
    <w:rsid w:val="00EF70E6"/>
    <w:rsid w:val="00F02521"/>
    <w:rsid w:val="00F04D39"/>
    <w:rsid w:val="00F05FDB"/>
    <w:rsid w:val="00F067B9"/>
    <w:rsid w:val="00F06C7F"/>
    <w:rsid w:val="00F11F7B"/>
    <w:rsid w:val="00F1471B"/>
    <w:rsid w:val="00F22AF2"/>
    <w:rsid w:val="00F22EBB"/>
    <w:rsid w:val="00F30A27"/>
    <w:rsid w:val="00F32EBA"/>
    <w:rsid w:val="00F3679F"/>
    <w:rsid w:val="00F42515"/>
    <w:rsid w:val="00F45159"/>
    <w:rsid w:val="00F552AF"/>
    <w:rsid w:val="00F556C6"/>
    <w:rsid w:val="00F57CEE"/>
    <w:rsid w:val="00F65F56"/>
    <w:rsid w:val="00F743A2"/>
    <w:rsid w:val="00F75E5A"/>
    <w:rsid w:val="00F7646F"/>
    <w:rsid w:val="00F76EE5"/>
    <w:rsid w:val="00F83A79"/>
    <w:rsid w:val="00F84ACD"/>
    <w:rsid w:val="00F85F4F"/>
    <w:rsid w:val="00F87F32"/>
    <w:rsid w:val="00F91D7C"/>
    <w:rsid w:val="00F9221A"/>
    <w:rsid w:val="00FA7771"/>
    <w:rsid w:val="00FB0FEA"/>
    <w:rsid w:val="00FC464D"/>
    <w:rsid w:val="00FC7E30"/>
    <w:rsid w:val="00FD201A"/>
    <w:rsid w:val="00FD4C12"/>
    <w:rsid w:val="00FD58B1"/>
    <w:rsid w:val="00FE3D2F"/>
    <w:rsid w:val="00FE756F"/>
    <w:rsid w:val="00FE77E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link w:val="a5"/>
    <w:uiPriority w:val="99"/>
    <w:pPr>
      <w:tabs>
        <w:tab w:val="center" w:pos="4153"/>
        <w:tab w:val="right" w:pos="8306"/>
      </w:tabs>
      <w:snapToGrid w:val="0"/>
    </w:pPr>
    <w:rPr>
      <w:sz w:val="20"/>
    </w:rPr>
  </w:style>
  <w:style w:type="character" w:styleId="a6">
    <w:name w:val="page number"/>
    <w:basedOn w:val="a0"/>
  </w:style>
  <w:style w:type="paragraph" w:styleId="3">
    <w:name w:val="Body Text Indent 3"/>
    <w:basedOn w:val="a"/>
    <w:pPr>
      <w:ind w:left="720" w:hanging="720"/>
      <w:jc w:val="both"/>
    </w:pPr>
  </w:style>
  <w:style w:type="paragraph" w:customStyle="1" w:styleId="a7">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9">
    <w:name w:val="Table Grid"/>
    <w:basedOn w:val="a1"/>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customStyle="1" w:styleId="ac">
    <w:name w:val="一"/>
    <w:basedOn w:val="a"/>
    <w:rsid w:val="0080664A"/>
    <w:pPr>
      <w:spacing w:before="30" w:after="30" w:line="300" w:lineRule="exact"/>
      <w:ind w:left="2541" w:hanging="588"/>
      <w:jc w:val="both"/>
    </w:pPr>
    <w:rPr>
      <w:rFonts w:ascii="標楷體" w:eastAsia="標楷體"/>
      <w:sz w:val="28"/>
    </w:rPr>
  </w:style>
  <w:style w:type="paragraph" w:customStyle="1" w:styleId="ad">
    <w:name w:val="草案條文"/>
    <w:basedOn w:val="a"/>
    <w:qFormat/>
    <w:rsid w:val="00511E68"/>
    <w:pPr>
      <w:ind w:left="283" w:hangingChars="118" w:hanging="283"/>
      <w:jc w:val="both"/>
    </w:pPr>
    <w:rPr>
      <w:rFonts w:ascii="標楷體" w:eastAsia="標楷體" w:hAnsi="標楷體"/>
      <w:color w:val="000000"/>
      <w:szCs w:val="24"/>
    </w:rPr>
  </w:style>
  <w:style w:type="paragraph" w:styleId="ae">
    <w:name w:val="Balloon Text"/>
    <w:basedOn w:val="a"/>
    <w:semiHidden/>
    <w:rsid w:val="00EF4332"/>
    <w:rPr>
      <w:rFonts w:ascii="Arial" w:hAnsi="Arial"/>
      <w:sz w:val="18"/>
      <w:szCs w:val="18"/>
    </w:rPr>
  </w:style>
  <w:style w:type="paragraph" w:styleId="af">
    <w:name w:val="Date"/>
    <w:basedOn w:val="a"/>
    <w:next w:val="a"/>
    <w:link w:val="af0"/>
    <w:rsid w:val="006247B4"/>
    <w:pPr>
      <w:jc w:val="right"/>
    </w:pPr>
  </w:style>
  <w:style w:type="character" w:customStyle="1" w:styleId="af0">
    <w:name w:val="日期 字元"/>
    <w:link w:val="af"/>
    <w:rsid w:val="006247B4"/>
    <w:rPr>
      <w:kern w:val="2"/>
      <w:sz w:val="24"/>
    </w:rPr>
  </w:style>
  <w:style w:type="character" w:customStyle="1" w:styleId="a5">
    <w:name w:val="頁尾 字元"/>
    <w:link w:val="a4"/>
    <w:uiPriority w:val="99"/>
    <w:rsid w:val="00FE756F"/>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ADE27-9F78-47B5-B016-961FCEA2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454</Words>
  <Characters>2594</Characters>
  <Application>Microsoft Office Word</Application>
  <DocSecurity>4</DocSecurity>
  <Lines>21</Lines>
  <Paragraphs>6</Paragraphs>
  <ScaleCrop>false</ScaleCrop>
  <Company>Hewlett-Packard Company</Company>
  <LinksUpToDate>false</LinksUpToDate>
  <CharactersWithSpaces>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pojoe422</cp:lastModifiedBy>
  <cp:revision>2</cp:revision>
  <cp:lastPrinted>2016-01-20T07:00:00Z</cp:lastPrinted>
  <dcterms:created xsi:type="dcterms:W3CDTF">2016-02-03T00:51:00Z</dcterms:created>
  <dcterms:modified xsi:type="dcterms:W3CDTF">2016-02-03T00:51:00Z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321486860</vt:i4>
  </property>
  <property fmtid="{D5CDD505-2E9C-101B-9397-08002B2CF9AE}" pid="3" name="_NewReviewCycle">
    <vt:lpwstr/>
  </property>
  <property fmtid="{D5CDD505-2E9C-101B-9397-08002B2CF9AE}" pid="4" name="_EmailSubject">
    <vt:lpwstr>草案預告--臺中市兒童及少年家庭寄養辦法修正草案</vt:lpwstr>
  </property>
  <property fmtid="{D5CDD505-2E9C-101B-9397-08002B2CF9AE}" pid="5" name="_AuthorEmail">
    <vt:lpwstr>pojoe422@taichung.gov.tw</vt:lpwstr>
  </property>
  <property fmtid="{D5CDD505-2E9C-101B-9397-08002B2CF9AE}" pid="6" name="_AuthorEmailDisplayName">
    <vt:lpwstr>黃柏喬</vt:lpwstr>
  </property>
</Properties>
</file>