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B1C" w:rsidRDefault="00265B1C" w:rsidP="00265B1C">
      <w:pPr>
        <w:pStyle w:val="1"/>
        <w:ind w:leftChars="-250" w:left="0" w:hangingChars="150" w:hanging="600"/>
        <w:rPr>
          <w:rFonts w:ascii="標楷體" w:eastAsia="標楷體" w:hAnsi="標楷體"/>
          <w:sz w:val="40"/>
          <w:szCs w:val="40"/>
        </w:rPr>
      </w:pPr>
      <w:r w:rsidRPr="008D77A7">
        <w:rPr>
          <w:rFonts w:ascii="標楷體" w:eastAsia="標楷體" w:hAnsi="標楷體" w:hint="eastAsia"/>
          <w:sz w:val="40"/>
          <w:szCs w:val="40"/>
        </w:rPr>
        <w:t>臺中市一般護理之家漸凍人長期照護床收費</w:t>
      </w:r>
      <w:bookmarkStart w:id="0" w:name="_GoBack"/>
      <w:bookmarkEnd w:id="0"/>
      <w:r w:rsidRPr="008D77A7">
        <w:rPr>
          <w:rFonts w:ascii="標楷體" w:eastAsia="標楷體" w:hAnsi="標楷體" w:hint="eastAsia"/>
          <w:sz w:val="40"/>
          <w:szCs w:val="40"/>
        </w:rPr>
        <w:t>標準表</w:t>
      </w:r>
    </w:p>
    <w:p w:rsidR="00265B1C" w:rsidRPr="00FB0CEB" w:rsidRDefault="00265B1C" w:rsidP="00265B1C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FB0CEB">
        <w:rPr>
          <w:rFonts w:ascii="標楷體" w:eastAsia="標楷體" w:hAnsi="標楷體" w:hint="eastAsia"/>
          <w:sz w:val="28"/>
          <w:szCs w:val="28"/>
        </w:rPr>
        <w:t>臺中市政府衛生局為核定臺中市一般護理之家漸凍人</w:t>
      </w:r>
      <w:r>
        <w:rPr>
          <w:rFonts w:ascii="標楷體" w:eastAsia="標楷體" w:hAnsi="標楷體" w:hint="eastAsia"/>
          <w:sz w:val="28"/>
          <w:szCs w:val="28"/>
        </w:rPr>
        <w:t>長期照護床</w:t>
      </w:r>
      <w:r w:rsidRPr="00FB0CEB">
        <w:rPr>
          <w:rFonts w:ascii="標楷體" w:eastAsia="標楷體" w:hAnsi="標楷體" w:hint="eastAsia"/>
          <w:sz w:val="28"/>
          <w:szCs w:val="28"/>
        </w:rPr>
        <w:t>收費，爰依護理人員法第二十一條第一項規定，特訂定本標準表。</w:t>
      </w:r>
    </w:p>
    <w:p w:rsidR="00265B1C" w:rsidRPr="00FB0CEB" w:rsidRDefault="00265B1C" w:rsidP="00265B1C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8D77A7">
        <w:rPr>
          <w:rFonts w:ascii="標楷體" w:eastAsia="標楷體" w:hAnsi="標楷體" w:hint="eastAsia"/>
          <w:sz w:val="28"/>
          <w:szCs w:val="28"/>
        </w:rPr>
        <w:t>臺中市一般護理之家漸凍人</w:t>
      </w:r>
      <w:r>
        <w:rPr>
          <w:rFonts w:ascii="標楷體" w:eastAsia="標楷體" w:hAnsi="標楷體" w:hint="eastAsia"/>
          <w:sz w:val="28"/>
          <w:szCs w:val="28"/>
        </w:rPr>
        <w:t>長期照護床收費</w:t>
      </w:r>
      <w:r w:rsidRPr="00FB0CEB">
        <w:rPr>
          <w:rFonts w:ascii="標楷體" w:eastAsia="標楷體" w:hAnsi="標楷體" w:hint="eastAsia"/>
          <w:sz w:val="28"/>
          <w:szCs w:val="28"/>
        </w:rPr>
        <w:t>不得違反本收費標準表；如有特殊情況之收費，應報臺中市政府衛生局核定。</w:t>
      </w:r>
    </w:p>
    <w:p w:rsidR="00265B1C" w:rsidRPr="00FB0CEB" w:rsidRDefault="00265B1C" w:rsidP="00265B1C">
      <w:pPr>
        <w:pStyle w:val="1"/>
        <w:spacing w:line="46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FB0CEB">
        <w:rPr>
          <w:rFonts w:ascii="標楷體" w:eastAsia="標楷體" w:hAnsi="標楷體" w:hint="eastAsia"/>
          <w:sz w:val="28"/>
          <w:szCs w:val="28"/>
        </w:rPr>
        <w:t>三、</w:t>
      </w:r>
      <w:r w:rsidRPr="00FB0CEB">
        <w:rPr>
          <w:rFonts w:ascii="標楷體" w:eastAsia="標楷體" w:hAnsi="標楷體"/>
          <w:sz w:val="28"/>
          <w:szCs w:val="28"/>
        </w:rPr>
        <w:t xml:space="preserve"> </w:t>
      </w:r>
      <w:r w:rsidRPr="00FB0CEB">
        <w:rPr>
          <w:rFonts w:ascii="標楷體" w:eastAsia="標楷體" w:hAnsi="標楷體" w:hint="eastAsia"/>
          <w:sz w:val="28"/>
          <w:szCs w:val="28"/>
        </w:rPr>
        <w:t>救護車費用依臺中市救護車收費標準收費。</w:t>
      </w:r>
    </w:p>
    <w:p w:rsidR="00265B1C" w:rsidRPr="00FB0CEB" w:rsidRDefault="00265B1C" w:rsidP="00265B1C">
      <w:pPr>
        <w:pStyle w:val="1"/>
        <w:spacing w:line="46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FB0CEB">
        <w:rPr>
          <w:rFonts w:ascii="標楷體" w:eastAsia="標楷體" w:hAnsi="標楷體" w:hint="eastAsia"/>
          <w:sz w:val="28"/>
          <w:szCs w:val="28"/>
        </w:rPr>
        <w:t>四、</w:t>
      </w:r>
      <w:r w:rsidRPr="00FB0CEB">
        <w:rPr>
          <w:rFonts w:ascii="標楷體" w:eastAsia="標楷體" w:hAnsi="標楷體"/>
          <w:sz w:val="28"/>
          <w:szCs w:val="28"/>
        </w:rPr>
        <w:t xml:space="preserve"> </w:t>
      </w:r>
      <w:r w:rsidRPr="00FB0CEB">
        <w:rPr>
          <w:rFonts w:ascii="標楷體" w:eastAsia="標楷體" w:hAnsi="標楷體" w:hint="eastAsia"/>
          <w:sz w:val="28"/>
          <w:szCs w:val="28"/>
        </w:rPr>
        <w:t>針對六十五歲以上老人，依老人福利法相關規定辦理。</w:t>
      </w:r>
    </w:p>
    <w:p w:rsidR="00265B1C" w:rsidRPr="00FB0CEB" w:rsidRDefault="00265B1C" w:rsidP="00265B1C">
      <w:pPr>
        <w:pStyle w:val="1"/>
        <w:spacing w:line="46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FB0CEB">
        <w:rPr>
          <w:rFonts w:ascii="標楷體" w:eastAsia="標楷體" w:hAnsi="標楷體" w:hint="eastAsia"/>
          <w:sz w:val="28"/>
          <w:szCs w:val="28"/>
        </w:rPr>
        <w:t>五、收費標準表如下：</w:t>
      </w:r>
      <w:r w:rsidRPr="00FB0CEB">
        <w:rPr>
          <w:rFonts w:ascii="標楷體" w:eastAsia="標楷體" w:hAnsi="標楷體"/>
          <w:sz w:val="28"/>
          <w:szCs w:val="28"/>
        </w:rPr>
        <w:t xml:space="preserve"> </w:t>
      </w:r>
    </w:p>
    <w:tbl>
      <w:tblPr>
        <w:tblW w:w="8328" w:type="dxa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49"/>
        <w:gridCol w:w="4279"/>
      </w:tblGrid>
      <w:tr w:rsidR="00265B1C" w:rsidRPr="00914633" w:rsidTr="005E583B">
        <w:tc>
          <w:tcPr>
            <w:tcW w:w="4049" w:type="dxa"/>
          </w:tcPr>
          <w:p w:rsidR="00265B1C" w:rsidRPr="00914633" w:rsidRDefault="00265B1C" w:rsidP="005E583B">
            <w:pPr>
              <w:pStyle w:val="1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4279" w:type="dxa"/>
          </w:tcPr>
          <w:p w:rsidR="00265B1C" w:rsidRPr="00914633" w:rsidRDefault="00265B1C" w:rsidP="005E583B">
            <w:pPr>
              <w:pStyle w:val="1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收費標準</w:t>
            </w:r>
            <w:r w:rsidRPr="00914633">
              <w:rPr>
                <w:rFonts w:ascii="標楷體" w:eastAsia="標楷體" w:hAnsi="標楷體"/>
                <w:szCs w:val="24"/>
              </w:rPr>
              <w:t>(</w:t>
            </w:r>
            <w:r w:rsidRPr="00914633">
              <w:rPr>
                <w:rFonts w:ascii="標楷體" w:eastAsia="標楷體" w:hAnsi="標楷體" w:hint="eastAsia"/>
                <w:szCs w:val="24"/>
              </w:rPr>
              <w:t>單位：新台幣</w:t>
            </w:r>
            <w:r w:rsidRPr="00914633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265B1C" w:rsidRPr="00914633" w:rsidTr="005E583B">
        <w:tc>
          <w:tcPr>
            <w:tcW w:w="4049" w:type="dxa"/>
          </w:tcPr>
          <w:p w:rsidR="00265B1C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>1.</w:t>
            </w:r>
            <w:r w:rsidRPr="00914633">
              <w:rPr>
                <w:rFonts w:ascii="標楷體" w:eastAsia="標楷體" w:hAnsi="標楷體" w:hint="eastAsia"/>
                <w:szCs w:val="24"/>
              </w:rPr>
              <w:t>一般照顧費</w:t>
            </w:r>
            <w:r w:rsidRPr="00914633">
              <w:rPr>
                <w:rFonts w:ascii="標楷體" w:eastAsia="標楷體" w:hAnsi="標楷體"/>
                <w:szCs w:val="24"/>
              </w:rPr>
              <w:t>(</w:t>
            </w:r>
            <w:r w:rsidRPr="00914633">
              <w:rPr>
                <w:rFonts w:ascii="標楷體" w:eastAsia="標楷體" w:hAnsi="標楷體" w:hint="eastAsia"/>
                <w:szCs w:val="24"/>
              </w:rPr>
              <w:t>含護理費、生活照顧</w:t>
            </w:r>
          </w:p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</w:t>
            </w:r>
            <w:r w:rsidRPr="00914633">
              <w:rPr>
                <w:rFonts w:ascii="標楷體" w:eastAsia="標楷體" w:hAnsi="標楷體" w:hint="eastAsia"/>
                <w:szCs w:val="24"/>
              </w:rPr>
              <w:t>費、病房費、伙食費、清潔費等</w:t>
            </w:r>
            <w:r w:rsidRPr="00914633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4279" w:type="dxa"/>
          </w:tcPr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月托費：每月兩萬元至五萬元</w:t>
            </w:r>
          </w:p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日托費：每日一千元至兩千五百元</w:t>
            </w:r>
          </w:p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臨托費：每小時一百五十元至三百元</w:t>
            </w:r>
          </w:p>
        </w:tc>
      </w:tr>
      <w:tr w:rsidR="00265B1C" w:rsidRPr="00914633" w:rsidTr="005E583B">
        <w:tc>
          <w:tcPr>
            <w:tcW w:w="4049" w:type="dxa"/>
          </w:tcPr>
          <w:p w:rsidR="00265B1C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>2.</w:t>
            </w:r>
            <w:r w:rsidRPr="00914633">
              <w:rPr>
                <w:rFonts w:ascii="標楷體" w:eastAsia="標楷體" w:hAnsi="標楷體" w:hint="eastAsia"/>
                <w:szCs w:val="24"/>
              </w:rPr>
              <w:t>管路照顧費用</w:t>
            </w:r>
            <w:r w:rsidRPr="00914633">
              <w:rPr>
                <w:rFonts w:ascii="標楷體" w:eastAsia="標楷體" w:hAnsi="標楷體"/>
                <w:szCs w:val="24"/>
              </w:rPr>
              <w:t>(</w:t>
            </w:r>
            <w:r w:rsidRPr="00914633">
              <w:rPr>
                <w:rFonts w:ascii="標楷體" w:eastAsia="標楷體" w:hAnsi="標楷體" w:hint="eastAsia"/>
                <w:szCs w:val="24"/>
              </w:rPr>
              <w:t>含護理費及材料</w:t>
            </w:r>
          </w:p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</w:t>
            </w:r>
            <w:r w:rsidRPr="00914633">
              <w:rPr>
                <w:rFonts w:ascii="標楷體" w:eastAsia="標楷體" w:hAnsi="標楷體" w:hint="eastAsia"/>
                <w:szCs w:val="24"/>
              </w:rPr>
              <w:t>費</w:t>
            </w:r>
            <w:r w:rsidRPr="00914633">
              <w:rPr>
                <w:rFonts w:ascii="標楷體" w:eastAsia="標楷體" w:hAnsi="標楷體"/>
                <w:szCs w:val="24"/>
              </w:rPr>
              <w:t>)</w:t>
            </w:r>
          </w:p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>(1)</w:t>
            </w:r>
            <w:r w:rsidRPr="00914633">
              <w:rPr>
                <w:rFonts w:ascii="標楷體" w:eastAsia="標楷體" w:hAnsi="標楷體" w:hint="eastAsia"/>
                <w:szCs w:val="24"/>
              </w:rPr>
              <w:t>氣切管</w:t>
            </w:r>
          </w:p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>(2)</w:t>
            </w:r>
            <w:r w:rsidRPr="00914633">
              <w:rPr>
                <w:rFonts w:ascii="標楷體" w:eastAsia="標楷體" w:hAnsi="標楷體" w:hint="eastAsia"/>
                <w:szCs w:val="24"/>
              </w:rPr>
              <w:t>鼻胃管、胃管</w:t>
            </w:r>
          </w:p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>(3)</w:t>
            </w:r>
            <w:r w:rsidRPr="00914633">
              <w:rPr>
                <w:rFonts w:ascii="標楷體" w:eastAsia="標楷體" w:hAnsi="標楷體" w:hint="eastAsia"/>
                <w:szCs w:val="24"/>
              </w:rPr>
              <w:t>導尿管</w:t>
            </w:r>
          </w:p>
        </w:tc>
        <w:tc>
          <w:tcPr>
            <w:tcW w:w="4279" w:type="dxa"/>
          </w:tcPr>
          <w:p w:rsidR="00265B1C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 xml:space="preserve">(1) </w:t>
            </w:r>
            <w:r w:rsidRPr="00914633">
              <w:rPr>
                <w:rFonts w:ascii="標楷體" w:eastAsia="標楷體" w:hAnsi="標楷體" w:hint="eastAsia"/>
                <w:szCs w:val="24"/>
              </w:rPr>
              <w:t>每月一千元至三千元</w:t>
            </w:r>
          </w:p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 xml:space="preserve">(2) </w:t>
            </w:r>
            <w:r w:rsidRPr="00914633">
              <w:rPr>
                <w:rFonts w:ascii="標楷體" w:eastAsia="標楷體" w:hAnsi="標楷體" w:hint="eastAsia"/>
                <w:szCs w:val="24"/>
              </w:rPr>
              <w:t>每月一千元至兩千元</w:t>
            </w:r>
          </w:p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 xml:space="preserve">(3) </w:t>
            </w:r>
            <w:r w:rsidRPr="00914633">
              <w:rPr>
                <w:rFonts w:ascii="標楷體" w:eastAsia="標楷體" w:hAnsi="標楷體" w:hint="eastAsia"/>
                <w:szCs w:val="24"/>
              </w:rPr>
              <w:t>每月一千元至一千五百元</w:t>
            </w:r>
          </w:p>
        </w:tc>
      </w:tr>
      <w:tr w:rsidR="00265B1C" w:rsidRPr="00914633" w:rsidTr="005E583B">
        <w:tc>
          <w:tcPr>
            <w:tcW w:w="4049" w:type="dxa"/>
          </w:tcPr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>3.</w:t>
            </w:r>
            <w:r w:rsidRPr="00914633">
              <w:rPr>
                <w:rFonts w:ascii="標楷體" w:eastAsia="標楷體" w:hAnsi="標楷體" w:hint="eastAsia"/>
                <w:szCs w:val="24"/>
              </w:rPr>
              <w:t>氧氣</w:t>
            </w:r>
          </w:p>
        </w:tc>
        <w:tc>
          <w:tcPr>
            <w:tcW w:w="4279" w:type="dxa"/>
          </w:tcPr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每日二百元至四百元</w:t>
            </w:r>
          </w:p>
        </w:tc>
      </w:tr>
      <w:tr w:rsidR="00265B1C" w:rsidRPr="00914633" w:rsidTr="005E583B">
        <w:tc>
          <w:tcPr>
            <w:tcW w:w="4049" w:type="dxa"/>
          </w:tcPr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>4.</w:t>
            </w:r>
            <w:r w:rsidRPr="00914633">
              <w:rPr>
                <w:rFonts w:ascii="標楷體" w:eastAsia="標楷體" w:hAnsi="標楷體" w:hint="eastAsia"/>
                <w:szCs w:val="24"/>
              </w:rPr>
              <w:t>復健費</w:t>
            </w:r>
          </w:p>
        </w:tc>
        <w:tc>
          <w:tcPr>
            <w:tcW w:w="4279" w:type="dxa"/>
          </w:tcPr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依全民健康保險醫療費用支付標準</w:t>
            </w:r>
          </w:p>
        </w:tc>
      </w:tr>
      <w:tr w:rsidR="00265B1C" w:rsidRPr="00914633" w:rsidTr="005E583B">
        <w:tc>
          <w:tcPr>
            <w:tcW w:w="4049" w:type="dxa"/>
          </w:tcPr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</w:t>
            </w:r>
            <w:r w:rsidRPr="00914633">
              <w:rPr>
                <w:rFonts w:ascii="標楷體" w:eastAsia="標楷體" w:hAnsi="標楷體"/>
                <w:szCs w:val="24"/>
              </w:rPr>
              <w:t>.</w:t>
            </w:r>
            <w:r w:rsidRPr="00914633">
              <w:rPr>
                <w:rFonts w:ascii="標楷體" w:eastAsia="標楷體" w:hAnsi="標楷體" w:hint="eastAsia"/>
                <w:szCs w:val="24"/>
              </w:rPr>
              <w:t>因病就診費</w:t>
            </w:r>
          </w:p>
        </w:tc>
        <w:tc>
          <w:tcPr>
            <w:tcW w:w="4279" w:type="dxa"/>
          </w:tcPr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914633">
              <w:rPr>
                <w:rFonts w:ascii="標楷體" w:eastAsia="標楷體" w:hAnsi="標楷體" w:hint="eastAsia"/>
                <w:szCs w:val="24"/>
              </w:rPr>
              <w:t>全民健康保險身</w:t>
            </w:r>
            <w:r>
              <w:rPr>
                <w:rFonts w:ascii="標楷體" w:eastAsia="標楷體" w:hAnsi="標楷體" w:hint="eastAsia"/>
                <w:szCs w:val="24"/>
              </w:rPr>
              <w:t>分</w:t>
            </w:r>
            <w:r w:rsidRPr="00914633">
              <w:rPr>
                <w:rFonts w:ascii="標楷體" w:eastAsia="標楷體" w:hAnsi="標楷體" w:hint="eastAsia"/>
                <w:szCs w:val="24"/>
              </w:rPr>
              <w:t>就醫者，悉依全民健康保險規定辦理</w:t>
            </w:r>
          </w:p>
        </w:tc>
      </w:tr>
      <w:tr w:rsidR="00265B1C" w:rsidRPr="00914633" w:rsidTr="005E583B">
        <w:tc>
          <w:tcPr>
            <w:tcW w:w="4049" w:type="dxa"/>
          </w:tcPr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6</w:t>
            </w:r>
            <w:r w:rsidRPr="00914633">
              <w:rPr>
                <w:rFonts w:ascii="標楷體" w:eastAsia="標楷體" w:hAnsi="標楷體"/>
                <w:szCs w:val="24"/>
              </w:rPr>
              <w:t>.</w:t>
            </w:r>
            <w:r w:rsidRPr="00914633">
              <w:rPr>
                <w:rFonts w:ascii="標楷體" w:eastAsia="標楷體" w:hAnsi="標楷體" w:hint="eastAsia"/>
                <w:szCs w:val="24"/>
              </w:rPr>
              <w:t>醫師訪視費及特殊照護費</w:t>
            </w:r>
          </w:p>
        </w:tc>
        <w:tc>
          <w:tcPr>
            <w:tcW w:w="4279" w:type="dxa"/>
          </w:tcPr>
          <w:p w:rsidR="00265B1C" w:rsidRPr="00914633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依全民健康保險居家照護作業要點支付</w:t>
            </w:r>
          </w:p>
        </w:tc>
      </w:tr>
      <w:tr w:rsidR="00265B1C" w:rsidRPr="00914633" w:rsidTr="005E583B">
        <w:tc>
          <w:tcPr>
            <w:tcW w:w="4049" w:type="dxa"/>
          </w:tcPr>
          <w:p w:rsidR="00265B1C" w:rsidRPr="005F2F2A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7</w:t>
            </w:r>
            <w:r w:rsidRPr="005F2F2A">
              <w:rPr>
                <w:rFonts w:ascii="標楷體" w:eastAsia="標楷體" w:hAnsi="標楷體"/>
                <w:szCs w:val="24"/>
              </w:rPr>
              <w:t>.</w:t>
            </w:r>
            <w:r w:rsidRPr="005F2F2A">
              <w:rPr>
                <w:rFonts w:ascii="標楷體" w:eastAsia="標楷體" w:hAnsi="標楷體" w:hint="eastAsia"/>
                <w:szCs w:val="24"/>
              </w:rPr>
              <w:t>其他收費</w:t>
            </w:r>
          </w:p>
          <w:p w:rsidR="00265B1C" w:rsidRPr="005F2F2A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）傷口照</w:t>
            </w:r>
            <w:r w:rsidRPr="005F2F2A">
              <w:rPr>
                <w:rFonts w:ascii="標楷體" w:eastAsia="標楷體" w:hAnsi="標楷體" w:hint="eastAsia"/>
                <w:szCs w:val="24"/>
              </w:rPr>
              <w:t>護費</w:t>
            </w:r>
          </w:p>
          <w:p w:rsidR="00265B1C" w:rsidRPr="005F2F2A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265B1C" w:rsidRPr="005F2F2A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265B1C" w:rsidRPr="005F2F2A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265B1C" w:rsidRPr="005F2F2A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2</w:t>
            </w:r>
            <w:r w:rsidRPr="005F2F2A">
              <w:rPr>
                <w:rFonts w:ascii="標楷體" w:eastAsia="標楷體" w:hAnsi="標楷體" w:hint="eastAsia"/>
                <w:szCs w:val="24"/>
              </w:rPr>
              <w:t>）膀胱造廔</w:t>
            </w:r>
          </w:p>
          <w:p w:rsidR="00265B1C" w:rsidRPr="005F2F2A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3</w:t>
            </w:r>
            <w:r w:rsidRPr="005F2F2A">
              <w:rPr>
                <w:rFonts w:ascii="標楷體" w:eastAsia="標楷體" w:hAnsi="標楷體" w:hint="eastAsia"/>
                <w:szCs w:val="24"/>
              </w:rPr>
              <w:t>）特殊照護人力費</w:t>
            </w:r>
          </w:p>
          <w:p w:rsidR="00265B1C" w:rsidRPr="005F2F2A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4</w:t>
            </w:r>
            <w:r w:rsidRPr="005F2F2A">
              <w:rPr>
                <w:rFonts w:ascii="標楷體" w:eastAsia="標楷體" w:hAnsi="標楷體" w:hint="eastAsia"/>
                <w:szCs w:val="24"/>
              </w:rPr>
              <w:t>）耗材費</w:t>
            </w:r>
          </w:p>
          <w:p w:rsidR="00265B1C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265B1C" w:rsidRPr="005F2F2A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265B1C" w:rsidRPr="005F2F2A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5</w:t>
            </w:r>
            <w:r w:rsidRPr="005F2F2A">
              <w:rPr>
                <w:rFonts w:ascii="標楷體" w:eastAsia="標楷體" w:hAnsi="標楷體" w:hint="eastAsia"/>
                <w:szCs w:val="24"/>
              </w:rPr>
              <w:t>）洗衣費</w:t>
            </w:r>
          </w:p>
        </w:tc>
        <w:tc>
          <w:tcPr>
            <w:tcW w:w="4279" w:type="dxa"/>
          </w:tcPr>
          <w:p w:rsidR="00265B1C" w:rsidRPr="005F2F2A" w:rsidRDefault="00265B1C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265B1C" w:rsidRPr="005F2F2A" w:rsidRDefault="00265B1C" w:rsidP="005E583B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1</w:t>
            </w:r>
            <w:r w:rsidRPr="005F2F2A">
              <w:rPr>
                <w:rFonts w:ascii="標楷體" w:eastAsia="標楷體" w:hAnsi="標楷體" w:hint="eastAsia"/>
                <w:szCs w:val="24"/>
              </w:rPr>
              <w:t>）</w:t>
            </w:r>
          </w:p>
          <w:p w:rsidR="00265B1C" w:rsidRPr="005F2F2A" w:rsidRDefault="00265B1C" w:rsidP="005E583B">
            <w:pPr>
              <w:pStyle w:val="a3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小於或等於</w:t>
            </w:r>
            <w:smartTag w:uri="urn:schemas-microsoft-com:office:smarttags" w:element="chmetcnv">
              <w:smartTagPr>
                <w:attr w:name="UnitName" w:val="公分"/>
                <w:attr w:name="SourceValue" w:val="10"/>
                <w:attr w:name="HasSpace" w:val="False"/>
                <w:attr w:name="Negative" w:val="False"/>
                <w:attr w:name="NumberType" w:val="3"/>
                <w:attr w:name="TCSC" w:val="1"/>
              </w:smartTagPr>
              <w:r>
                <w:rPr>
                  <w:rFonts w:ascii="標楷體" w:eastAsia="標楷體" w:hAnsi="標楷體" w:hint="eastAsia"/>
                  <w:szCs w:val="24"/>
                </w:rPr>
                <w:t>十公分</w:t>
              </w:r>
            </w:smartTag>
            <w:r w:rsidRPr="005F2F2A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五百</w:t>
            </w:r>
            <w:r w:rsidRPr="005F2F2A">
              <w:rPr>
                <w:rFonts w:ascii="標楷體" w:eastAsia="標楷體" w:hAnsi="標楷體" w:hint="eastAsia"/>
                <w:szCs w:val="24"/>
              </w:rPr>
              <w:t>至</w:t>
            </w:r>
            <w:r>
              <w:rPr>
                <w:rFonts w:ascii="標楷體" w:eastAsia="標楷體" w:hAnsi="標楷體" w:hint="eastAsia"/>
                <w:szCs w:val="24"/>
              </w:rPr>
              <w:t>七百</w:t>
            </w:r>
            <w:r w:rsidRPr="005F2F2A">
              <w:rPr>
                <w:rFonts w:ascii="標楷體" w:eastAsia="標楷體" w:hAnsi="標楷體" w:hint="eastAsia"/>
                <w:szCs w:val="24"/>
              </w:rPr>
              <w:t>元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265B1C" w:rsidRPr="005F2F2A" w:rsidRDefault="00265B1C" w:rsidP="005E583B">
            <w:pPr>
              <w:pStyle w:val="a3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大於</w:t>
            </w:r>
            <w:smartTag w:uri="urn:schemas-microsoft-com:office:smarttags" w:element="chmetcnv">
              <w:smartTagPr>
                <w:attr w:name="UnitName" w:val="公分"/>
                <w:attr w:name="SourceValue" w:val="10"/>
                <w:attr w:name="HasSpace" w:val="False"/>
                <w:attr w:name="Negative" w:val="False"/>
                <w:attr w:name="NumberType" w:val="3"/>
                <w:attr w:name="TCSC" w:val="1"/>
              </w:smartTagPr>
              <w:r>
                <w:rPr>
                  <w:rFonts w:ascii="標楷體" w:eastAsia="標楷體" w:hAnsi="標楷體" w:hint="eastAsia"/>
                  <w:szCs w:val="24"/>
                </w:rPr>
                <w:t>十公分</w:t>
              </w:r>
            </w:smartTag>
            <w:r w:rsidRPr="005F2F2A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八百</w:t>
            </w:r>
            <w:r w:rsidRPr="005F2F2A">
              <w:rPr>
                <w:rFonts w:ascii="標楷體" w:eastAsia="標楷體" w:hAnsi="標楷體" w:hint="eastAsia"/>
                <w:szCs w:val="24"/>
              </w:rPr>
              <w:t>至</w:t>
            </w:r>
            <w:r>
              <w:rPr>
                <w:rFonts w:ascii="標楷體" w:eastAsia="標楷體" w:hAnsi="標楷體" w:hint="eastAsia"/>
                <w:szCs w:val="24"/>
              </w:rPr>
              <w:t>一千</w:t>
            </w:r>
            <w:r w:rsidRPr="005F2F2A">
              <w:rPr>
                <w:rFonts w:ascii="標楷體" w:eastAsia="標楷體" w:hAnsi="標楷體" w:hint="eastAsia"/>
                <w:szCs w:val="24"/>
              </w:rPr>
              <w:t>元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265B1C" w:rsidRPr="005F2F2A" w:rsidRDefault="00265B1C" w:rsidP="005E583B">
            <w:pPr>
              <w:pStyle w:val="1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多處傷口：依個案實際狀況認定</w:t>
            </w:r>
          </w:p>
          <w:p w:rsidR="00265B1C" w:rsidRPr="005F2F2A" w:rsidRDefault="00265B1C" w:rsidP="005E583B">
            <w:pPr>
              <w:pStyle w:val="1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2</w:t>
            </w:r>
            <w:r w:rsidRPr="005F2F2A">
              <w:rPr>
                <w:rFonts w:ascii="標楷體" w:eastAsia="標楷體" w:hAnsi="標楷體" w:hint="eastAsia"/>
                <w:szCs w:val="24"/>
              </w:rPr>
              <w:t>）</w:t>
            </w:r>
            <w:r>
              <w:rPr>
                <w:rFonts w:ascii="標楷體" w:eastAsia="標楷體" w:hAnsi="標楷體" w:hint="eastAsia"/>
                <w:szCs w:val="24"/>
              </w:rPr>
              <w:t>一千</w:t>
            </w:r>
            <w:r w:rsidRPr="005F2F2A">
              <w:rPr>
                <w:rFonts w:ascii="標楷體" w:eastAsia="標楷體" w:hAnsi="標楷體" w:hint="eastAsia"/>
                <w:szCs w:val="24"/>
              </w:rPr>
              <w:t>元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265B1C" w:rsidRPr="005F2F2A" w:rsidRDefault="00265B1C" w:rsidP="005E583B">
            <w:pPr>
              <w:pStyle w:val="1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3</w:t>
            </w:r>
            <w:r w:rsidRPr="005F2F2A">
              <w:rPr>
                <w:rFonts w:ascii="標楷體" w:eastAsia="標楷體" w:hAnsi="標楷體" w:hint="eastAsia"/>
                <w:szCs w:val="24"/>
              </w:rPr>
              <w:t>）</w:t>
            </w:r>
            <w:r>
              <w:rPr>
                <w:rFonts w:ascii="標楷體" w:eastAsia="標楷體" w:hAnsi="標楷體" w:hint="eastAsia"/>
                <w:szCs w:val="24"/>
              </w:rPr>
              <w:t>二千</w:t>
            </w:r>
            <w:r w:rsidRPr="005F2F2A">
              <w:rPr>
                <w:rFonts w:ascii="標楷體" w:eastAsia="標楷體" w:hAnsi="標楷體" w:hint="eastAsia"/>
                <w:szCs w:val="24"/>
              </w:rPr>
              <w:t>至</w:t>
            </w:r>
            <w:r>
              <w:rPr>
                <w:rFonts w:ascii="標楷體" w:eastAsia="標楷體" w:hAnsi="標楷體" w:hint="eastAsia"/>
                <w:szCs w:val="24"/>
              </w:rPr>
              <w:t>二千四百</w:t>
            </w:r>
            <w:r w:rsidRPr="005F2F2A">
              <w:rPr>
                <w:rFonts w:ascii="標楷體" w:eastAsia="標楷體" w:hAnsi="標楷體" w:hint="eastAsia"/>
                <w:szCs w:val="24"/>
              </w:rPr>
              <w:t>元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265B1C" w:rsidRPr="005F2F2A" w:rsidRDefault="00265B1C" w:rsidP="005E583B">
            <w:pPr>
              <w:pStyle w:val="a3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4</w:t>
            </w:r>
            <w:r w:rsidRPr="005F2F2A">
              <w:rPr>
                <w:rFonts w:ascii="標楷體" w:eastAsia="標楷體" w:hAnsi="標楷體" w:hint="eastAsia"/>
                <w:szCs w:val="24"/>
              </w:rPr>
              <w:t>）依實際使用量計價：</w:t>
            </w:r>
          </w:p>
          <w:p w:rsidR="00265B1C" w:rsidRPr="005F2F2A" w:rsidRDefault="00265B1C" w:rsidP="005E583B">
            <w:pPr>
              <w:pStyle w:val="1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/>
                <w:szCs w:val="24"/>
              </w:rPr>
              <w:t xml:space="preserve">     </w:t>
            </w:r>
            <w:r w:rsidRPr="005F2F2A">
              <w:rPr>
                <w:rFonts w:ascii="標楷體" w:eastAsia="標楷體" w:hAnsi="標楷體" w:hint="eastAsia"/>
                <w:szCs w:val="24"/>
              </w:rPr>
              <w:t>如：看護墊、衛生紙、紙尿</w:t>
            </w:r>
          </w:p>
          <w:p w:rsidR="00265B1C" w:rsidRPr="005F2F2A" w:rsidRDefault="00265B1C" w:rsidP="005E583B">
            <w:pPr>
              <w:pStyle w:val="1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/>
                <w:szCs w:val="24"/>
              </w:rPr>
              <w:t xml:space="preserve">     </w:t>
            </w:r>
            <w:r w:rsidRPr="005F2F2A">
              <w:rPr>
                <w:rFonts w:ascii="標楷體" w:eastAsia="標楷體" w:hAnsi="標楷體" w:hint="eastAsia"/>
                <w:szCs w:val="24"/>
              </w:rPr>
              <w:t>布、人工皮…等。</w:t>
            </w:r>
          </w:p>
          <w:p w:rsidR="00265B1C" w:rsidRPr="005F2F2A" w:rsidRDefault="00265B1C" w:rsidP="005E583B">
            <w:pPr>
              <w:pStyle w:val="1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5</w:t>
            </w:r>
            <w:r w:rsidRPr="005F2F2A">
              <w:rPr>
                <w:rFonts w:ascii="標楷體" w:eastAsia="標楷體" w:hAnsi="標楷體" w:hint="eastAsia"/>
                <w:szCs w:val="24"/>
              </w:rPr>
              <w:t>）</w:t>
            </w:r>
            <w:r>
              <w:rPr>
                <w:rFonts w:ascii="標楷體" w:eastAsia="標楷體" w:hAnsi="標楷體" w:hint="eastAsia"/>
                <w:szCs w:val="24"/>
              </w:rPr>
              <w:t>五百</w:t>
            </w:r>
            <w:r w:rsidRPr="005F2F2A">
              <w:rPr>
                <w:rFonts w:ascii="標楷體" w:eastAsia="標楷體" w:hAnsi="標楷體" w:hint="eastAsia"/>
                <w:szCs w:val="24"/>
              </w:rPr>
              <w:t>元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</w:tr>
    </w:tbl>
    <w:p w:rsidR="00265B1C" w:rsidRPr="001B4A1D" w:rsidRDefault="00265B1C" w:rsidP="00265B1C"/>
    <w:p w:rsidR="00B07239" w:rsidRPr="00265B1C" w:rsidRDefault="00B07239"/>
    <w:sectPr w:rsidR="00B07239" w:rsidRPr="00265B1C" w:rsidSect="00FB0CEB">
      <w:pgSz w:w="11906" w:h="16838"/>
      <w:pgMar w:top="1134" w:right="1134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8716A"/>
    <w:multiLevelType w:val="hybridMultilevel"/>
    <w:tmpl w:val="2A8E075E"/>
    <w:lvl w:ilvl="0" w:tplc="BECC1AB6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B1C"/>
    <w:rsid w:val="00265B1C"/>
    <w:rsid w:val="00B0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9BCD2F-277E-4A3F-9BE7-D63438B67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B1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uiPriority w:val="99"/>
    <w:rsid w:val="00265B1C"/>
    <w:pPr>
      <w:ind w:leftChars="200" w:left="480"/>
    </w:pPr>
    <w:rPr>
      <w:rFonts w:ascii="Calibri" w:hAnsi="Calibri"/>
      <w:szCs w:val="22"/>
    </w:rPr>
  </w:style>
  <w:style w:type="paragraph" w:styleId="a3">
    <w:name w:val="List Paragraph"/>
    <w:basedOn w:val="a"/>
    <w:uiPriority w:val="99"/>
    <w:qFormat/>
    <w:rsid w:val="00265B1C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2015-12-07T08:49:00Z</dcterms:created>
  <dcterms:modified xsi:type="dcterms:W3CDTF">2015-12-07T08:53:00Z</dcterms:modified>
</cp:coreProperties>
</file>