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651" w:rsidRDefault="00A73651" w:rsidP="00A73651">
      <w:pPr>
        <w:widowControl/>
        <w:rPr>
          <w:rFonts w:ascii="標楷體" w:eastAsia="標楷體" w:hAnsi="標楷體"/>
        </w:rPr>
      </w:pPr>
    </w:p>
    <w:p w:rsidR="00A73651" w:rsidRDefault="00A73651" w:rsidP="00A73651">
      <w:pPr>
        <w:jc w:val="center"/>
        <w:rPr>
          <w:rFonts w:ascii="標楷體" w:eastAsia="標楷體" w:hAnsi="標楷體" w:cstheme="minorBidi"/>
          <w:color w:val="000000" w:themeColor="text1"/>
          <w:sz w:val="40"/>
          <w:szCs w:val="40"/>
        </w:rPr>
      </w:pPr>
      <w:bookmarkStart w:id="0" w:name="_GoBack"/>
      <w:r w:rsidRPr="00F54718">
        <w:rPr>
          <w:rFonts w:ascii="標楷體" w:eastAsia="標楷體" w:hAnsi="標楷體" w:cstheme="minorBidi" w:hint="eastAsia"/>
          <w:color w:val="000000" w:themeColor="text1"/>
          <w:sz w:val="40"/>
          <w:szCs w:val="40"/>
        </w:rPr>
        <w:t>臺中市政府青年事務審議會設置要點</w:t>
      </w:r>
    </w:p>
    <w:bookmarkEnd w:id="0"/>
    <w:p w:rsidR="00A73651" w:rsidRPr="00106149" w:rsidRDefault="00A73651" w:rsidP="00A73651">
      <w:pPr>
        <w:jc w:val="right"/>
        <w:rPr>
          <w:rFonts w:ascii="標楷體" w:eastAsia="標楷體" w:hAnsi="標楷體" w:cstheme="minorBidi"/>
          <w:color w:val="000000" w:themeColor="text1"/>
          <w:sz w:val="20"/>
          <w:szCs w:val="20"/>
        </w:rPr>
      </w:pPr>
      <w:r w:rsidRPr="00106149">
        <w:rPr>
          <w:rFonts w:ascii="標楷體" w:eastAsia="標楷體" w:hAnsi="標楷體" w:cstheme="minorBidi" w:hint="eastAsia"/>
          <w:color w:val="000000" w:themeColor="text1"/>
          <w:sz w:val="20"/>
          <w:szCs w:val="20"/>
        </w:rPr>
        <w:t>中華民國104年11月1</w:t>
      </w:r>
      <w:r>
        <w:rPr>
          <w:rFonts w:ascii="標楷體" w:eastAsia="標楷體" w:hAnsi="標楷體" w:cstheme="minorBidi" w:hint="eastAsia"/>
          <w:color w:val="000000" w:themeColor="text1"/>
          <w:sz w:val="20"/>
          <w:szCs w:val="20"/>
        </w:rPr>
        <w:t>7</w:t>
      </w:r>
      <w:r w:rsidRPr="00106149">
        <w:rPr>
          <w:rFonts w:ascii="標楷體" w:eastAsia="標楷體" w:hAnsi="標楷體" w:cstheme="minorBidi" w:hint="eastAsia"/>
          <w:color w:val="000000" w:themeColor="text1"/>
          <w:sz w:val="20"/>
          <w:szCs w:val="20"/>
        </w:rPr>
        <w:t>日府授人企字第1040258629號</w:t>
      </w:r>
      <w:r>
        <w:rPr>
          <w:rFonts w:ascii="標楷體" w:eastAsia="標楷體" w:hAnsi="標楷體" w:cstheme="minorBidi" w:hint="eastAsia"/>
          <w:color w:val="000000" w:themeColor="text1"/>
          <w:sz w:val="20"/>
          <w:szCs w:val="20"/>
        </w:rPr>
        <w:t>函訂定</w:t>
      </w:r>
    </w:p>
    <w:p w:rsidR="00A73651" w:rsidRPr="00C41853" w:rsidRDefault="00A73651" w:rsidP="00A73651">
      <w:pPr>
        <w:spacing w:line="460" w:lineRule="exact"/>
        <w:ind w:left="574" w:hangingChars="205" w:hanging="574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一、臺中市政府（以下簡稱本府）為強化本府青年事務整合，以審議式民主方式，彙集青年民意、產生提案，以為市政之諮詢建言，推動市政興革參考，特設臺中市政府青年事務審議會（以下簡稱青年議會），並訂定本要點。</w:t>
      </w:r>
    </w:p>
    <w:p w:rsidR="00A73651" w:rsidRPr="00C41853" w:rsidRDefault="00A73651" w:rsidP="00A73651">
      <w:pPr>
        <w:spacing w:line="460" w:lineRule="exact"/>
        <w:ind w:leftChars="-17" w:left="-41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二、青年議會之任務如下：</w:t>
      </w:r>
    </w:p>
    <w:p w:rsidR="00A73651" w:rsidRPr="00C41853" w:rsidRDefault="00A73651" w:rsidP="00A73651">
      <w:pPr>
        <w:spacing w:line="460" w:lineRule="exact"/>
        <w:ind w:left="49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（一）提供青年建言平台。</w:t>
      </w:r>
    </w:p>
    <w:p w:rsidR="00A73651" w:rsidRPr="00C41853" w:rsidRDefault="00A73651" w:rsidP="00A73651">
      <w:pPr>
        <w:spacing w:line="460" w:lineRule="exact"/>
        <w:ind w:left="49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（二）倡導青年公共參與。</w:t>
      </w:r>
    </w:p>
    <w:p w:rsidR="00A73651" w:rsidRPr="00C41853" w:rsidRDefault="00A73651" w:rsidP="00A73651">
      <w:pPr>
        <w:spacing w:line="460" w:lineRule="exact"/>
        <w:ind w:left="49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（三）鼓勵青年志願服務。</w:t>
      </w:r>
    </w:p>
    <w:p w:rsidR="00A73651" w:rsidRPr="00C41853" w:rsidRDefault="00A73651" w:rsidP="00A73651">
      <w:pPr>
        <w:spacing w:line="460" w:lineRule="exact"/>
        <w:ind w:left="49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（四）審議青年事務政策。</w:t>
      </w:r>
    </w:p>
    <w:p w:rsidR="00A73651" w:rsidRPr="00C41853" w:rsidRDefault="00A73651" w:rsidP="00A73651">
      <w:pPr>
        <w:spacing w:line="460" w:lineRule="exact"/>
        <w:ind w:left="49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（五）其他與青年有關事項。</w:t>
      </w:r>
    </w:p>
    <w:p w:rsidR="00A73651" w:rsidRPr="00C41853" w:rsidRDefault="00A73651" w:rsidP="00A73651">
      <w:pPr>
        <w:spacing w:line="460" w:lineRule="exact"/>
        <w:ind w:leftChars="12" w:left="586" w:hangingChars="199" w:hanging="557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三、青年議會之青年代表人數六十三人，以十五歲至三十五歲青年為對象，分別依下列方式產生，並由本府聘兼之：</w:t>
      </w:r>
    </w:p>
    <w:p w:rsidR="00A73651" w:rsidRPr="00C41853" w:rsidRDefault="00A73651" w:rsidP="00A73651">
      <w:pPr>
        <w:spacing w:line="460" w:lineRule="exact"/>
        <w:ind w:left="49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（一）三分之一席次，採自我推薦。</w:t>
      </w:r>
    </w:p>
    <w:p w:rsidR="00A73651" w:rsidRPr="00C41853" w:rsidRDefault="00A73651" w:rsidP="00A73651">
      <w:pPr>
        <w:spacing w:line="460" w:lineRule="exact"/>
        <w:ind w:left="49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（二）三分之一席次，採民意選出。</w:t>
      </w:r>
    </w:p>
    <w:p w:rsidR="00A73651" w:rsidRPr="00C41853" w:rsidRDefault="00A73651" w:rsidP="00A73651">
      <w:pPr>
        <w:spacing w:line="460" w:lineRule="exact"/>
        <w:ind w:left="49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（三）三分之一席次，採大專院校、高中職校學生選出。</w:t>
      </w:r>
    </w:p>
    <w:p w:rsidR="00A73651" w:rsidRPr="00C41853" w:rsidRDefault="00A73651" w:rsidP="00A73651">
      <w:pPr>
        <w:spacing w:line="460" w:lineRule="exact"/>
        <w:ind w:leftChars="250" w:left="60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前項各款青年代表之遴選條件及方式，由本府另定之。</w:t>
      </w:r>
    </w:p>
    <w:p w:rsidR="00A73651" w:rsidRPr="00C41853" w:rsidRDefault="00A73651" w:rsidP="00A73651">
      <w:pPr>
        <w:spacing w:line="460" w:lineRule="exact"/>
        <w:ind w:leftChars="250" w:left="60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青年議會置總召集人、副總召集人各一人，由青年代表以無記名投票方式互選之。</w:t>
      </w:r>
    </w:p>
    <w:p w:rsidR="00A73651" w:rsidRPr="00C41853" w:rsidRDefault="00A73651" w:rsidP="00A73651">
      <w:pPr>
        <w:spacing w:line="460" w:lineRule="exact"/>
        <w:ind w:leftChars="250" w:left="60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第一項青年代表任期一年。</w:t>
      </w:r>
    </w:p>
    <w:p w:rsidR="00A73651" w:rsidRPr="00C41853" w:rsidRDefault="00A73651" w:rsidP="00A73651">
      <w:pPr>
        <w:spacing w:line="460" w:lineRule="exact"/>
        <w:ind w:leftChars="250" w:left="606" w:hangingChars="2" w:hanging="6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第一項青年代表出缺時，得予以補聘，補聘青年代表之任期至原任期屆滿之日止。</w:t>
      </w:r>
    </w:p>
    <w:p w:rsidR="00A73651" w:rsidRPr="00C41853" w:rsidRDefault="00A73651" w:rsidP="00A73651">
      <w:pPr>
        <w:spacing w:line="460" w:lineRule="exact"/>
        <w:ind w:leftChars="250" w:left="606" w:hangingChars="2" w:hanging="6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第一項青年代表之辭職，應以書面向總召集人提出，於辭職書送達青年議會時，即行生效。</w:t>
      </w:r>
    </w:p>
    <w:p w:rsidR="00A73651" w:rsidRPr="00C41853" w:rsidRDefault="00A73651" w:rsidP="00A73651">
      <w:pPr>
        <w:spacing w:line="460" w:lineRule="exact"/>
        <w:ind w:leftChars="250" w:left="1166" w:hangingChars="202" w:hanging="566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第一項青年代表任一性別比例不得少於總數三分之一。</w:t>
      </w:r>
    </w:p>
    <w:p w:rsidR="00A73651" w:rsidRPr="00C41853" w:rsidRDefault="00A73651" w:rsidP="00A73651">
      <w:pPr>
        <w:spacing w:line="460" w:lineRule="exact"/>
        <w:ind w:leftChars="11" w:left="586" w:hangingChars="200" w:hanging="56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四、青年議會每六個月召開會議一次，會議日期由本府另定之。會議由本府或總召集人召集，並於開議日十五日前通知之。</w:t>
      </w:r>
    </w:p>
    <w:p w:rsidR="00A73651" w:rsidRPr="00C41853" w:rsidRDefault="00A73651" w:rsidP="00A73651">
      <w:pPr>
        <w:spacing w:line="460" w:lineRule="exact"/>
        <w:ind w:leftChars="250" w:left="60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青年議會下設六個至八個委員會，委員會得視實際需求進行異動。</w:t>
      </w:r>
    </w:p>
    <w:p w:rsidR="00A73651" w:rsidRPr="00C41853" w:rsidRDefault="00A73651" w:rsidP="00A73651">
      <w:pPr>
        <w:spacing w:line="460" w:lineRule="exact"/>
        <w:ind w:leftChars="250" w:left="60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lastRenderedPageBreak/>
        <w:t>前項各委員會之青年代表人數七人至十一人，分置第一召集人及第二召集人各一人，由青年代表以無記名投票方式互選之。</w:t>
      </w:r>
    </w:p>
    <w:p w:rsidR="00A73651" w:rsidRPr="00C41853" w:rsidRDefault="00A73651" w:rsidP="00A73651">
      <w:pPr>
        <w:spacing w:line="460" w:lineRule="exact"/>
        <w:ind w:leftChars="16" w:left="609" w:hangingChars="204" w:hanging="571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五、青年議會置執行秘書一人，由本府教育局局長兼任，綜理會務。下設行政組及法規組，分別掌理下列事項：</w:t>
      </w:r>
    </w:p>
    <w:p w:rsidR="00A73651" w:rsidRPr="00C41853" w:rsidRDefault="00A73651" w:rsidP="00A73651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一）行政組：置組長1人、組員若干人，由本府教育局派兼之，負責青年議會議事日程編擬與通知、大會會議紀錄之整理、會議文件分發、議場事務管理、議案文件之準備與保管等有關青年議會運作、執行之行政工作及其他有關事項；各委員會分置組員一人，由相關局處派兼之，負責協助行政組處理各委員會提案與紀錄等行政工作。</w:t>
      </w:r>
    </w:p>
    <w:p w:rsidR="00A73651" w:rsidRPr="00C41853" w:rsidRDefault="00A73651" w:rsidP="00A73651">
      <w:pPr>
        <w:spacing w:line="460" w:lineRule="exact"/>
        <w:ind w:leftChars="200" w:left="1320" w:right="-2" w:hangingChars="300" w:hanging="84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（二）法規組：置組長1人、組員若干人，由本府法制局派兼之，提供青年代表及各機關法令諮詢服務。</w:t>
      </w:r>
    </w:p>
    <w:p w:rsidR="00A73651" w:rsidRPr="00C41853" w:rsidRDefault="00A73651" w:rsidP="00A73651">
      <w:pPr>
        <w:spacing w:line="460" w:lineRule="exact"/>
        <w:ind w:leftChars="200" w:left="1320" w:rightChars="-118" w:right="-283" w:hangingChars="300" w:hanging="840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（三）除行政組及法規組外，執行秘書得視實際需求，增設其他組別。</w:t>
      </w:r>
    </w:p>
    <w:p w:rsidR="00A73651" w:rsidRPr="00C41853" w:rsidRDefault="00A73651" w:rsidP="00A73651">
      <w:pPr>
        <w:spacing w:line="460" w:lineRule="exact"/>
        <w:ind w:leftChars="18" w:left="617" w:hangingChars="205" w:hanging="574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六、本府得聘專家、學者五人至八人，擔任青年議會諮詢小組顧問，提供諮詢。</w:t>
      </w:r>
    </w:p>
    <w:p w:rsidR="00A73651" w:rsidRPr="00C41853" w:rsidRDefault="00A73651" w:rsidP="00A73651">
      <w:pPr>
        <w:autoSpaceDE w:val="0"/>
        <w:autoSpaceDN w:val="0"/>
        <w:adjustRightInd w:val="0"/>
        <w:spacing w:line="460" w:lineRule="exact"/>
        <w:ind w:leftChars="23" w:left="601" w:hangingChars="195" w:hanging="546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七、各委員會得透過論壇、會議、問卷等方式，蒐集相關意見及議題，送交青年議會大會討論。</w:t>
      </w:r>
    </w:p>
    <w:p w:rsidR="00A73651" w:rsidRPr="00C41853" w:rsidRDefault="00A73651" w:rsidP="00A73651">
      <w:pPr>
        <w:autoSpaceDE w:val="0"/>
        <w:autoSpaceDN w:val="0"/>
        <w:adjustRightInd w:val="0"/>
        <w:spacing w:line="460" w:lineRule="exact"/>
        <w:ind w:leftChars="11" w:left="600" w:hangingChars="205" w:hanging="574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八、青年議會大會得依會議需要，邀請市長、本府相關局處首長、民間團體代表及專家學者列席。</w:t>
      </w:r>
    </w:p>
    <w:p w:rsidR="00A73651" w:rsidRPr="00C41853" w:rsidRDefault="00A73651" w:rsidP="00A73651">
      <w:pPr>
        <w:autoSpaceDE w:val="0"/>
        <w:autoSpaceDN w:val="0"/>
        <w:adjustRightInd w:val="0"/>
        <w:spacing w:line="460" w:lineRule="exact"/>
        <w:ind w:leftChars="245" w:left="588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青年議會各委員會得依會議需要，邀請本府相關局處、民間團體代表及專家學者列席。</w:t>
      </w:r>
    </w:p>
    <w:p w:rsidR="00A73651" w:rsidRPr="00C41853" w:rsidRDefault="00A73651" w:rsidP="00A73651">
      <w:pPr>
        <w:autoSpaceDE w:val="0"/>
        <w:autoSpaceDN w:val="0"/>
        <w:adjustRightInd w:val="0"/>
        <w:spacing w:line="460" w:lineRule="exact"/>
        <w:ind w:leftChars="17" w:left="573" w:hangingChars="190" w:hanging="532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九、經青年議會審議通過之決議，經陳市長核可後，得提供本府各機關業務推動參考。</w:t>
      </w:r>
    </w:p>
    <w:p w:rsidR="00A73651" w:rsidRPr="00C41853" w:rsidRDefault="00A73651" w:rsidP="00A73651">
      <w:pPr>
        <w:spacing w:line="460" w:lineRule="exact"/>
        <w:ind w:left="588" w:hangingChars="210" w:hanging="588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十、青年議會兼任人員均為無給職。</w:t>
      </w:r>
    </w:p>
    <w:p w:rsidR="00A73651" w:rsidRPr="00F54718" w:rsidRDefault="00A73651" w:rsidP="00A73651">
      <w:pPr>
        <w:spacing w:line="460" w:lineRule="exact"/>
        <w:ind w:left="496" w:hangingChars="177" w:hanging="496"/>
        <w:jc w:val="both"/>
        <w:rPr>
          <w:rFonts w:ascii="標楷體" w:eastAsia="標楷體" w:hAnsi="標楷體" w:cstheme="minorBidi"/>
          <w:color w:val="000000" w:themeColor="text1"/>
          <w:sz w:val="28"/>
          <w:szCs w:val="28"/>
        </w:rPr>
      </w:pPr>
      <w:r w:rsidRPr="00C41853">
        <w:rPr>
          <w:rFonts w:ascii="標楷體" w:eastAsia="標楷體" w:hAnsi="標楷體" w:cstheme="minorBidi" w:hint="eastAsia"/>
          <w:color w:val="000000" w:themeColor="text1"/>
          <w:sz w:val="28"/>
          <w:szCs w:val="28"/>
        </w:rPr>
        <w:t>十一、青年議會所需經費，由本府教育局編列預算支應。</w:t>
      </w:r>
    </w:p>
    <w:p w:rsidR="00537D71" w:rsidRPr="00A73651" w:rsidRDefault="00537D71"/>
    <w:sectPr w:rsidR="00537D71" w:rsidRPr="00A73651" w:rsidSect="006230CE"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51"/>
    <w:rsid w:val="00537D71"/>
    <w:rsid w:val="00A73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FE6A42-EDF0-471B-B415-A8ED0DDD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6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2015-11-20T09:56:00Z</dcterms:created>
  <dcterms:modified xsi:type="dcterms:W3CDTF">2015-11-20T09:58:00Z</dcterms:modified>
</cp:coreProperties>
</file>