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6234" w:rsidRPr="00626AF7" w:rsidRDefault="00266234" w:rsidP="00266234">
      <w:pPr>
        <w:rPr>
          <w:rFonts w:eastAsia="標楷體"/>
          <w:sz w:val="40"/>
          <w:szCs w:val="40"/>
        </w:rPr>
      </w:pPr>
      <w:r w:rsidRPr="00626AF7">
        <w:rPr>
          <w:rFonts w:eastAsia="標楷體" w:hint="eastAsia"/>
          <w:sz w:val="40"/>
          <w:szCs w:val="40"/>
        </w:rPr>
        <w:t>臺中市餐廳飲食店低碳認證辦法</w:t>
      </w:r>
    </w:p>
    <w:p w:rsidR="00266234" w:rsidRDefault="00266234" w:rsidP="00266234">
      <w:pPr>
        <w:spacing w:line="460" w:lineRule="exact"/>
        <w:ind w:left="848" w:hangingChars="303" w:hanging="848"/>
        <w:rPr>
          <w:rFonts w:ascii="標楷體" w:eastAsia="標楷體" w:hAnsi="標楷體" w:cs="標楷體"/>
          <w:bCs/>
          <w:sz w:val="28"/>
          <w:szCs w:val="28"/>
        </w:rPr>
      </w:pPr>
      <w:r>
        <w:rPr>
          <w:rFonts w:ascii="標楷體" w:eastAsia="標楷體" w:hAnsi="標楷體" w:hint="eastAsia"/>
          <w:sz w:val="28"/>
          <w:szCs w:val="28"/>
        </w:rPr>
        <w:t>第一條    本辦法依臺中市發展低碳城市自治條例第十二條第二項規定訂定之。</w:t>
      </w:r>
    </w:p>
    <w:p w:rsidR="00266234" w:rsidRDefault="00266234" w:rsidP="00266234">
      <w:pPr>
        <w:spacing w:line="460" w:lineRule="exact"/>
        <w:ind w:left="848" w:hangingChars="303" w:hanging="848"/>
        <w:rPr>
          <w:rFonts w:ascii="標楷體" w:eastAsia="標楷體" w:hAnsi="標楷體" w:hint="eastAsia"/>
          <w:sz w:val="28"/>
          <w:szCs w:val="28"/>
        </w:rPr>
      </w:pPr>
      <w:r>
        <w:rPr>
          <w:rFonts w:ascii="標楷體" w:eastAsia="標楷體" w:hAnsi="標楷體" w:hint="eastAsia"/>
          <w:sz w:val="28"/>
          <w:szCs w:val="28"/>
        </w:rPr>
        <w:t>第二條    本辦法之主管機關為臺中市政府衛生局（以下簡稱衛生局），協辦機關為臺中市政府環境保護局（以下簡稱環保局）。</w:t>
      </w:r>
    </w:p>
    <w:p w:rsidR="00266234" w:rsidRDefault="00266234" w:rsidP="00266234">
      <w:pPr>
        <w:spacing w:line="460" w:lineRule="exact"/>
        <w:ind w:left="848" w:hangingChars="303" w:hanging="848"/>
        <w:rPr>
          <w:rFonts w:ascii="標楷體" w:eastAsia="標楷體" w:hAnsi="標楷體" w:hint="eastAsia"/>
          <w:sz w:val="28"/>
          <w:szCs w:val="28"/>
        </w:rPr>
      </w:pPr>
      <w:r>
        <w:rPr>
          <w:rFonts w:ascii="標楷體" w:eastAsia="標楷體" w:hAnsi="標楷體" w:hint="eastAsia"/>
          <w:sz w:val="28"/>
          <w:szCs w:val="28"/>
        </w:rPr>
        <w:t>第三條    本辦法所稱餐廳、飲食店，指於臺中市經營或從事各式餐食供應，並具有商業登記或依法登記有案之餐廳、飯店、食堂、小吃店及旅館附設餐飲之業者。</w:t>
      </w:r>
    </w:p>
    <w:p w:rsidR="00266234" w:rsidRDefault="00266234" w:rsidP="00266234">
      <w:pPr>
        <w:spacing w:line="460" w:lineRule="exact"/>
        <w:ind w:left="848" w:hangingChars="303" w:hanging="848"/>
        <w:rPr>
          <w:rFonts w:ascii="標楷體" w:eastAsia="標楷體" w:hAnsi="標楷體" w:hint="eastAsia"/>
          <w:sz w:val="28"/>
          <w:szCs w:val="28"/>
        </w:rPr>
      </w:pPr>
      <w:r>
        <w:rPr>
          <w:rFonts w:ascii="標楷體" w:eastAsia="標楷體" w:hAnsi="標楷體" w:hint="eastAsia"/>
          <w:sz w:val="28"/>
          <w:szCs w:val="28"/>
        </w:rPr>
        <w:t>第四條    餐廳、飲食店之低碳認證，由行政院環境保護署公告之星級環保餐館推廣計畫及臺中市政府公告之臺中市綠色餐廳評鑑表揚計畫之執行單位推薦後，送衛生局審查。</w:t>
      </w:r>
    </w:p>
    <w:p w:rsidR="00266234" w:rsidRDefault="00266234" w:rsidP="00266234">
      <w:pPr>
        <w:spacing w:line="460" w:lineRule="exact"/>
        <w:ind w:left="960"/>
        <w:rPr>
          <w:rFonts w:ascii="標楷體" w:eastAsia="標楷體" w:hAnsi="標楷體" w:hint="eastAsia"/>
          <w:sz w:val="28"/>
          <w:szCs w:val="28"/>
        </w:rPr>
      </w:pPr>
      <w:r>
        <w:rPr>
          <w:rFonts w:ascii="標楷體" w:eastAsia="標楷體" w:hAnsi="標楷體" w:hint="eastAsia"/>
          <w:sz w:val="28"/>
          <w:szCs w:val="28"/>
        </w:rPr>
        <w:t xml:space="preserve">   前項推薦之餐廳或飲食店，應符合以下資格：</w:t>
      </w:r>
    </w:p>
    <w:p w:rsidR="00266234" w:rsidRDefault="00266234" w:rsidP="00266234">
      <w:pPr>
        <w:spacing w:line="460" w:lineRule="exact"/>
        <w:rPr>
          <w:rFonts w:ascii="標楷體" w:eastAsia="標楷體" w:hAnsi="標楷體" w:hint="eastAsia"/>
          <w:sz w:val="28"/>
          <w:szCs w:val="28"/>
        </w:rPr>
      </w:pPr>
      <w:r>
        <w:rPr>
          <w:rFonts w:ascii="標楷體" w:eastAsia="標楷體" w:hAnsi="標楷體" w:cs="標楷體" w:hint="eastAsia"/>
          <w:bCs/>
          <w:sz w:val="28"/>
          <w:szCs w:val="28"/>
        </w:rPr>
        <w:t xml:space="preserve">          一、最近一年內未曾受環保局或衛生局裁罰。</w:t>
      </w:r>
    </w:p>
    <w:p w:rsidR="00266234" w:rsidRDefault="00266234" w:rsidP="00266234">
      <w:pPr>
        <w:spacing w:line="460" w:lineRule="exact"/>
        <w:ind w:leftChars="591" w:left="1984" w:hangingChars="202" w:hanging="566"/>
        <w:rPr>
          <w:rFonts w:ascii="標楷體" w:eastAsia="標楷體" w:hAnsi="標楷體" w:hint="eastAsia"/>
          <w:sz w:val="28"/>
          <w:szCs w:val="28"/>
        </w:rPr>
      </w:pPr>
      <w:r>
        <w:rPr>
          <w:rFonts w:ascii="標楷體" w:eastAsia="標楷體" w:hAnsi="標楷體" w:cs="標楷體" w:hint="eastAsia"/>
          <w:bCs/>
          <w:sz w:val="28"/>
          <w:szCs w:val="28"/>
        </w:rPr>
        <w:t>二、最近三年內未經衛生局調查屬實認有發生食物中毒事件者。</w:t>
      </w:r>
    </w:p>
    <w:p w:rsidR="00266234" w:rsidRDefault="00266234" w:rsidP="00266234">
      <w:pPr>
        <w:spacing w:line="460" w:lineRule="exact"/>
        <w:ind w:left="848" w:hangingChars="303" w:hanging="848"/>
        <w:rPr>
          <w:rFonts w:ascii="標楷體" w:eastAsia="標楷體" w:hAnsi="標楷體" w:hint="eastAsia"/>
          <w:sz w:val="28"/>
          <w:szCs w:val="28"/>
        </w:rPr>
      </w:pPr>
      <w:r>
        <w:rPr>
          <w:rFonts w:ascii="標楷體" w:eastAsia="標楷體" w:hAnsi="標楷體" w:hint="eastAsia"/>
          <w:sz w:val="28"/>
          <w:szCs w:val="28"/>
        </w:rPr>
        <w:t>第五條    每年度之認證推薦及審查期間，由衛生局會商環保局後公告之。</w:t>
      </w:r>
    </w:p>
    <w:p w:rsidR="00266234" w:rsidRPr="00393C90" w:rsidRDefault="00266234" w:rsidP="00266234">
      <w:pPr>
        <w:spacing w:line="460" w:lineRule="exact"/>
        <w:ind w:left="848" w:hangingChars="303" w:hanging="848"/>
        <w:rPr>
          <w:rFonts w:ascii="標楷體" w:eastAsia="標楷體" w:hAnsi="標楷體" w:cs="標楷體" w:hint="eastAsia"/>
          <w:bCs/>
          <w:sz w:val="28"/>
          <w:szCs w:val="28"/>
        </w:rPr>
      </w:pPr>
      <w:r>
        <w:rPr>
          <w:rFonts w:ascii="標楷體" w:eastAsia="標楷體" w:hAnsi="標楷體" w:hint="eastAsia"/>
          <w:sz w:val="28"/>
          <w:szCs w:val="28"/>
        </w:rPr>
        <w:t>第六條    經推薦之餐廳、飲食店符合下列各款情形三款以上者，授予低</w:t>
      </w:r>
      <w:r w:rsidRPr="00393C90">
        <w:rPr>
          <w:rFonts w:ascii="標楷體" w:eastAsia="標楷體" w:hAnsi="標楷體" w:cs="標楷體" w:hint="eastAsia"/>
          <w:bCs/>
          <w:sz w:val="28"/>
          <w:szCs w:val="28"/>
        </w:rPr>
        <w:t>碳認證書：</w:t>
      </w:r>
    </w:p>
    <w:p w:rsidR="00266234" w:rsidRDefault="00266234" w:rsidP="00266234">
      <w:pPr>
        <w:spacing w:line="460" w:lineRule="exact"/>
        <w:ind w:firstLineChars="405" w:firstLine="1134"/>
        <w:rPr>
          <w:rFonts w:ascii="標楷體" w:eastAsia="標楷體" w:hAnsi="標楷體" w:cs="標楷體" w:hint="eastAsia"/>
          <w:bCs/>
          <w:sz w:val="28"/>
          <w:szCs w:val="28"/>
        </w:rPr>
      </w:pPr>
      <w:r>
        <w:rPr>
          <w:rFonts w:ascii="標楷體" w:eastAsia="標楷體" w:hAnsi="標楷體" w:cs="標楷體" w:hint="eastAsia"/>
          <w:bCs/>
          <w:sz w:val="28"/>
          <w:szCs w:val="28"/>
        </w:rPr>
        <w:t xml:space="preserve">  一、減廢規定。</w:t>
      </w:r>
    </w:p>
    <w:p w:rsidR="00266234" w:rsidRPr="00393C90" w:rsidRDefault="00266234" w:rsidP="00266234">
      <w:pPr>
        <w:spacing w:line="460" w:lineRule="exact"/>
        <w:ind w:firstLineChars="405" w:firstLine="1134"/>
        <w:rPr>
          <w:rFonts w:ascii="標楷體" w:eastAsia="標楷體" w:hAnsi="標楷體" w:cs="標楷體" w:hint="eastAsia"/>
          <w:bCs/>
          <w:sz w:val="28"/>
          <w:szCs w:val="28"/>
        </w:rPr>
      </w:pPr>
      <w:r>
        <w:rPr>
          <w:rFonts w:ascii="標楷體" w:eastAsia="標楷體" w:hAnsi="標楷體" w:cs="標楷體" w:hint="eastAsia"/>
          <w:bCs/>
          <w:sz w:val="28"/>
          <w:szCs w:val="28"/>
        </w:rPr>
        <w:t xml:space="preserve">  二、節電規定。</w:t>
      </w:r>
    </w:p>
    <w:p w:rsidR="00266234" w:rsidRPr="00393C90" w:rsidRDefault="00266234" w:rsidP="00266234">
      <w:pPr>
        <w:spacing w:line="460" w:lineRule="exact"/>
        <w:ind w:firstLineChars="405" w:firstLine="1134"/>
        <w:rPr>
          <w:rFonts w:ascii="標楷體" w:eastAsia="標楷體" w:hAnsi="標楷體" w:cs="標楷體" w:hint="eastAsia"/>
          <w:bCs/>
          <w:sz w:val="28"/>
          <w:szCs w:val="28"/>
        </w:rPr>
      </w:pPr>
      <w:r>
        <w:rPr>
          <w:rFonts w:ascii="標楷體" w:eastAsia="標楷體" w:hAnsi="標楷體" w:cs="標楷體" w:hint="eastAsia"/>
          <w:bCs/>
          <w:sz w:val="28"/>
          <w:szCs w:val="28"/>
        </w:rPr>
        <w:t xml:space="preserve">  三、省水規定。</w:t>
      </w:r>
    </w:p>
    <w:p w:rsidR="00266234" w:rsidRPr="00393C90" w:rsidRDefault="00266234" w:rsidP="00266234">
      <w:pPr>
        <w:spacing w:line="460" w:lineRule="exact"/>
        <w:ind w:firstLineChars="405" w:firstLine="1134"/>
        <w:rPr>
          <w:rFonts w:ascii="標楷體" w:eastAsia="標楷體" w:hAnsi="標楷體" w:cs="標楷體" w:hint="eastAsia"/>
          <w:bCs/>
          <w:sz w:val="28"/>
          <w:szCs w:val="28"/>
        </w:rPr>
      </w:pPr>
      <w:r>
        <w:rPr>
          <w:rFonts w:ascii="標楷體" w:eastAsia="標楷體" w:hAnsi="標楷體" w:cs="標楷體" w:hint="eastAsia"/>
          <w:bCs/>
          <w:sz w:val="28"/>
          <w:szCs w:val="28"/>
        </w:rPr>
        <w:t xml:space="preserve">  四、綠色消費規定。</w:t>
      </w:r>
    </w:p>
    <w:p w:rsidR="00266234" w:rsidRDefault="00266234" w:rsidP="00266234">
      <w:pPr>
        <w:spacing w:line="460" w:lineRule="exact"/>
        <w:ind w:left="848" w:hangingChars="303" w:hanging="848"/>
        <w:rPr>
          <w:rFonts w:ascii="標楷體" w:eastAsia="標楷體" w:hAnsi="標楷體" w:hint="eastAsia"/>
          <w:sz w:val="28"/>
          <w:szCs w:val="28"/>
        </w:rPr>
      </w:pPr>
      <w:r>
        <w:rPr>
          <w:rFonts w:ascii="標楷體" w:eastAsia="標楷體" w:hAnsi="標楷體" w:hint="eastAsia"/>
          <w:sz w:val="28"/>
          <w:szCs w:val="28"/>
        </w:rPr>
        <w:t>第七條    前條第一款所稱減廢規定，指具備下列情形三款以上者：</w:t>
      </w:r>
    </w:p>
    <w:p w:rsidR="00266234" w:rsidRPr="006E5DCD" w:rsidRDefault="00266234" w:rsidP="00266234">
      <w:pPr>
        <w:spacing w:line="460" w:lineRule="exact"/>
        <w:ind w:firstLineChars="506" w:firstLine="1417"/>
        <w:rPr>
          <w:rFonts w:ascii="標楷體" w:eastAsia="標楷體" w:hAnsi="標楷體" w:cs="標楷體" w:hint="eastAsia"/>
          <w:bCs/>
          <w:sz w:val="28"/>
          <w:szCs w:val="28"/>
        </w:rPr>
      </w:pPr>
      <w:r>
        <w:rPr>
          <w:rFonts w:ascii="標楷體" w:eastAsia="標楷體" w:hAnsi="標楷體" w:cs="標楷體" w:hint="eastAsia"/>
          <w:bCs/>
          <w:sz w:val="28"/>
          <w:szCs w:val="28"/>
        </w:rPr>
        <w:t>一、</w:t>
      </w:r>
      <w:r w:rsidRPr="006E5DCD">
        <w:rPr>
          <w:rFonts w:ascii="標楷體" w:eastAsia="標楷體" w:hAnsi="標楷體" w:cs="標楷體" w:hint="eastAsia"/>
          <w:bCs/>
          <w:sz w:val="28"/>
          <w:szCs w:val="28"/>
        </w:rPr>
        <w:t>落實廚餘回收再利用。</w:t>
      </w:r>
    </w:p>
    <w:p w:rsidR="00266234" w:rsidRPr="006E5DCD" w:rsidRDefault="00266234" w:rsidP="00266234">
      <w:pPr>
        <w:spacing w:line="460" w:lineRule="exact"/>
        <w:ind w:firstLineChars="506" w:firstLine="1417"/>
        <w:rPr>
          <w:rFonts w:ascii="標楷體" w:eastAsia="標楷體" w:hAnsi="標楷體" w:cs="標楷體" w:hint="eastAsia"/>
          <w:bCs/>
          <w:sz w:val="28"/>
          <w:szCs w:val="28"/>
        </w:rPr>
      </w:pPr>
      <w:r>
        <w:rPr>
          <w:rFonts w:ascii="標楷體" w:eastAsia="標楷體" w:hAnsi="標楷體" w:cs="標楷體" w:hint="eastAsia"/>
          <w:bCs/>
          <w:sz w:val="28"/>
          <w:szCs w:val="28"/>
        </w:rPr>
        <w:t>二、</w:t>
      </w:r>
      <w:r w:rsidRPr="006E5DCD">
        <w:rPr>
          <w:rFonts w:ascii="標楷體" w:eastAsia="標楷體" w:hAnsi="標楷體" w:cs="標楷體" w:hint="eastAsia"/>
          <w:bCs/>
          <w:sz w:val="28"/>
          <w:szCs w:val="28"/>
        </w:rPr>
        <w:t>用餐區及廚房作業區廢棄物投擲設施明顯標示。</w:t>
      </w:r>
    </w:p>
    <w:p w:rsidR="00266234" w:rsidRPr="006E5DCD" w:rsidRDefault="00266234" w:rsidP="00266234">
      <w:pPr>
        <w:spacing w:line="460" w:lineRule="exact"/>
        <w:ind w:firstLineChars="506" w:firstLine="1417"/>
        <w:rPr>
          <w:rFonts w:ascii="標楷體" w:eastAsia="標楷體" w:hAnsi="標楷體" w:cs="標楷體" w:hint="eastAsia"/>
          <w:bCs/>
          <w:sz w:val="28"/>
          <w:szCs w:val="28"/>
        </w:rPr>
      </w:pPr>
      <w:r>
        <w:rPr>
          <w:rFonts w:ascii="標楷體" w:eastAsia="標楷體" w:hAnsi="標楷體" w:cs="標楷體" w:hint="eastAsia"/>
          <w:bCs/>
          <w:sz w:val="28"/>
          <w:szCs w:val="28"/>
        </w:rPr>
        <w:t>三、</w:t>
      </w:r>
      <w:r w:rsidRPr="006E5DCD">
        <w:rPr>
          <w:rFonts w:ascii="標楷體" w:eastAsia="標楷體" w:hAnsi="標楷體" w:cs="標楷體" w:hint="eastAsia"/>
          <w:bCs/>
          <w:sz w:val="28"/>
          <w:szCs w:val="28"/>
        </w:rPr>
        <w:t>落實垃圾分類。</w:t>
      </w:r>
    </w:p>
    <w:p w:rsidR="00266234" w:rsidRPr="006E5DCD" w:rsidRDefault="00266234" w:rsidP="00266234">
      <w:pPr>
        <w:spacing w:line="460" w:lineRule="exact"/>
        <w:ind w:firstLineChars="506" w:firstLine="1417"/>
        <w:rPr>
          <w:rFonts w:ascii="標楷體" w:eastAsia="標楷體" w:hAnsi="標楷體" w:cs="標楷體" w:hint="eastAsia"/>
          <w:bCs/>
          <w:sz w:val="28"/>
          <w:szCs w:val="28"/>
        </w:rPr>
      </w:pPr>
      <w:r>
        <w:rPr>
          <w:rFonts w:ascii="標楷體" w:eastAsia="標楷體" w:hAnsi="標楷體" w:cs="標楷體" w:hint="eastAsia"/>
          <w:bCs/>
          <w:sz w:val="28"/>
          <w:szCs w:val="28"/>
        </w:rPr>
        <w:t>四、</w:t>
      </w:r>
      <w:r w:rsidRPr="006E5DCD">
        <w:rPr>
          <w:rFonts w:ascii="標楷體" w:eastAsia="標楷體" w:hAnsi="標楷體" w:cs="標楷體" w:hint="eastAsia"/>
          <w:bCs/>
          <w:sz w:val="28"/>
          <w:szCs w:val="28"/>
        </w:rPr>
        <w:t>各項廢棄物委託清運機構，並簽有委託合約。</w:t>
      </w:r>
    </w:p>
    <w:p w:rsidR="00266234" w:rsidRPr="006E5DCD" w:rsidRDefault="00266234" w:rsidP="00266234">
      <w:pPr>
        <w:spacing w:line="460" w:lineRule="exact"/>
        <w:ind w:firstLineChars="506" w:firstLine="1417"/>
        <w:rPr>
          <w:rFonts w:ascii="標楷體" w:eastAsia="標楷體" w:hAnsi="標楷體" w:cs="標楷體" w:hint="eastAsia"/>
          <w:bCs/>
          <w:sz w:val="28"/>
          <w:szCs w:val="28"/>
        </w:rPr>
      </w:pPr>
      <w:r>
        <w:rPr>
          <w:rFonts w:ascii="標楷體" w:eastAsia="標楷體" w:hAnsi="標楷體" w:cs="標楷體" w:hint="eastAsia"/>
          <w:bCs/>
          <w:sz w:val="28"/>
          <w:szCs w:val="28"/>
        </w:rPr>
        <w:t>五、</w:t>
      </w:r>
      <w:r w:rsidRPr="006E5DCD">
        <w:rPr>
          <w:rFonts w:ascii="標楷體" w:eastAsia="標楷體" w:hAnsi="標楷體" w:cs="標楷體" w:hint="eastAsia"/>
          <w:bCs/>
          <w:sz w:val="28"/>
          <w:szCs w:val="28"/>
        </w:rPr>
        <w:t>店內用餐給予自備餐具之消費者優惠。</w:t>
      </w:r>
    </w:p>
    <w:p w:rsidR="00266234" w:rsidRPr="006E5DCD" w:rsidRDefault="00266234" w:rsidP="00266234">
      <w:pPr>
        <w:spacing w:line="460" w:lineRule="exact"/>
        <w:ind w:firstLineChars="506" w:firstLine="1417"/>
        <w:rPr>
          <w:rFonts w:ascii="標楷體" w:eastAsia="標楷體" w:hAnsi="標楷體" w:cs="標楷體" w:hint="eastAsia"/>
          <w:bCs/>
          <w:sz w:val="28"/>
          <w:szCs w:val="28"/>
        </w:rPr>
      </w:pPr>
      <w:r>
        <w:rPr>
          <w:rFonts w:ascii="標楷體" w:eastAsia="標楷體" w:hAnsi="標楷體" w:cs="標楷體" w:hint="eastAsia"/>
          <w:bCs/>
          <w:sz w:val="28"/>
          <w:szCs w:val="28"/>
        </w:rPr>
        <w:lastRenderedPageBreak/>
        <w:t>六、</w:t>
      </w:r>
      <w:r w:rsidRPr="006E5DCD">
        <w:rPr>
          <w:rFonts w:ascii="標楷體" w:eastAsia="標楷體" w:hAnsi="標楷體" w:cs="標楷體" w:hint="eastAsia"/>
          <w:bCs/>
          <w:sz w:val="28"/>
          <w:szCs w:val="28"/>
        </w:rPr>
        <w:t>店內用餐不提供拋棄式、不可回收之一次性產品、餐具。</w:t>
      </w:r>
    </w:p>
    <w:p w:rsidR="00266234" w:rsidRPr="006E5DCD" w:rsidRDefault="00266234" w:rsidP="00266234">
      <w:pPr>
        <w:spacing w:line="460" w:lineRule="exact"/>
        <w:ind w:firstLineChars="506" w:firstLine="1417"/>
        <w:rPr>
          <w:rFonts w:ascii="標楷體" w:eastAsia="標楷體" w:hAnsi="標楷體" w:cs="標楷體" w:hint="eastAsia"/>
          <w:bCs/>
          <w:sz w:val="28"/>
          <w:szCs w:val="28"/>
        </w:rPr>
      </w:pPr>
      <w:r>
        <w:rPr>
          <w:rFonts w:ascii="標楷體" w:eastAsia="標楷體" w:hAnsi="標楷體" w:cs="標楷體" w:hint="eastAsia"/>
          <w:bCs/>
          <w:sz w:val="28"/>
          <w:szCs w:val="28"/>
        </w:rPr>
        <w:t>七、</w:t>
      </w:r>
      <w:r w:rsidRPr="006E5DCD">
        <w:rPr>
          <w:rFonts w:ascii="標楷體" w:eastAsia="標楷體" w:hAnsi="標楷體" w:cs="標楷體" w:hint="eastAsia"/>
          <w:bCs/>
          <w:sz w:val="28"/>
          <w:szCs w:val="28"/>
        </w:rPr>
        <w:t>依消費者需求提供適量餐巾紙。</w:t>
      </w:r>
    </w:p>
    <w:p w:rsidR="00266234" w:rsidRPr="006E5DCD" w:rsidRDefault="00266234" w:rsidP="00266234">
      <w:pPr>
        <w:spacing w:line="460" w:lineRule="exact"/>
        <w:ind w:firstLineChars="506" w:firstLine="1417"/>
        <w:rPr>
          <w:rFonts w:ascii="標楷體" w:eastAsia="標楷體" w:hAnsi="標楷體" w:cs="標楷體" w:hint="eastAsia"/>
          <w:bCs/>
          <w:sz w:val="28"/>
          <w:szCs w:val="28"/>
        </w:rPr>
      </w:pPr>
      <w:r>
        <w:rPr>
          <w:rFonts w:ascii="標楷體" w:eastAsia="標楷體" w:hAnsi="標楷體" w:cs="標楷體" w:hint="eastAsia"/>
          <w:bCs/>
          <w:sz w:val="28"/>
          <w:szCs w:val="28"/>
        </w:rPr>
        <w:t>八、</w:t>
      </w:r>
      <w:r w:rsidRPr="006E5DCD">
        <w:rPr>
          <w:rFonts w:ascii="標楷體" w:eastAsia="標楷體" w:hAnsi="標楷體" w:cs="標楷體" w:hint="eastAsia"/>
          <w:bCs/>
          <w:sz w:val="28"/>
          <w:szCs w:val="28"/>
        </w:rPr>
        <w:t>不主動提供醬料包。</w:t>
      </w:r>
    </w:p>
    <w:p w:rsidR="00266234" w:rsidRPr="006E5DCD" w:rsidRDefault="00266234" w:rsidP="00266234">
      <w:pPr>
        <w:spacing w:line="460" w:lineRule="exact"/>
        <w:ind w:firstLineChars="506" w:firstLine="1417"/>
        <w:rPr>
          <w:rFonts w:ascii="標楷體" w:eastAsia="標楷體" w:hAnsi="標楷體" w:cs="標楷體" w:hint="eastAsia"/>
          <w:bCs/>
          <w:sz w:val="28"/>
          <w:szCs w:val="28"/>
        </w:rPr>
      </w:pPr>
      <w:r>
        <w:rPr>
          <w:rFonts w:ascii="標楷體" w:eastAsia="標楷體" w:hAnsi="標楷體" w:cs="標楷體" w:hint="eastAsia"/>
          <w:bCs/>
          <w:sz w:val="28"/>
          <w:szCs w:val="28"/>
        </w:rPr>
        <w:t>九、</w:t>
      </w:r>
      <w:r w:rsidRPr="006E5DCD">
        <w:rPr>
          <w:rFonts w:ascii="標楷體" w:eastAsia="標楷體" w:hAnsi="標楷體" w:cs="標楷體" w:hint="eastAsia"/>
          <w:bCs/>
          <w:sz w:val="28"/>
          <w:szCs w:val="28"/>
        </w:rPr>
        <w:t>不提供任何形式之購物用塑膠袋。</w:t>
      </w:r>
    </w:p>
    <w:p w:rsidR="00266234" w:rsidRPr="006E5DCD" w:rsidRDefault="00266234" w:rsidP="00266234">
      <w:pPr>
        <w:spacing w:line="460" w:lineRule="exact"/>
        <w:ind w:firstLineChars="506" w:firstLine="1417"/>
        <w:rPr>
          <w:rFonts w:ascii="標楷體" w:eastAsia="標楷體" w:hAnsi="標楷體" w:cs="標楷體" w:hint="eastAsia"/>
          <w:bCs/>
          <w:sz w:val="28"/>
          <w:szCs w:val="28"/>
        </w:rPr>
      </w:pPr>
      <w:r>
        <w:rPr>
          <w:rFonts w:ascii="標楷體" w:eastAsia="標楷體" w:hAnsi="標楷體" w:cs="標楷體" w:hint="eastAsia"/>
          <w:bCs/>
          <w:sz w:val="28"/>
          <w:szCs w:val="28"/>
        </w:rPr>
        <w:t>十、</w:t>
      </w:r>
      <w:r w:rsidRPr="006E5DCD">
        <w:rPr>
          <w:rFonts w:ascii="標楷體" w:eastAsia="標楷體" w:hAnsi="標楷體" w:cs="標楷體" w:hint="eastAsia"/>
          <w:bCs/>
          <w:sz w:val="28"/>
          <w:szCs w:val="28"/>
        </w:rPr>
        <w:t>實施菜單分級：依用餐人數設計菜單。</w:t>
      </w:r>
    </w:p>
    <w:p w:rsidR="00266234" w:rsidRPr="006E5DCD" w:rsidRDefault="00266234" w:rsidP="00266234">
      <w:pPr>
        <w:spacing w:line="460" w:lineRule="exact"/>
        <w:ind w:firstLineChars="506" w:firstLine="1417"/>
        <w:rPr>
          <w:rFonts w:ascii="標楷體" w:eastAsia="標楷體" w:hAnsi="標楷體" w:cs="標楷體" w:hint="eastAsia"/>
          <w:bCs/>
          <w:sz w:val="28"/>
          <w:szCs w:val="28"/>
        </w:rPr>
      </w:pPr>
      <w:r>
        <w:rPr>
          <w:rFonts w:ascii="標楷體" w:eastAsia="標楷體" w:hAnsi="標楷體" w:cs="標楷體" w:hint="eastAsia"/>
          <w:bCs/>
          <w:sz w:val="28"/>
          <w:szCs w:val="28"/>
        </w:rPr>
        <w:t>十一、</w:t>
      </w:r>
      <w:r w:rsidRPr="006E5DCD">
        <w:rPr>
          <w:rFonts w:ascii="標楷體" w:eastAsia="標楷體" w:hAnsi="標楷體" w:cs="標楷體" w:hint="eastAsia"/>
          <w:bCs/>
          <w:sz w:val="28"/>
          <w:szCs w:val="28"/>
        </w:rPr>
        <w:t>減少換盤率。</w:t>
      </w:r>
    </w:p>
    <w:p w:rsidR="00266234" w:rsidRPr="006E5DCD" w:rsidRDefault="00266234" w:rsidP="00266234">
      <w:pPr>
        <w:spacing w:line="460" w:lineRule="exact"/>
        <w:ind w:firstLineChars="506" w:firstLine="1417"/>
        <w:rPr>
          <w:rFonts w:ascii="標楷體" w:eastAsia="標楷體" w:hAnsi="標楷體" w:cs="標楷體" w:hint="eastAsia"/>
          <w:bCs/>
          <w:sz w:val="28"/>
          <w:szCs w:val="28"/>
        </w:rPr>
      </w:pPr>
      <w:r>
        <w:rPr>
          <w:rFonts w:ascii="標楷體" w:eastAsia="標楷體" w:hAnsi="標楷體" w:cs="標楷體" w:hint="eastAsia"/>
          <w:bCs/>
          <w:sz w:val="28"/>
          <w:szCs w:val="28"/>
        </w:rPr>
        <w:t>十二、</w:t>
      </w:r>
      <w:r w:rsidRPr="006E5DCD">
        <w:rPr>
          <w:rFonts w:ascii="標楷體" w:eastAsia="標楷體" w:hAnsi="標楷體" w:cs="標楷體" w:hint="eastAsia"/>
          <w:bCs/>
          <w:sz w:val="28"/>
          <w:szCs w:val="28"/>
        </w:rPr>
        <w:t>提供消費者剩菜包裝服務。</w:t>
      </w:r>
    </w:p>
    <w:p w:rsidR="00266234" w:rsidRDefault="00266234" w:rsidP="00266234">
      <w:pPr>
        <w:spacing w:line="460" w:lineRule="exact"/>
        <w:ind w:left="848" w:hangingChars="303" w:hanging="848"/>
        <w:rPr>
          <w:rFonts w:ascii="標楷體" w:eastAsia="標楷體" w:hAnsi="標楷體" w:hint="eastAsia"/>
          <w:sz w:val="28"/>
          <w:szCs w:val="28"/>
        </w:rPr>
      </w:pPr>
      <w:r>
        <w:rPr>
          <w:rFonts w:ascii="標楷體" w:eastAsia="標楷體" w:hAnsi="標楷體" w:hint="eastAsia"/>
          <w:sz w:val="28"/>
          <w:szCs w:val="28"/>
        </w:rPr>
        <w:t>第八條    第六條第二款所稱節電規定，指具備下列情形二款以上者：</w:t>
      </w:r>
    </w:p>
    <w:p w:rsidR="00266234" w:rsidRDefault="00266234" w:rsidP="00266234">
      <w:pPr>
        <w:spacing w:line="460" w:lineRule="exact"/>
        <w:ind w:firstLineChars="506" w:firstLine="1417"/>
        <w:rPr>
          <w:rFonts w:ascii="標楷體" w:eastAsia="標楷體" w:hAnsi="標楷體" w:cs="標楷體" w:hint="eastAsia"/>
          <w:bCs/>
          <w:sz w:val="28"/>
          <w:szCs w:val="28"/>
        </w:rPr>
      </w:pPr>
      <w:r>
        <w:rPr>
          <w:rFonts w:ascii="標楷體" w:eastAsia="標楷體" w:hAnsi="標楷體" w:cs="標楷體" w:hint="eastAsia"/>
          <w:bCs/>
          <w:sz w:val="28"/>
          <w:szCs w:val="28"/>
        </w:rPr>
        <w:t>一、</w:t>
      </w:r>
      <w:r w:rsidRPr="006E5DCD">
        <w:rPr>
          <w:rFonts w:ascii="標楷體" w:eastAsia="標楷體" w:hAnsi="標楷體" w:cs="標楷體" w:hint="eastAsia"/>
          <w:bCs/>
          <w:sz w:val="28"/>
          <w:szCs w:val="28"/>
        </w:rPr>
        <w:t>最近一年總用電量低於上一年之總用電量。</w:t>
      </w:r>
    </w:p>
    <w:p w:rsidR="00266234" w:rsidRDefault="00266234" w:rsidP="00266234">
      <w:pPr>
        <w:spacing w:line="460" w:lineRule="exact"/>
        <w:ind w:firstLineChars="506" w:firstLine="1417"/>
        <w:rPr>
          <w:rFonts w:ascii="標楷體" w:eastAsia="標楷體" w:hAnsi="標楷體" w:cs="標楷體" w:hint="eastAsia"/>
          <w:bCs/>
          <w:sz w:val="28"/>
          <w:szCs w:val="28"/>
        </w:rPr>
      </w:pPr>
      <w:r>
        <w:rPr>
          <w:rFonts w:ascii="標楷體" w:eastAsia="標楷體" w:hAnsi="標楷體" w:cs="標楷體" w:hint="eastAsia"/>
          <w:bCs/>
          <w:sz w:val="28"/>
          <w:szCs w:val="28"/>
        </w:rPr>
        <w:t>二、裝設節電設備</w:t>
      </w:r>
      <w:r w:rsidRPr="006E5DCD">
        <w:rPr>
          <w:rFonts w:ascii="標楷體" w:eastAsia="標楷體" w:hAnsi="標楷體" w:cs="標楷體" w:hint="eastAsia"/>
          <w:bCs/>
          <w:sz w:val="28"/>
          <w:szCs w:val="28"/>
        </w:rPr>
        <w:t>。</w:t>
      </w:r>
    </w:p>
    <w:p w:rsidR="00266234" w:rsidRDefault="00266234" w:rsidP="00266234">
      <w:pPr>
        <w:spacing w:line="460" w:lineRule="exact"/>
        <w:ind w:firstLineChars="506" w:firstLine="1417"/>
        <w:rPr>
          <w:rFonts w:ascii="標楷體" w:eastAsia="標楷體" w:hAnsi="標楷體" w:cs="標楷體" w:hint="eastAsia"/>
          <w:bCs/>
          <w:sz w:val="28"/>
          <w:szCs w:val="28"/>
        </w:rPr>
      </w:pPr>
      <w:r>
        <w:rPr>
          <w:rFonts w:ascii="標楷體" w:eastAsia="標楷體" w:hAnsi="標楷體" w:cs="標楷體" w:hint="eastAsia"/>
          <w:bCs/>
          <w:sz w:val="28"/>
          <w:szCs w:val="28"/>
        </w:rPr>
        <w:t>三、營業區域空調設備設定為攝氏二十六度以上。</w:t>
      </w:r>
    </w:p>
    <w:p w:rsidR="00266234" w:rsidRDefault="00266234" w:rsidP="00266234">
      <w:pPr>
        <w:spacing w:line="460" w:lineRule="exact"/>
        <w:ind w:firstLineChars="506" w:firstLine="1417"/>
        <w:rPr>
          <w:rFonts w:ascii="標楷體" w:eastAsia="標楷體" w:hAnsi="標楷體" w:cs="標楷體" w:hint="eastAsia"/>
          <w:bCs/>
          <w:sz w:val="28"/>
          <w:szCs w:val="28"/>
        </w:rPr>
      </w:pPr>
      <w:r>
        <w:rPr>
          <w:rFonts w:ascii="標楷體" w:eastAsia="標楷體" w:hAnsi="標楷體" w:cs="標楷體" w:hint="eastAsia"/>
          <w:bCs/>
          <w:sz w:val="28"/>
          <w:szCs w:val="28"/>
        </w:rPr>
        <w:t>四、營業場所之座位區於離峰時段減少照明。</w:t>
      </w:r>
    </w:p>
    <w:p w:rsidR="00266234" w:rsidRDefault="00266234" w:rsidP="00266234">
      <w:pPr>
        <w:spacing w:line="460" w:lineRule="exact"/>
        <w:ind w:firstLineChars="506" w:firstLine="1417"/>
        <w:rPr>
          <w:rFonts w:ascii="標楷體" w:eastAsia="標楷體" w:hAnsi="標楷體" w:cs="標楷體" w:hint="eastAsia"/>
          <w:bCs/>
          <w:sz w:val="28"/>
          <w:szCs w:val="28"/>
        </w:rPr>
      </w:pPr>
      <w:r>
        <w:rPr>
          <w:rFonts w:ascii="標楷體" w:eastAsia="標楷體" w:hAnsi="標楷體" w:cs="標楷體" w:hint="eastAsia"/>
          <w:bCs/>
          <w:sz w:val="28"/>
          <w:szCs w:val="28"/>
        </w:rPr>
        <w:t>五、</w:t>
      </w:r>
      <w:r w:rsidRPr="006E5DCD">
        <w:rPr>
          <w:rFonts w:ascii="標楷體" w:eastAsia="標楷體" w:hAnsi="標楷體" w:cs="標楷體" w:hint="eastAsia"/>
          <w:bCs/>
          <w:sz w:val="28"/>
          <w:szCs w:val="28"/>
        </w:rPr>
        <w:t>電燈、冷氣及電扇開關標示節電標語。</w:t>
      </w:r>
    </w:p>
    <w:p w:rsidR="00266234" w:rsidRDefault="00266234" w:rsidP="00266234">
      <w:pPr>
        <w:spacing w:line="460" w:lineRule="exact"/>
        <w:ind w:left="848" w:hangingChars="303" w:hanging="848"/>
        <w:rPr>
          <w:rFonts w:ascii="標楷體" w:eastAsia="標楷體" w:hAnsi="標楷體" w:hint="eastAsia"/>
          <w:sz w:val="28"/>
          <w:szCs w:val="28"/>
        </w:rPr>
      </w:pPr>
      <w:r>
        <w:rPr>
          <w:rFonts w:ascii="標楷體" w:eastAsia="標楷體" w:hAnsi="標楷體" w:hint="eastAsia"/>
          <w:sz w:val="28"/>
          <w:szCs w:val="28"/>
        </w:rPr>
        <w:t>第九條    第六條第三款所稱省水規定，指具備下列情形二款以上者：</w:t>
      </w:r>
    </w:p>
    <w:p w:rsidR="00266234" w:rsidRDefault="00266234" w:rsidP="00266234">
      <w:pPr>
        <w:spacing w:line="460" w:lineRule="exact"/>
        <w:ind w:firstLineChars="506" w:firstLine="1417"/>
        <w:rPr>
          <w:rFonts w:ascii="標楷體" w:eastAsia="標楷體" w:hAnsi="標楷體" w:cs="標楷體" w:hint="eastAsia"/>
          <w:bCs/>
          <w:sz w:val="28"/>
          <w:szCs w:val="28"/>
        </w:rPr>
      </w:pPr>
      <w:r>
        <w:rPr>
          <w:rFonts w:ascii="標楷體" w:eastAsia="標楷體" w:hAnsi="標楷體" w:cs="標楷體" w:hint="eastAsia"/>
          <w:bCs/>
          <w:sz w:val="28"/>
          <w:szCs w:val="28"/>
        </w:rPr>
        <w:t>一、</w:t>
      </w:r>
      <w:r w:rsidRPr="006E5DCD">
        <w:rPr>
          <w:rFonts w:ascii="標楷體" w:eastAsia="標楷體" w:hAnsi="標楷體" w:cs="標楷體" w:hint="eastAsia"/>
          <w:bCs/>
          <w:sz w:val="28"/>
          <w:szCs w:val="28"/>
        </w:rPr>
        <w:t>最近一年總用水量低於上一年之總用水量。</w:t>
      </w:r>
    </w:p>
    <w:p w:rsidR="00266234" w:rsidRDefault="00266234" w:rsidP="00266234">
      <w:pPr>
        <w:spacing w:line="460" w:lineRule="exact"/>
        <w:ind w:firstLineChars="506" w:firstLine="1417"/>
        <w:rPr>
          <w:rFonts w:ascii="標楷體" w:eastAsia="標楷體" w:hAnsi="標楷體" w:cs="標楷體" w:hint="eastAsia"/>
          <w:bCs/>
          <w:sz w:val="28"/>
          <w:szCs w:val="28"/>
        </w:rPr>
      </w:pPr>
      <w:r>
        <w:rPr>
          <w:rFonts w:ascii="標楷體" w:eastAsia="標楷體" w:hAnsi="標楷體" w:cs="標楷體" w:hint="eastAsia"/>
          <w:bCs/>
          <w:sz w:val="28"/>
          <w:szCs w:val="28"/>
        </w:rPr>
        <w:t>二、馬桶或洗手台裝設省水裝置</w:t>
      </w:r>
      <w:r w:rsidRPr="006E5DCD">
        <w:rPr>
          <w:rFonts w:ascii="標楷體" w:eastAsia="標楷體" w:hAnsi="標楷體" w:cs="標楷體" w:hint="eastAsia"/>
          <w:bCs/>
          <w:sz w:val="28"/>
          <w:szCs w:val="28"/>
        </w:rPr>
        <w:t>。</w:t>
      </w:r>
    </w:p>
    <w:p w:rsidR="00266234" w:rsidRDefault="00266234" w:rsidP="00266234">
      <w:pPr>
        <w:spacing w:line="460" w:lineRule="exact"/>
        <w:ind w:firstLineChars="506" w:firstLine="1417"/>
        <w:rPr>
          <w:rFonts w:ascii="標楷體" w:eastAsia="標楷體" w:hAnsi="標楷體" w:cs="標楷體" w:hint="eastAsia"/>
          <w:bCs/>
          <w:sz w:val="28"/>
          <w:szCs w:val="28"/>
        </w:rPr>
      </w:pPr>
      <w:r>
        <w:rPr>
          <w:rFonts w:ascii="標楷體" w:eastAsia="標楷體" w:hAnsi="標楷體" w:cs="標楷體" w:hint="eastAsia"/>
          <w:bCs/>
          <w:sz w:val="28"/>
          <w:szCs w:val="28"/>
        </w:rPr>
        <w:t>三、購置取得省水標章設備</w:t>
      </w:r>
      <w:r w:rsidRPr="006E5DCD">
        <w:rPr>
          <w:rFonts w:ascii="標楷體" w:eastAsia="標楷體" w:hAnsi="標楷體" w:cs="標楷體" w:hint="eastAsia"/>
          <w:bCs/>
          <w:sz w:val="28"/>
          <w:szCs w:val="28"/>
        </w:rPr>
        <w:t>。</w:t>
      </w:r>
    </w:p>
    <w:p w:rsidR="00266234" w:rsidRDefault="00266234" w:rsidP="00266234">
      <w:pPr>
        <w:spacing w:line="460" w:lineRule="exact"/>
        <w:ind w:firstLineChars="506" w:firstLine="1417"/>
        <w:rPr>
          <w:rFonts w:ascii="標楷體" w:eastAsia="標楷體" w:hAnsi="標楷體" w:cs="標楷體" w:hint="eastAsia"/>
          <w:bCs/>
          <w:sz w:val="28"/>
          <w:szCs w:val="28"/>
        </w:rPr>
      </w:pPr>
      <w:r>
        <w:rPr>
          <w:rFonts w:ascii="標楷體" w:eastAsia="標楷體" w:hAnsi="標楷體" w:cs="標楷體" w:hint="eastAsia"/>
          <w:bCs/>
          <w:sz w:val="28"/>
          <w:szCs w:val="28"/>
        </w:rPr>
        <w:t>四、廢水、雨水回收再利用。</w:t>
      </w:r>
    </w:p>
    <w:p w:rsidR="00266234" w:rsidRDefault="00266234" w:rsidP="00266234">
      <w:pPr>
        <w:spacing w:line="460" w:lineRule="exact"/>
        <w:ind w:firstLineChars="506" w:firstLine="1417"/>
        <w:rPr>
          <w:rFonts w:ascii="標楷體" w:eastAsia="標楷體" w:hAnsi="標楷體" w:cs="標楷體" w:hint="eastAsia"/>
          <w:bCs/>
          <w:sz w:val="28"/>
          <w:szCs w:val="28"/>
        </w:rPr>
      </w:pPr>
      <w:r>
        <w:rPr>
          <w:rFonts w:ascii="標楷體" w:eastAsia="標楷體" w:hAnsi="標楷體" w:cs="標楷體" w:hint="eastAsia"/>
          <w:bCs/>
          <w:sz w:val="28"/>
          <w:szCs w:val="28"/>
        </w:rPr>
        <w:t>五、</w:t>
      </w:r>
      <w:r w:rsidRPr="006E5DCD">
        <w:rPr>
          <w:rFonts w:ascii="標楷體" w:eastAsia="標楷體" w:hAnsi="標楷體" w:cs="標楷體" w:hint="eastAsia"/>
          <w:bCs/>
          <w:sz w:val="28"/>
          <w:szCs w:val="28"/>
        </w:rPr>
        <w:t>張貼節約用水標語。</w:t>
      </w:r>
    </w:p>
    <w:p w:rsidR="00266234" w:rsidRDefault="00266234" w:rsidP="00266234">
      <w:pPr>
        <w:spacing w:line="460" w:lineRule="exact"/>
        <w:ind w:left="848" w:hangingChars="303" w:hanging="848"/>
        <w:rPr>
          <w:rFonts w:ascii="標楷體" w:eastAsia="標楷體" w:hAnsi="標楷體" w:hint="eastAsia"/>
          <w:sz w:val="28"/>
          <w:szCs w:val="28"/>
        </w:rPr>
      </w:pPr>
      <w:r>
        <w:rPr>
          <w:rFonts w:ascii="標楷體" w:eastAsia="標楷體" w:hAnsi="標楷體" w:hint="eastAsia"/>
          <w:sz w:val="28"/>
          <w:szCs w:val="28"/>
        </w:rPr>
        <w:t>第十條    第六條第四款所稱綠色消費規定，指具備下列情形三款以上者：</w:t>
      </w:r>
    </w:p>
    <w:p w:rsidR="00266234" w:rsidRDefault="00266234" w:rsidP="00266234">
      <w:pPr>
        <w:spacing w:line="460" w:lineRule="exact"/>
        <w:ind w:leftChars="591" w:left="1984" w:hangingChars="202" w:hanging="566"/>
        <w:rPr>
          <w:rFonts w:ascii="標楷體" w:eastAsia="標楷體" w:hAnsi="標楷體" w:cs="標楷體" w:hint="eastAsia"/>
          <w:bCs/>
          <w:sz w:val="28"/>
          <w:szCs w:val="28"/>
        </w:rPr>
      </w:pPr>
      <w:r>
        <w:rPr>
          <w:rFonts w:ascii="標楷體" w:eastAsia="標楷體" w:hAnsi="標楷體" w:cs="標楷體" w:hint="eastAsia"/>
          <w:bCs/>
          <w:sz w:val="28"/>
          <w:szCs w:val="28"/>
        </w:rPr>
        <w:t>一、</w:t>
      </w:r>
      <w:r w:rsidRPr="006E5DCD">
        <w:rPr>
          <w:rFonts w:ascii="標楷體" w:eastAsia="標楷體" w:hAnsi="標楷體" w:cs="標楷體" w:hint="eastAsia"/>
          <w:bCs/>
          <w:sz w:val="28"/>
          <w:szCs w:val="28"/>
        </w:rPr>
        <w:t>給予消費者綠色消費回饋：針對適量點餐、剩菜打包或自備餐具者折扣優惠。</w:t>
      </w:r>
    </w:p>
    <w:p w:rsidR="00266234" w:rsidRDefault="00266234" w:rsidP="00266234">
      <w:pPr>
        <w:spacing w:line="460" w:lineRule="exact"/>
        <w:ind w:leftChars="591" w:left="1984" w:hangingChars="202" w:hanging="566"/>
        <w:rPr>
          <w:rFonts w:ascii="標楷體" w:eastAsia="標楷體" w:hAnsi="標楷體" w:cs="標楷體" w:hint="eastAsia"/>
          <w:bCs/>
          <w:sz w:val="28"/>
          <w:szCs w:val="28"/>
        </w:rPr>
      </w:pPr>
      <w:r>
        <w:rPr>
          <w:rFonts w:ascii="標楷體" w:eastAsia="標楷體" w:hAnsi="標楷體" w:cs="標楷體" w:hint="eastAsia"/>
          <w:bCs/>
          <w:sz w:val="28"/>
          <w:szCs w:val="28"/>
        </w:rPr>
        <w:t>二、</w:t>
      </w:r>
      <w:r w:rsidRPr="006E5DCD">
        <w:rPr>
          <w:rFonts w:ascii="標楷體" w:eastAsia="標楷體" w:hAnsi="標楷體" w:cs="標楷體" w:hint="eastAsia"/>
          <w:bCs/>
          <w:sz w:val="28"/>
          <w:szCs w:val="28"/>
        </w:rPr>
        <w:t>於店內或菜單上推廣低碳蔬食餐點。</w:t>
      </w:r>
    </w:p>
    <w:p w:rsidR="00266234" w:rsidRDefault="00266234" w:rsidP="00266234">
      <w:pPr>
        <w:spacing w:line="460" w:lineRule="exact"/>
        <w:ind w:leftChars="591" w:left="1984" w:hangingChars="202" w:hanging="566"/>
        <w:rPr>
          <w:rFonts w:ascii="標楷體" w:eastAsia="標楷體" w:hAnsi="標楷體" w:cs="標楷體" w:hint="eastAsia"/>
          <w:bCs/>
          <w:sz w:val="28"/>
          <w:szCs w:val="28"/>
        </w:rPr>
      </w:pPr>
      <w:r>
        <w:rPr>
          <w:rFonts w:ascii="標楷體" w:eastAsia="標楷體" w:hAnsi="標楷體" w:cs="標楷體" w:hint="eastAsia"/>
          <w:bCs/>
          <w:sz w:val="28"/>
          <w:szCs w:val="28"/>
        </w:rPr>
        <w:t>三、</w:t>
      </w:r>
      <w:r w:rsidRPr="006E5DCD">
        <w:rPr>
          <w:rFonts w:ascii="標楷體" w:eastAsia="標楷體" w:hAnsi="標楷體" w:cs="標楷體" w:hint="eastAsia"/>
          <w:bCs/>
          <w:sz w:val="28"/>
          <w:szCs w:val="28"/>
        </w:rPr>
        <w:t>使用在地食材：提供臺中市、苗栗縣、彰化縣、南投縣及雲林縣產製之在地食材供消費者食用。</w:t>
      </w:r>
    </w:p>
    <w:p w:rsidR="00266234" w:rsidRDefault="00266234" w:rsidP="00266234">
      <w:pPr>
        <w:spacing w:line="460" w:lineRule="exact"/>
        <w:ind w:leftChars="591" w:left="1984" w:hangingChars="202" w:hanging="566"/>
        <w:rPr>
          <w:rFonts w:ascii="標楷體" w:eastAsia="標楷體" w:hAnsi="標楷體" w:cs="標楷體" w:hint="eastAsia"/>
          <w:bCs/>
          <w:sz w:val="28"/>
          <w:szCs w:val="28"/>
        </w:rPr>
      </w:pPr>
      <w:r>
        <w:rPr>
          <w:rFonts w:ascii="標楷體" w:eastAsia="標楷體" w:hAnsi="標楷體" w:cs="標楷體" w:hint="eastAsia"/>
          <w:bCs/>
          <w:sz w:val="28"/>
          <w:szCs w:val="28"/>
        </w:rPr>
        <w:t>四、食材適量避免</w:t>
      </w:r>
      <w:r w:rsidRPr="006E5DCD">
        <w:rPr>
          <w:rFonts w:ascii="標楷體" w:eastAsia="標楷體" w:hAnsi="標楷體" w:cs="標楷體" w:hint="eastAsia"/>
          <w:bCs/>
          <w:sz w:val="28"/>
          <w:szCs w:val="28"/>
        </w:rPr>
        <w:t>囤積</w:t>
      </w:r>
      <w:r>
        <w:rPr>
          <w:rFonts w:ascii="標楷體" w:eastAsia="標楷體" w:hAnsi="標楷體" w:cs="標楷體" w:hint="eastAsia"/>
          <w:bCs/>
          <w:sz w:val="28"/>
          <w:szCs w:val="28"/>
        </w:rPr>
        <w:t>：</w:t>
      </w:r>
      <w:r w:rsidRPr="006E5DCD">
        <w:rPr>
          <w:rFonts w:ascii="標楷體" w:eastAsia="標楷體" w:hAnsi="標楷體" w:cs="標楷體" w:hint="eastAsia"/>
          <w:bCs/>
          <w:sz w:val="28"/>
          <w:szCs w:val="28"/>
        </w:rPr>
        <w:t>預先評估每日用餐人數、份量，避免囤積食材。</w:t>
      </w:r>
    </w:p>
    <w:p w:rsidR="00266234" w:rsidRDefault="00266234" w:rsidP="00266234">
      <w:pPr>
        <w:spacing w:line="460" w:lineRule="exact"/>
        <w:ind w:leftChars="591" w:left="1984" w:hangingChars="202" w:hanging="566"/>
        <w:rPr>
          <w:rFonts w:ascii="標楷體" w:eastAsia="標楷體" w:hAnsi="標楷體" w:cs="標楷體" w:hint="eastAsia"/>
          <w:bCs/>
          <w:sz w:val="28"/>
          <w:szCs w:val="28"/>
        </w:rPr>
      </w:pPr>
      <w:r>
        <w:rPr>
          <w:rFonts w:ascii="標楷體" w:eastAsia="標楷體" w:hAnsi="標楷體" w:cs="標楷體" w:hint="eastAsia"/>
          <w:bCs/>
          <w:sz w:val="28"/>
          <w:szCs w:val="28"/>
        </w:rPr>
        <w:t>五、倡導適量點餐：吃到飽餐廳加註適量取餐標語。</w:t>
      </w:r>
    </w:p>
    <w:p w:rsidR="00266234" w:rsidRDefault="00266234" w:rsidP="00266234">
      <w:pPr>
        <w:spacing w:line="460" w:lineRule="exact"/>
        <w:ind w:leftChars="591" w:left="1984" w:hangingChars="202" w:hanging="566"/>
        <w:rPr>
          <w:rFonts w:ascii="標楷體" w:eastAsia="標楷體" w:hAnsi="標楷體" w:cs="標楷體" w:hint="eastAsia"/>
          <w:bCs/>
          <w:sz w:val="28"/>
          <w:szCs w:val="28"/>
        </w:rPr>
      </w:pPr>
      <w:r>
        <w:rPr>
          <w:rFonts w:ascii="標楷體" w:eastAsia="標楷體" w:hAnsi="標楷體" w:cs="標楷體" w:hint="eastAsia"/>
          <w:bCs/>
          <w:sz w:val="28"/>
          <w:szCs w:val="28"/>
        </w:rPr>
        <w:lastRenderedPageBreak/>
        <w:t>六、</w:t>
      </w:r>
      <w:r w:rsidRPr="006E5DCD">
        <w:rPr>
          <w:rFonts w:ascii="標楷體" w:eastAsia="標楷體" w:hAnsi="標楷體" w:cs="標楷體" w:hint="eastAsia"/>
          <w:bCs/>
          <w:sz w:val="28"/>
          <w:szCs w:val="28"/>
        </w:rPr>
        <w:t>購買具有</w:t>
      </w:r>
      <w:r>
        <w:rPr>
          <w:rFonts w:ascii="標楷體" w:eastAsia="標楷體" w:hAnsi="標楷體" w:cs="標楷體" w:hint="eastAsia"/>
          <w:bCs/>
          <w:sz w:val="28"/>
          <w:szCs w:val="28"/>
        </w:rPr>
        <w:t>環保標章、省水標章、節能標章、綠建材標章或碳標籤等綠色商品。</w:t>
      </w:r>
    </w:p>
    <w:p w:rsidR="00266234" w:rsidRDefault="00266234" w:rsidP="00266234">
      <w:pPr>
        <w:spacing w:line="460" w:lineRule="exact"/>
        <w:ind w:leftChars="591" w:left="1984" w:hangingChars="202" w:hanging="566"/>
        <w:rPr>
          <w:rFonts w:ascii="標楷體" w:eastAsia="標楷體" w:hAnsi="標楷體" w:cs="標楷體" w:hint="eastAsia"/>
          <w:bCs/>
          <w:sz w:val="28"/>
          <w:szCs w:val="28"/>
        </w:rPr>
      </w:pPr>
      <w:r>
        <w:rPr>
          <w:rFonts w:ascii="標楷體" w:eastAsia="標楷體" w:hAnsi="標楷體" w:cs="標楷體" w:hint="eastAsia"/>
          <w:bCs/>
          <w:sz w:val="28"/>
          <w:szCs w:val="28"/>
        </w:rPr>
        <w:t>七、</w:t>
      </w:r>
      <w:r w:rsidRPr="006E5DCD">
        <w:rPr>
          <w:rFonts w:ascii="標楷體" w:eastAsia="標楷體" w:hAnsi="標楷體" w:cs="標楷體" w:hint="eastAsia"/>
          <w:bCs/>
          <w:sz w:val="28"/>
          <w:szCs w:val="28"/>
        </w:rPr>
        <w:t>不使用依法明定或經公告之保育類動植物等食材。</w:t>
      </w:r>
    </w:p>
    <w:p w:rsidR="00266234" w:rsidRDefault="00266234" w:rsidP="00266234">
      <w:pPr>
        <w:spacing w:line="460" w:lineRule="exact"/>
        <w:rPr>
          <w:rFonts w:ascii="標楷體" w:eastAsia="標楷體" w:hAnsi="標楷體" w:hint="eastAsia"/>
          <w:sz w:val="28"/>
          <w:szCs w:val="28"/>
        </w:rPr>
      </w:pPr>
      <w:r>
        <w:rPr>
          <w:rFonts w:ascii="標楷體" w:eastAsia="標楷體" w:hAnsi="標楷體" w:hint="eastAsia"/>
          <w:sz w:val="28"/>
          <w:szCs w:val="28"/>
        </w:rPr>
        <w:t>第十一條    餐廳、飲食店低碳認證審核程序如下：</w:t>
      </w:r>
    </w:p>
    <w:p w:rsidR="00266234" w:rsidRPr="006E5DCD" w:rsidRDefault="00266234" w:rsidP="00266234">
      <w:pPr>
        <w:spacing w:line="460" w:lineRule="exact"/>
        <w:ind w:leftChars="591" w:left="2266" w:hangingChars="303" w:hanging="848"/>
        <w:rPr>
          <w:rFonts w:ascii="標楷體" w:eastAsia="標楷體" w:hAnsi="標楷體" w:cs="標楷體" w:hint="eastAsia"/>
          <w:bCs/>
          <w:sz w:val="28"/>
          <w:szCs w:val="28"/>
        </w:rPr>
      </w:pPr>
      <w:r>
        <w:rPr>
          <w:rFonts w:ascii="標楷體" w:eastAsia="標楷體" w:hAnsi="標楷體" w:cs="標楷體" w:hint="eastAsia"/>
          <w:bCs/>
          <w:sz w:val="28"/>
          <w:szCs w:val="28"/>
        </w:rPr>
        <w:t xml:space="preserve">  一、</w:t>
      </w:r>
      <w:r w:rsidRPr="006E5DCD">
        <w:rPr>
          <w:rFonts w:ascii="標楷體" w:eastAsia="標楷體" w:hAnsi="標楷體" w:cs="標楷體" w:hint="eastAsia"/>
          <w:bCs/>
          <w:sz w:val="28"/>
          <w:szCs w:val="28"/>
        </w:rPr>
        <w:t>環保局對推薦之餐廳、飲食店應進行現場輔導、訪視及書面初審，並將審訂合格名單併同書面審查結果、現場輔導、訪視紀錄等資料函轉衛生局複審。</w:t>
      </w:r>
    </w:p>
    <w:p w:rsidR="00266234" w:rsidRPr="006E5DCD" w:rsidRDefault="00266234" w:rsidP="00266234">
      <w:pPr>
        <w:spacing w:line="460" w:lineRule="exact"/>
        <w:ind w:leftChars="591" w:left="2266" w:hangingChars="303" w:hanging="848"/>
        <w:rPr>
          <w:rFonts w:ascii="標楷體" w:eastAsia="標楷體" w:hAnsi="標楷體" w:cs="標楷體" w:hint="eastAsia"/>
          <w:bCs/>
          <w:sz w:val="28"/>
          <w:szCs w:val="28"/>
        </w:rPr>
      </w:pPr>
      <w:r>
        <w:rPr>
          <w:rFonts w:ascii="標楷體" w:eastAsia="標楷體" w:hAnsi="標楷體" w:cs="標楷體" w:hint="eastAsia"/>
          <w:bCs/>
          <w:sz w:val="28"/>
          <w:szCs w:val="28"/>
        </w:rPr>
        <w:t xml:space="preserve">  二、</w:t>
      </w:r>
      <w:r w:rsidRPr="006E5DCD">
        <w:rPr>
          <w:rFonts w:ascii="標楷體" w:eastAsia="標楷體" w:hAnsi="標楷體" w:cs="標楷體" w:hint="eastAsia"/>
          <w:bCs/>
          <w:sz w:val="28"/>
          <w:szCs w:val="28"/>
        </w:rPr>
        <w:t>衛生局接獲環保局之初審結果及相關資料後，應進行書面複審，經複審通過者，提報本府授予低碳認證書。</w:t>
      </w:r>
    </w:p>
    <w:p w:rsidR="00266234" w:rsidRDefault="00266234" w:rsidP="00266234">
      <w:pPr>
        <w:spacing w:line="460" w:lineRule="exact"/>
        <w:ind w:left="1134" w:hangingChars="405" w:hanging="1134"/>
        <w:rPr>
          <w:rFonts w:ascii="標楷體" w:eastAsia="標楷體" w:hAnsi="標楷體" w:hint="eastAsia"/>
          <w:sz w:val="28"/>
          <w:szCs w:val="28"/>
        </w:rPr>
      </w:pPr>
      <w:r>
        <w:rPr>
          <w:rFonts w:ascii="標楷體" w:eastAsia="標楷體" w:hAnsi="標楷體" w:hint="eastAsia"/>
          <w:sz w:val="28"/>
          <w:szCs w:val="28"/>
        </w:rPr>
        <w:t>第十二條    餐廳、飲食店取得認證之有效期間為一年，期滿重行辦理認證。</w:t>
      </w:r>
    </w:p>
    <w:p w:rsidR="00266234" w:rsidRDefault="00266234" w:rsidP="00266234">
      <w:pPr>
        <w:spacing w:line="460" w:lineRule="exact"/>
        <w:ind w:left="1134" w:hangingChars="405" w:hanging="1134"/>
        <w:rPr>
          <w:rFonts w:ascii="標楷體" w:eastAsia="標楷體" w:hAnsi="標楷體" w:hint="eastAsia"/>
          <w:sz w:val="28"/>
          <w:szCs w:val="28"/>
        </w:rPr>
      </w:pPr>
      <w:r>
        <w:rPr>
          <w:rFonts w:ascii="標楷體" w:eastAsia="標楷體" w:hAnsi="標楷體" w:hint="eastAsia"/>
          <w:sz w:val="28"/>
          <w:szCs w:val="28"/>
        </w:rPr>
        <w:t>第十三條    依本辦法執行認證審查所需經費，由衛生局及環保局相關業務經費支應。</w:t>
      </w:r>
    </w:p>
    <w:p w:rsidR="00266234" w:rsidRDefault="00266234" w:rsidP="00266234">
      <w:pPr>
        <w:spacing w:line="460" w:lineRule="exact"/>
        <w:rPr>
          <w:rFonts w:ascii="標楷體" w:eastAsia="標楷體" w:hAnsi="標楷體" w:hint="eastAsia"/>
          <w:sz w:val="28"/>
          <w:szCs w:val="28"/>
        </w:rPr>
      </w:pPr>
      <w:r>
        <w:rPr>
          <w:rFonts w:ascii="標楷體" w:eastAsia="標楷體" w:hAnsi="標楷體" w:hint="eastAsia"/>
          <w:sz w:val="28"/>
          <w:szCs w:val="28"/>
        </w:rPr>
        <w:t>第十四條    本辦法自發布日施行。</w:t>
      </w:r>
    </w:p>
    <w:p w:rsidR="00266234" w:rsidRPr="008B3B17" w:rsidRDefault="00266234" w:rsidP="00266234">
      <w:pPr>
        <w:spacing w:line="460" w:lineRule="exact"/>
        <w:rPr>
          <w:rFonts w:ascii="標楷體" w:eastAsia="標楷體" w:hAnsi="標楷體" w:hint="eastAsia"/>
          <w:sz w:val="28"/>
          <w:szCs w:val="28"/>
        </w:rPr>
      </w:pPr>
    </w:p>
    <w:p w:rsidR="004F14D4" w:rsidRPr="00266234" w:rsidRDefault="004F14D4">
      <w:bookmarkStart w:id="0" w:name="_GoBack"/>
      <w:bookmarkEnd w:id="0"/>
    </w:p>
    <w:sectPr w:rsidR="004F14D4" w:rsidRPr="00266234" w:rsidSect="00626AF7">
      <w:pgSz w:w="11906" w:h="16838"/>
      <w:pgMar w:top="1418" w:right="1418" w:bottom="1418"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234"/>
    <w:rsid w:val="00266234"/>
    <w:rsid w:val="004F14D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AABDB8-C4FE-47D5-B996-2C5167ACF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623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217</Words>
  <Characters>1243</Characters>
  <Application>Microsoft Office Word</Application>
  <DocSecurity>0</DocSecurity>
  <Lines>10</Lines>
  <Paragraphs>2</Paragraphs>
  <ScaleCrop>false</ScaleCrop>
  <Company/>
  <LinksUpToDate>false</LinksUpToDate>
  <CharactersWithSpaces>1458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劉蕙菁</dc:creator>
  <cp:keywords/>
  <dc:description/>
  <cp:lastModifiedBy>劉蕙菁</cp:lastModifiedBy>
  <cp:revision>1</cp:revision>
  <dcterms:created xsi:type="dcterms:W3CDTF">2015-11-06T09:58:00Z</dcterms:created>
  <dcterms:modified xsi:type="dcterms:W3CDTF">2015-11-06T09:58:00Z</dcterms:modified>
</cp:coreProperties>
</file>