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573" w:rsidRDefault="00402573" w:rsidP="00402573">
      <w:pPr>
        <w:rPr>
          <w:rFonts w:ascii="標楷體" w:eastAsia="標楷體" w:hAnsi="標楷體" w:hint="eastAsia"/>
          <w:sz w:val="40"/>
          <w:szCs w:val="40"/>
        </w:rPr>
      </w:pPr>
      <w:proofErr w:type="gramStart"/>
      <w:r w:rsidRPr="008903A3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8903A3">
        <w:rPr>
          <w:rFonts w:ascii="標楷體" w:eastAsia="標楷體" w:hAnsi="標楷體" w:hint="eastAsia"/>
          <w:sz w:val="40"/>
          <w:szCs w:val="40"/>
        </w:rPr>
        <w:t>中市性別工作平等申訴處理辦法</w:t>
      </w:r>
    </w:p>
    <w:p w:rsidR="00402573" w:rsidRDefault="00402573" w:rsidP="00402573">
      <w:pPr>
        <w:jc w:val="right"/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</w:t>
      </w:r>
      <w:r w:rsidRPr="00313AF4">
        <w:rPr>
          <w:rFonts w:ascii="標楷體" w:eastAsia="標楷體" w:hAnsi="標楷體" w:hint="eastAsia"/>
          <w:sz w:val="18"/>
          <w:szCs w:val="18"/>
        </w:rPr>
        <w:t>中華民國</w:t>
      </w:r>
      <w:proofErr w:type="gramStart"/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100年5月11日府授法規</w:t>
      </w:r>
      <w:proofErr w:type="gramEnd"/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 xml:space="preserve">字第10000866號 </w:t>
      </w:r>
      <w:proofErr w:type="gramStart"/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令訂定</w:t>
      </w:r>
      <w:proofErr w:type="gramEnd"/>
    </w:p>
    <w:p w:rsidR="00402573" w:rsidRDefault="00402573" w:rsidP="00402573">
      <w:pPr>
        <w:jc w:val="right"/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</w:pPr>
      <w:r w:rsidRPr="00313AF4">
        <w:rPr>
          <w:rFonts w:ascii="標楷體" w:eastAsia="標楷體" w:hAnsi="標楷體" w:hint="eastAsia"/>
          <w:sz w:val="18"/>
          <w:szCs w:val="18"/>
        </w:rPr>
        <w:t>中華民國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104</w:t>
      </w:r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10</w:t>
      </w:r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月</w:t>
      </w:r>
      <w:r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26</w:t>
      </w:r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日府授法規</w:t>
      </w:r>
      <w:proofErr w:type="gramEnd"/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字第</w:t>
      </w:r>
      <w:r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1040236703</w:t>
      </w:r>
      <w:r w:rsidRPr="00313AF4"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號 令</w:t>
      </w:r>
      <w:r>
        <w:rPr>
          <w:rFonts w:ascii="標楷體" w:eastAsia="標楷體" w:hAnsi="標楷體" w:cs="新細明體" w:hint="eastAsia"/>
          <w:color w:val="000000"/>
          <w:kern w:val="0"/>
          <w:sz w:val="18"/>
          <w:szCs w:val="18"/>
        </w:rPr>
        <w:t>修正</w:t>
      </w:r>
    </w:p>
    <w:p w:rsidR="00402573" w:rsidRDefault="00402573" w:rsidP="00402573">
      <w:pPr>
        <w:spacing w:line="460" w:lineRule="exact"/>
        <w:ind w:left="118"/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</w:p>
    <w:p w:rsidR="00402573" w:rsidRPr="005D36D9" w:rsidRDefault="00402573" w:rsidP="00402573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第一條　　</w:t>
      </w:r>
      <w:r w:rsidRPr="005D36D9">
        <w:rPr>
          <w:rFonts w:ascii="標楷體" w:eastAsia="標楷體" w:hAnsi="標楷體" w:hint="eastAsia"/>
          <w:sz w:val="28"/>
          <w:szCs w:val="28"/>
        </w:rPr>
        <w:t>本辦法依性別工作平等法(以下簡稱本法)第三十三條第四項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D36D9">
        <w:rPr>
          <w:rFonts w:ascii="標楷體" w:eastAsia="標楷體" w:hAnsi="標楷體" w:hint="eastAsia"/>
          <w:sz w:val="28"/>
          <w:szCs w:val="28"/>
        </w:rPr>
        <w:t>規定訂定之。</w:t>
      </w:r>
    </w:p>
    <w:p w:rsidR="00402573" w:rsidRPr="005D36D9" w:rsidRDefault="00402573" w:rsidP="00402573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第二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受</w:t>
      </w:r>
      <w:proofErr w:type="gramStart"/>
      <w:r w:rsidRPr="005D36D9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5D36D9">
        <w:rPr>
          <w:rFonts w:ascii="標楷體" w:eastAsia="標楷體" w:hAnsi="標楷體" w:hint="eastAsia"/>
          <w:sz w:val="28"/>
          <w:szCs w:val="28"/>
        </w:rPr>
        <w:t>者發現雇主違反本法第十四條至第二十條之規定時，得向</w:t>
      </w:r>
      <w:proofErr w:type="gramStart"/>
      <w:r w:rsidRPr="00744478">
        <w:rPr>
          <w:rFonts w:ascii="標楷體" w:eastAsia="標楷體" w:hAnsi="標楷體" w:hint="eastAsia"/>
          <w:color w:val="0000FF"/>
          <w:sz w:val="28"/>
          <w:szCs w:val="28"/>
        </w:rPr>
        <w:t>臺</w:t>
      </w:r>
      <w:proofErr w:type="gramEnd"/>
      <w:r w:rsidRPr="00744478">
        <w:rPr>
          <w:rFonts w:ascii="標楷體" w:eastAsia="標楷體" w:hAnsi="標楷體" w:hint="eastAsia"/>
          <w:color w:val="0000FF"/>
          <w:sz w:val="28"/>
          <w:szCs w:val="28"/>
        </w:rPr>
        <w:t>中市政府(以下簡稱本府)</w:t>
      </w:r>
      <w:r w:rsidRPr="005D36D9">
        <w:rPr>
          <w:rFonts w:ascii="標楷體" w:eastAsia="標楷體" w:hAnsi="標楷體" w:hint="eastAsia"/>
          <w:sz w:val="28"/>
          <w:szCs w:val="28"/>
        </w:rPr>
        <w:t>申訴。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354" w:left="850" w:firstLineChars="201" w:firstLine="563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受</w:t>
      </w:r>
      <w:proofErr w:type="gramStart"/>
      <w:r w:rsidRPr="005D36D9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5D36D9">
        <w:rPr>
          <w:rFonts w:ascii="標楷體" w:eastAsia="標楷體" w:hAnsi="標楷體" w:hint="eastAsia"/>
          <w:sz w:val="28"/>
          <w:szCs w:val="28"/>
        </w:rPr>
        <w:t>者申訴時，應具申訴書，載明下列事項，由申訴人或代理人簽名或蓋章：</w:t>
      </w:r>
    </w:p>
    <w:p w:rsidR="00402573" w:rsidRPr="00705D9F" w:rsidRDefault="00402573" w:rsidP="00402573">
      <w:pPr>
        <w:numPr>
          <w:ilvl w:val="0"/>
          <w:numId w:val="1"/>
        </w:numPr>
        <w:autoSpaceDE w:val="0"/>
        <w:autoSpaceDN w:val="0"/>
        <w:adjustRightInd w:val="0"/>
        <w:spacing w:line="460" w:lineRule="exact"/>
        <w:ind w:hanging="612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申訴人姓名、性別、出生年月日、身分證明文件字號、住</w:t>
      </w:r>
      <w:r w:rsidRPr="00705D9F">
        <w:rPr>
          <w:rFonts w:ascii="標楷體" w:eastAsia="標楷體" w:hAnsi="標楷體" w:hint="eastAsia"/>
          <w:sz w:val="28"/>
          <w:szCs w:val="28"/>
        </w:rPr>
        <w:t>居所及電話；如有代理人者，其姓名、性別、出生年月日、身分</w:t>
      </w:r>
      <w:bookmarkStart w:id="0" w:name="_GoBack"/>
      <w:bookmarkEnd w:id="0"/>
      <w:r w:rsidRPr="00705D9F">
        <w:rPr>
          <w:rFonts w:ascii="標楷體" w:eastAsia="標楷體" w:hAnsi="標楷體" w:hint="eastAsia"/>
          <w:sz w:val="28"/>
          <w:szCs w:val="28"/>
        </w:rPr>
        <w:t>證明文件字號、住居所及電話。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600" w:left="2140" w:hangingChars="250" w:hanging="700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二、雇主姓名、性別、營業所及電話；如為法人或機關（構）者，其名稱、事務所或營業所及負責人姓名、性別、住居所及電話。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100" w:left="240" w:firstLineChars="419" w:firstLine="1173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三、申訴事實及理由。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100" w:left="240" w:firstLineChars="424" w:firstLine="1187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四、請求事項。</w:t>
      </w:r>
    </w:p>
    <w:p w:rsidR="00402573" w:rsidRDefault="00402573" w:rsidP="00402573">
      <w:pPr>
        <w:autoSpaceDE w:val="0"/>
        <w:autoSpaceDN w:val="0"/>
        <w:adjustRightInd w:val="0"/>
        <w:spacing w:line="460" w:lineRule="exact"/>
        <w:ind w:leftChars="100" w:left="240" w:firstLineChars="419" w:firstLine="1173"/>
        <w:rPr>
          <w:rFonts w:ascii="標楷體" w:eastAsia="標楷體" w:hAnsi="標楷體" w:hint="eastAsia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五、相關證據及資料。</w:t>
      </w:r>
    </w:p>
    <w:p w:rsidR="00402573" w:rsidRDefault="00402573" w:rsidP="00402573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第三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申訴人得於申訴處理決定前，撤回之。撤回後，不得就同一案件再行申訴。</w:t>
      </w:r>
    </w:p>
    <w:p w:rsidR="00402573" w:rsidRPr="005D36D9" w:rsidRDefault="00402573" w:rsidP="00402573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第四條　　</w:t>
      </w:r>
      <w:r w:rsidRPr="005D36D9">
        <w:rPr>
          <w:rFonts w:ascii="標楷體" w:eastAsia="標楷體" w:hAnsi="標楷體" w:hint="eastAsia"/>
          <w:sz w:val="28"/>
          <w:szCs w:val="28"/>
        </w:rPr>
        <w:t>申訴之方式、要件或申訴書應載明之事項不完備，應通知申訴人於十五日內補正，屆期未補正者，不予受理。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第五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本府應於受理申訴書後七日內派員展開調查，並得依職權對雙方當事人進行協調。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354" w:left="850" w:firstLineChars="201" w:firstLine="563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前項協調，應於受理申訴書後</w:t>
      </w:r>
      <w:proofErr w:type="gramStart"/>
      <w:r w:rsidRPr="005D36D9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Pr="005D36D9">
        <w:rPr>
          <w:rFonts w:ascii="標楷體" w:eastAsia="標楷體" w:hAnsi="標楷體" w:hint="eastAsia"/>
          <w:sz w:val="28"/>
          <w:szCs w:val="28"/>
        </w:rPr>
        <w:t>十日內召開。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="280" w:hangingChars="100" w:hanging="28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第六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本府處理申訴時，得通知當事人及其他相關人員到場說明。</w:t>
      </w:r>
    </w:p>
    <w:p w:rsidR="00402573" w:rsidRPr="005D36D9" w:rsidRDefault="00402573" w:rsidP="00402573">
      <w:pPr>
        <w:spacing w:line="460" w:lineRule="exact"/>
        <w:ind w:leftChars="350" w:left="840" w:firstLineChars="200" w:firstLine="560"/>
        <w:rPr>
          <w:rFonts w:ascii="標楷體" w:eastAsia="標楷體" w:hAnsi="標楷體"/>
          <w:sz w:val="28"/>
          <w:szCs w:val="28"/>
        </w:rPr>
      </w:pPr>
      <w:r w:rsidRPr="005D36D9">
        <w:rPr>
          <w:rFonts w:ascii="標楷體" w:eastAsia="標楷體" w:hAnsi="標楷體" w:hint="eastAsia"/>
          <w:sz w:val="28"/>
          <w:szCs w:val="28"/>
        </w:rPr>
        <w:t>當事人</w:t>
      </w:r>
      <w:r w:rsidRPr="004E380D">
        <w:rPr>
          <w:rFonts w:ascii="標楷體" w:eastAsia="標楷體" w:hAnsi="標楷體" w:hint="eastAsia"/>
          <w:color w:val="0000CC"/>
          <w:sz w:val="28"/>
          <w:szCs w:val="28"/>
        </w:rPr>
        <w:t>及其他相</w:t>
      </w:r>
      <w:r w:rsidRPr="005D36D9">
        <w:rPr>
          <w:rFonts w:ascii="標楷體" w:eastAsia="標楷體" w:hAnsi="標楷體" w:hint="eastAsia"/>
          <w:sz w:val="28"/>
          <w:szCs w:val="28"/>
        </w:rPr>
        <w:t>關人員對於</w:t>
      </w:r>
      <w:r w:rsidRPr="00F60772">
        <w:rPr>
          <w:rFonts w:ascii="標楷體" w:eastAsia="標楷體" w:hAnsi="標楷體" w:hint="eastAsia"/>
          <w:sz w:val="28"/>
          <w:szCs w:val="28"/>
        </w:rPr>
        <w:t>第</w:t>
      </w:r>
      <w:r w:rsidRPr="00744478">
        <w:rPr>
          <w:rFonts w:ascii="標楷體" w:eastAsia="標楷體" w:hAnsi="標楷體" w:hint="eastAsia"/>
          <w:color w:val="0000FF"/>
          <w:sz w:val="28"/>
          <w:szCs w:val="28"/>
        </w:rPr>
        <w:t>五</w:t>
      </w:r>
      <w:r w:rsidRPr="00F60772">
        <w:rPr>
          <w:rFonts w:ascii="標楷體" w:eastAsia="標楷體" w:hAnsi="標楷體" w:hint="eastAsia"/>
          <w:sz w:val="28"/>
          <w:szCs w:val="28"/>
        </w:rPr>
        <w:t>條第一項及前項之要</w:t>
      </w:r>
      <w:r w:rsidRPr="00F60772">
        <w:rPr>
          <w:rFonts w:ascii="標楷體" w:eastAsia="標楷體" w:hAnsi="標楷體" w:hint="eastAsia"/>
          <w:sz w:val="28"/>
          <w:szCs w:val="28"/>
        </w:rPr>
        <w:lastRenderedPageBreak/>
        <w:t>求，不得</w:t>
      </w:r>
      <w:r w:rsidRPr="00F60772">
        <w:rPr>
          <w:rFonts w:ascii="標楷體" w:eastAsia="標楷體" w:hAnsi="標楷體"/>
          <w:sz w:val="28"/>
          <w:szCs w:val="28"/>
        </w:rPr>
        <w:t>為虛偽說明、提供不實資料或無正當理由拒絕說明</w:t>
      </w:r>
      <w:r w:rsidRPr="005D36D9">
        <w:rPr>
          <w:rFonts w:ascii="標楷體" w:eastAsia="標楷體" w:hAnsi="標楷體" w:hint="eastAsia"/>
          <w:sz w:val="28"/>
          <w:szCs w:val="28"/>
        </w:rPr>
        <w:t>。</w:t>
      </w:r>
    </w:p>
    <w:p w:rsidR="00402573" w:rsidRPr="005D36D9" w:rsidRDefault="00402573" w:rsidP="00402573">
      <w:pPr>
        <w:spacing w:line="460" w:lineRule="exact"/>
        <w:ind w:leftChars="350" w:left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本府於調查</w:t>
      </w:r>
      <w:r>
        <w:rPr>
          <w:rFonts w:ascii="標楷體" w:eastAsia="標楷體" w:hAnsi="標楷體" w:hint="eastAsia"/>
          <w:sz w:val="28"/>
          <w:szCs w:val="28"/>
        </w:rPr>
        <w:t>及審議過程應保護當事人之隱私權及其他</w:t>
      </w:r>
      <w:r w:rsidRPr="004E380D">
        <w:rPr>
          <w:rFonts w:ascii="標楷體" w:eastAsia="標楷體" w:hAnsi="標楷體" w:hint="eastAsia"/>
          <w:sz w:val="28"/>
          <w:szCs w:val="28"/>
        </w:rPr>
        <w:t>人格權</w:t>
      </w:r>
      <w:r w:rsidRPr="005D36D9">
        <w:rPr>
          <w:rFonts w:ascii="標楷體" w:eastAsia="標楷體" w:hAnsi="標楷體" w:hint="eastAsia"/>
          <w:sz w:val="28"/>
          <w:szCs w:val="28"/>
        </w:rPr>
        <w:t>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1" w:left="839" w:hangingChars="299" w:hanging="83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第七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本府依職權通知</w:t>
      </w:r>
      <w:r>
        <w:rPr>
          <w:rFonts w:ascii="標楷體" w:eastAsia="標楷體" w:hAnsi="標楷體" w:hint="eastAsia"/>
          <w:sz w:val="28"/>
          <w:szCs w:val="28"/>
        </w:rPr>
        <w:t>當事人進行協調，於</w:t>
      </w:r>
      <w:r w:rsidRPr="005D36D9">
        <w:rPr>
          <w:rFonts w:ascii="標楷體" w:eastAsia="標楷體" w:hAnsi="標楷體" w:hint="eastAsia"/>
          <w:sz w:val="28"/>
          <w:szCs w:val="28"/>
        </w:rPr>
        <w:t>召開協調會議時，當事人非有正當理由，不得拒絕出席。</w:t>
      </w:r>
      <w:r w:rsidRPr="00740346">
        <w:rPr>
          <w:rFonts w:ascii="標楷體" w:eastAsia="標楷體" w:hAnsi="標楷體" w:hint="eastAsia"/>
          <w:color w:val="0000FF"/>
          <w:sz w:val="28"/>
          <w:szCs w:val="28"/>
        </w:rPr>
        <w:t>當事人本人</w:t>
      </w:r>
      <w:r w:rsidRPr="005D36D9">
        <w:rPr>
          <w:rFonts w:ascii="標楷體" w:eastAsia="標楷體" w:hAnsi="標楷體" w:hint="eastAsia"/>
          <w:sz w:val="28"/>
          <w:szCs w:val="28"/>
        </w:rPr>
        <w:t>因故無法出席時，得出具委託書委託代理人出席；其於指定協調期日二日前通知</w:t>
      </w:r>
      <w:proofErr w:type="gramStart"/>
      <w:r w:rsidRPr="005D36D9">
        <w:rPr>
          <w:rFonts w:ascii="標楷體" w:eastAsia="標楷體" w:hAnsi="標楷體" w:hint="eastAsia"/>
          <w:sz w:val="28"/>
          <w:szCs w:val="28"/>
        </w:rPr>
        <w:t>本府者</w:t>
      </w:r>
      <w:proofErr w:type="gramEnd"/>
      <w:r w:rsidRPr="005D36D9">
        <w:rPr>
          <w:rFonts w:ascii="標楷體" w:eastAsia="標楷體" w:hAnsi="標楷體" w:hint="eastAsia"/>
          <w:sz w:val="28"/>
          <w:szCs w:val="28"/>
        </w:rPr>
        <w:t>，得另定協調期日。</w:t>
      </w:r>
    </w:p>
    <w:p w:rsidR="00402573" w:rsidRPr="005D36D9" w:rsidRDefault="00402573" w:rsidP="00402573">
      <w:pPr>
        <w:autoSpaceDE w:val="0"/>
        <w:autoSpaceDN w:val="0"/>
        <w:adjustRightInd w:val="0"/>
        <w:spacing w:line="460" w:lineRule="exact"/>
        <w:ind w:leftChars="350" w:left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協調成立或不成立，本府應將協調會議紀錄以書面送達雙方當事人。</w:t>
      </w:r>
    </w:p>
    <w:p w:rsidR="00402573" w:rsidRPr="005D36D9" w:rsidRDefault="00402573" w:rsidP="00402573">
      <w:pPr>
        <w:spacing w:line="460" w:lineRule="exact"/>
        <w:ind w:leftChars="350" w:left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參加協調或經辦協調事務之人員，對於協調事件，除已公開之事項外，應保守秘密。</w:t>
      </w:r>
    </w:p>
    <w:p w:rsidR="00402573" w:rsidRPr="005D36D9" w:rsidRDefault="00402573" w:rsidP="00402573">
      <w:pPr>
        <w:spacing w:line="460" w:lineRule="exact"/>
        <w:ind w:left="848" w:hangingChars="303" w:hanging="848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第八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本府為處理申訴案件，必要時得派員組成專案小組進行調查。</w:t>
      </w:r>
    </w:p>
    <w:p w:rsidR="00402573" w:rsidRPr="005D36D9" w:rsidRDefault="00402573" w:rsidP="00402573">
      <w:pPr>
        <w:spacing w:line="460" w:lineRule="exact"/>
        <w:ind w:leftChars="350" w:left="8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專案小組調查過程應保護申訴人、相對人及其他關係人之隱私權，調查結束後，由專案小組作成調查報告。</w:t>
      </w:r>
    </w:p>
    <w:p w:rsidR="00402573" w:rsidRPr="005D36D9" w:rsidRDefault="00402573" w:rsidP="00402573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第九</w:t>
      </w:r>
      <w:r w:rsidRPr="005D36D9">
        <w:rPr>
          <w:rFonts w:ascii="標楷體" w:eastAsia="標楷體" w:hAnsi="標楷體" w:hint="eastAsia"/>
          <w:sz w:val="28"/>
          <w:szCs w:val="28"/>
        </w:rPr>
        <w:t>條</w:t>
      </w: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5D36D9">
        <w:rPr>
          <w:rFonts w:ascii="標楷體" w:eastAsia="標楷體" w:hAnsi="標楷體" w:hint="eastAsia"/>
          <w:sz w:val="28"/>
          <w:szCs w:val="28"/>
        </w:rPr>
        <w:t>申訴案件之處理，以不公開為原則。</w:t>
      </w:r>
    </w:p>
    <w:p w:rsidR="00402573" w:rsidRPr="005D36D9" w:rsidRDefault="00402573" w:rsidP="00402573">
      <w:pPr>
        <w:spacing w:line="460" w:lineRule="exact"/>
        <w:ind w:left="1078" w:hangingChars="385" w:hanging="1078"/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第十</w:t>
      </w:r>
      <w:r w:rsidRPr="005D36D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條</w:t>
      </w: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　</w:t>
      </w:r>
      <w:r w:rsidRPr="005D36D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本府</w:t>
      </w:r>
      <w:r w:rsidRPr="005D36D9">
        <w:rPr>
          <w:rFonts w:ascii="標楷體" w:eastAsia="標楷體" w:hAnsi="標楷體" w:cs="細明體"/>
          <w:color w:val="000000"/>
          <w:kern w:val="0"/>
          <w:sz w:val="28"/>
          <w:szCs w:val="28"/>
        </w:rPr>
        <w:t>應自收到申</w:t>
      </w:r>
      <w:r w:rsidRPr="005D36D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訴</w:t>
      </w:r>
      <w:r w:rsidRPr="005D36D9">
        <w:rPr>
          <w:rFonts w:ascii="標楷體" w:eastAsia="標楷體" w:hAnsi="標楷體" w:cs="細明體"/>
          <w:color w:val="000000"/>
          <w:kern w:val="0"/>
          <w:sz w:val="28"/>
          <w:szCs w:val="28"/>
        </w:rPr>
        <w:t>書三個月內為審議之決定；必要時，得延長一次，延長時間不得逾三個月，並應通知申請人。</w:t>
      </w:r>
    </w:p>
    <w:p w:rsidR="00402573" w:rsidRPr="005D36D9" w:rsidRDefault="00402573" w:rsidP="00402573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第十一</w:t>
      </w:r>
      <w:r w:rsidRPr="005D36D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條</w:t>
      </w:r>
      <w:r w:rsidRPr="005D36D9">
        <w:rPr>
          <w:rFonts w:ascii="標楷體" w:eastAsia="標楷體" w:hAnsi="標楷體" w:hint="eastAsia"/>
          <w:sz w:val="28"/>
          <w:szCs w:val="28"/>
        </w:rPr>
        <w:t xml:space="preserve">  本府應將申訴處理結果以書面通知申訴人及相對人。</w:t>
      </w:r>
    </w:p>
    <w:p w:rsidR="00402573" w:rsidRPr="005D36D9" w:rsidRDefault="00402573" w:rsidP="00402573">
      <w:pPr>
        <w:spacing w:line="460" w:lineRule="exact"/>
        <w:rPr>
          <w:rFonts w:hint="eastAsia"/>
          <w:sz w:val="28"/>
          <w:szCs w:val="28"/>
        </w:rPr>
      </w:pPr>
      <w:r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>第十二</w:t>
      </w:r>
      <w:r w:rsidRPr="005D36D9">
        <w:rPr>
          <w:rFonts w:ascii="標楷體" w:eastAsia="標楷體" w:hAnsi="標楷體" w:cs="細明體" w:hint="eastAsia"/>
          <w:color w:val="000000"/>
          <w:kern w:val="0"/>
          <w:sz w:val="28"/>
          <w:szCs w:val="28"/>
        </w:rPr>
        <w:t xml:space="preserve">條  </w:t>
      </w:r>
      <w:r w:rsidRPr="005D36D9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p w:rsidR="00CD6EA9" w:rsidRPr="00402573" w:rsidRDefault="00CD6EA9"/>
    <w:sectPr w:rsidR="00CD6EA9" w:rsidRPr="004025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9019D"/>
    <w:multiLevelType w:val="hybridMultilevel"/>
    <w:tmpl w:val="283010F6"/>
    <w:lvl w:ilvl="0" w:tplc="1DDAB0E0">
      <w:start w:val="1"/>
      <w:numFmt w:val="taiwaneseCountingThousand"/>
      <w:lvlText w:val="%1、"/>
      <w:lvlJc w:val="left"/>
      <w:pPr>
        <w:ind w:left="20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573"/>
    <w:rsid w:val="00402573"/>
    <w:rsid w:val="00C04805"/>
    <w:rsid w:val="00CD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43ABAB-2058-419D-A7EF-4BE71F4C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57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2015-11-05T09:52:00Z</dcterms:created>
  <dcterms:modified xsi:type="dcterms:W3CDTF">2015-11-05T10:13:00Z</dcterms:modified>
</cp:coreProperties>
</file>