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932" w:rsidRDefault="00494932" w:rsidP="00494932">
      <w:pPr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40121F">
        <w:rPr>
          <w:rFonts w:ascii="標楷體" w:eastAsia="標楷體" w:hAnsi="標楷體" w:hint="eastAsia"/>
          <w:b/>
          <w:sz w:val="36"/>
          <w:szCs w:val="36"/>
        </w:rPr>
        <w:t>臺中市新移民教育諮詢小組</w:t>
      </w:r>
      <w:r>
        <w:rPr>
          <w:rFonts w:ascii="標楷體" w:eastAsia="標楷體" w:hAnsi="標楷體" w:hint="eastAsia"/>
          <w:b/>
          <w:sz w:val="36"/>
          <w:szCs w:val="36"/>
        </w:rPr>
        <w:t>作業</w:t>
      </w:r>
      <w:r w:rsidRPr="0040121F">
        <w:rPr>
          <w:rFonts w:ascii="標楷體" w:eastAsia="標楷體" w:hAnsi="標楷體" w:hint="eastAsia"/>
          <w:b/>
          <w:sz w:val="36"/>
          <w:szCs w:val="36"/>
        </w:rPr>
        <w:t>要點</w:t>
      </w:r>
    </w:p>
    <w:p w:rsidR="00494932" w:rsidRPr="001D1822" w:rsidRDefault="00494932" w:rsidP="00494932">
      <w:pPr>
        <w:spacing w:line="34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104</w:t>
      </w:r>
      <w:r>
        <w:rPr>
          <w:rFonts w:ascii="標楷體" w:eastAsia="標楷體" w:hAnsi="標楷體" w:hint="eastAsia"/>
        </w:rPr>
        <w:t>年10月5日中市教家字第1040074409號函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臺中市政府教育局（以下簡稱教育局）為賡續推動臺中市(以下簡稱本市)新移民教育業務，將結合民間團體代表、專家學者及實務工作者之辦理經驗與資源，共同推動新移民教育業務工作，深化各項新移民學習活動內涵及業務推動成效，特設臺中市新移民教育諮詢小組(以下簡稱本小組)，並訂定本要點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本小組之任務如下：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協助規劃本市新移民教育重點工作。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協調、督導及考核有關本市機關、團體推動新移民教育事項。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提供本市新移民教育推動策略、方案、計畫等事項意見。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提供新移民教育課程、教材、活動規劃及研發等事項意見。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提供推動本市新移民教育機構提高服務效能事項意見。</w:t>
      </w:r>
    </w:p>
    <w:p w:rsidR="00494932" w:rsidRPr="008822D4" w:rsidRDefault="00494932" w:rsidP="00494932">
      <w:pPr>
        <w:pStyle w:val="a6"/>
        <w:numPr>
          <w:ilvl w:val="0"/>
          <w:numId w:val="2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其他本市新移民教育相關諮詢事項。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>
        <w:rPr>
          <w:rFonts w:hint="eastAsia"/>
        </w:rPr>
        <w:t>本小組置委員九</w:t>
      </w:r>
      <w:r w:rsidRPr="008822D4">
        <w:rPr>
          <w:rFonts w:hint="eastAsia"/>
        </w:rPr>
        <w:t>人，其中一人為召集人，由教育局長兼任、一人為副召集人，由教育局副局長兼任；其餘委員由教育局就下列人員聘兼之；任一性別委員不得少於委員總數之三分之一：</w:t>
      </w:r>
    </w:p>
    <w:p w:rsidR="00494932" w:rsidRPr="008822D4" w:rsidRDefault="00494932" w:rsidP="00494932">
      <w:pPr>
        <w:pStyle w:val="a6"/>
        <w:numPr>
          <w:ilvl w:val="0"/>
          <w:numId w:val="3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本府教育局社會教育科長一人。</w:t>
      </w:r>
    </w:p>
    <w:p w:rsidR="00494932" w:rsidRDefault="00494932" w:rsidP="00494932">
      <w:pPr>
        <w:pStyle w:val="a6"/>
        <w:numPr>
          <w:ilvl w:val="0"/>
          <w:numId w:val="3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rFonts w:hAnsi="標楷體"/>
          <w:sz w:val="30"/>
          <w:szCs w:val="30"/>
        </w:rPr>
      </w:pPr>
      <w:r>
        <w:rPr>
          <w:rFonts w:hint="eastAsia"/>
          <w:sz w:val="27"/>
          <w:szCs w:val="27"/>
        </w:rPr>
        <w:t>新移民或多元文化教育學者、專家及本市實務工作者五</w:t>
      </w:r>
      <w:r w:rsidRPr="008822D4">
        <w:rPr>
          <w:rFonts w:hint="eastAsia"/>
          <w:sz w:val="27"/>
          <w:szCs w:val="27"/>
        </w:rPr>
        <w:t>人。</w:t>
      </w:r>
    </w:p>
    <w:p w:rsidR="00494932" w:rsidRPr="008822D4" w:rsidRDefault="00494932" w:rsidP="00494932">
      <w:pPr>
        <w:pStyle w:val="a6"/>
        <w:numPr>
          <w:ilvl w:val="0"/>
          <w:numId w:val="3"/>
        </w:numPr>
        <w:tabs>
          <w:tab w:val="left" w:pos="0"/>
        </w:tabs>
        <w:adjustRightInd w:val="0"/>
        <w:snapToGrid w:val="0"/>
        <w:spacing w:line="460" w:lineRule="exact"/>
        <w:ind w:left="0" w:firstLineChars="200" w:firstLine="540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本市家庭教育中心主任</w:t>
      </w:r>
      <w:r>
        <w:rPr>
          <w:rFonts w:hint="eastAsia"/>
          <w:sz w:val="27"/>
          <w:szCs w:val="27"/>
        </w:rPr>
        <w:t>一人</w:t>
      </w:r>
      <w:r w:rsidRPr="008822D4">
        <w:rPr>
          <w:rFonts w:hint="eastAsia"/>
          <w:sz w:val="27"/>
          <w:szCs w:val="27"/>
        </w:rPr>
        <w:t>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本小組委員任期二年，其滿得續聘之。但代表機關出任者，應隨本職進退。委員因故不能擔任時，得由教育局長補聘，補聘委員任期至原委員任期屆滿之日止。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本小組會議召開方式如下：</w:t>
      </w:r>
    </w:p>
    <w:p w:rsidR="00494932" w:rsidRDefault="00494932" w:rsidP="00494932">
      <w:pPr>
        <w:pStyle w:val="a6"/>
        <w:numPr>
          <w:ilvl w:val="0"/>
          <w:numId w:val="4"/>
        </w:numPr>
        <w:tabs>
          <w:tab w:val="left" w:pos="0"/>
        </w:tabs>
        <w:adjustRightInd w:val="0"/>
        <w:snapToGrid w:val="0"/>
        <w:spacing w:line="460" w:lineRule="exact"/>
        <w:ind w:left="1134" w:hanging="567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本小組配合教育局新移民教育工作計畫，半年召開一次諮詢會議，必要時得召開臨時會。</w:t>
      </w:r>
    </w:p>
    <w:p w:rsidR="00494932" w:rsidRDefault="00494932" w:rsidP="00494932">
      <w:pPr>
        <w:pStyle w:val="a6"/>
        <w:numPr>
          <w:ilvl w:val="0"/>
          <w:numId w:val="4"/>
        </w:numPr>
        <w:tabs>
          <w:tab w:val="left" w:pos="0"/>
        </w:tabs>
        <w:adjustRightInd w:val="0"/>
        <w:snapToGrid w:val="0"/>
        <w:spacing w:line="460" w:lineRule="exact"/>
        <w:ind w:left="1134" w:hanging="567"/>
        <w:jc w:val="both"/>
        <w:rPr>
          <w:sz w:val="27"/>
          <w:szCs w:val="27"/>
        </w:rPr>
      </w:pPr>
      <w:r w:rsidRPr="008822D4">
        <w:rPr>
          <w:sz w:val="27"/>
          <w:szCs w:val="27"/>
        </w:rPr>
        <w:t>由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召集並擔任主席，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因故不能出席時，由副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代理，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及副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均不克出席時，由</w:t>
      </w:r>
      <w:r w:rsidRPr="008822D4">
        <w:rPr>
          <w:rFonts w:hint="eastAsia"/>
          <w:sz w:val="27"/>
          <w:szCs w:val="27"/>
        </w:rPr>
        <w:t>召集人</w:t>
      </w:r>
      <w:r w:rsidRPr="008822D4">
        <w:rPr>
          <w:sz w:val="27"/>
          <w:szCs w:val="27"/>
        </w:rPr>
        <w:t>指定委員一人代理之。</w:t>
      </w:r>
    </w:p>
    <w:p w:rsidR="00494932" w:rsidRPr="008822D4" w:rsidRDefault="00494932" w:rsidP="00494932">
      <w:pPr>
        <w:pStyle w:val="a6"/>
        <w:numPr>
          <w:ilvl w:val="0"/>
          <w:numId w:val="4"/>
        </w:numPr>
        <w:tabs>
          <w:tab w:val="left" w:pos="0"/>
        </w:tabs>
        <w:adjustRightInd w:val="0"/>
        <w:snapToGrid w:val="0"/>
        <w:spacing w:line="460" w:lineRule="exact"/>
        <w:ind w:left="1134" w:hanging="567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會議召開時，委員應親自出席會議，</w:t>
      </w:r>
      <w:r w:rsidRPr="008822D4">
        <w:rPr>
          <w:sz w:val="27"/>
          <w:szCs w:val="27"/>
        </w:rPr>
        <w:t>但本府或</w:t>
      </w:r>
      <w:r w:rsidRPr="008822D4">
        <w:rPr>
          <w:rFonts w:hint="eastAsia"/>
          <w:sz w:val="27"/>
          <w:szCs w:val="27"/>
        </w:rPr>
        <w:t>所屬</w:t>
      </w:r>
      <w:r w:rsidRPr="008822D4">
        <w:rPr>
          <w:sz w:val="27"/>
          <w:szCs w:val="27"/>
        </w:rPr>
        <w:t>機關、</w:t>
      </w:r>
      <w:r w:rsidRPr="008822D4">
        <w:rPr>
          <w:rFonts w:hint="eastAsia"/>
          <w:sz w:val="27"/>
          <w:szCs w:val="27"/>
        </w:rPr>
        <w:t>學校</w:t>
      </w:r>
      <w:r w:rsidRPr="008822D4">
        <w:rPr>
          <w:sz w:val="27"/>
          <w:szCs w:val="27"/>
        </w:rPr>
        <w:t>人員</w:t>
      </w:r>
      <w:r w:rsidRPr="008822D4">
        <w:rPr>
          <w:sz w:val="27"/>
          <w:szCs w:val="27"/>
        </w:rPr>
        <w:lastRenderedPageBreak/>
        <w:t>兼任者，</w:t>
      </w:r>
      <w:r w:rsidRPr="008822D4">
        <w:rPr>
          <w:rFonts w:hint="eastAsia"/>
          <w:sz w:val="27"/>
          <w:szCs w:val="27"/>
        </w:rPr>
        <w:t>如</w:t>
      </w:r>
      <w:r w:rsidRPr="008822D4">
        <w:rPr>
          <w:sz w:val="27"/>
          <w:szCs w:val="27"/>
        </w:rPr>
        <w:t>因故</w:t>
      </w:r>
      <w:r w:rsidRPr="008822D4">
        <w:rPr>
          <w:rFonts w:hint="eastAsia"/>
          <w:sz w:val="27"/>
          <w:szCs w:val="27"/>
        </w:rPr>
        <w:t>不克與會應委派代表出席。經委員二分之一以上出席始得開議，其決議應以出席委員過半數之同意行之。</w:t>
      </w:r>
    </w:p>
    <w:p w:rsidR="00494932" w:rsidRPr="008822D4" w:rsidRDefault="00494932" w:rsidP="00494932">
      <w:pPr>
        <w:pStyle w:val="a6"/>
        <w:numPr>
          <w:ilvl w:val="0"/>
          <w:numId w:val="4"/>
        </w:numPr>
        <w:tabs>
          <w:tab w:val="left" w:pos="0"/>
        </w:tabs>
        <w:adjustRightInd w:val="0"/>
        <w:snapToGrid w:val="0"/>
        <w:spacing w:line="460" w:lineRule="exact"/>
        <w:ind w:left="1134" w:hanging="567"/>
        <w:jc w:val="both"/>
        <w:rPr>
          <w:sz w:val="27"/>
          <w:szCs w:val="27"/>
        </w:rPr>
      </w:pPr>
      <w:r w:rsidRPr="008822D4">
        <w:rPr>
          <w:rFonts w:hint="eastAsia"/>
          <w:sz w:val="27"/>
          <w:szCs w:val="27"/>
        </w:rPr>
        <w:t>委員關於案件審議、決議之迴避，依行政程序法第三十二條及第三十三條之規定處理。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>
        <w:rPr>
          <w:rFonts w:hAnsi="標楷體" w:hint="eastAsia"/>
          <w:color w:val="000000"/>
        </w:rPr>
        <w:t>本小組置執行秘書一人，由教育局社會教育科科長兼任；另置幹事若干名，由本市承辦新移民教育業務承辦人擔任。</w:t>
      </w:r>
    </w:p>
    <w:p w:rsidR="00494932" w:rsidRPr="008822D4" w:rsidRDefault="00494932" w:rsidP="00494932">
      <w:pPr>
        <w:pStyle w:val="a6"/>
        <w:tabs>
          <w:tab w:val="left" w:pos="142"/>
        </w:tabs>
        <w:adjustRightInd w:val="0"/>
        <w:snapToGrid w:val="0"/>
        <w:spacing w:line="460" w:lineRule="exact"/>
        <w:ind w:left="566"/>
      </w:pPr>
      <w:r>
        <w:rPr>
          <w:rFonts w:hAnsi="標楷體" w:hint="eastAsia"/>
          <w:color w:val="000000"/>
        </w:rPr>
        <w:t>本小組研議之新移民教育相關推動策略由教育局社會教育科綜整後，委由本市家庭教育中心及新移民學習中心執行。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本小組委員均為無給職。但得依規定支給出席費或交通費用。</w:t>
      </w:r>
    </w:p>
    <w:p w:rsidR="00494932" w:rsidRPr="008822D4" w:rsidRDefault="00494932" w:rsidP="00494932">
      <w:pPr>
        <w:pStyle w:val="a6"/>
        <w:numPr>
          <w:ilvl w:val="0"/>
          <w:numId w:val="1"/>
        </w:numPr>
        <w:tabs>
          <w:tab w:val="left" w:pos="142"/>
        </w:tabs>
        <w:adjustRightInd w:val="0"/>
        <w:snapToGrid w:val="0"/>
        <w:spacing w:line="460" w:lineRule="exact"/>
        <w:ind w:left="566" w:hangingChars="202" w:hanging="566"/>
      </w:pPr>
      <w:r w:rsidRPr="008822D4">
        <w:rPr>
          <w:rFonts w:hint="eastAsia"/>
        </w:rPr>
        <w:t>本小組所需業務經費，由本府教育局相關預算支應。</w:t>
      </w:r>
    </w:p>
    <w:p w:rsidR="00D848C8" w:rsidRPr="00494932" w:rsidRDefault="00D848C8"/>
    <w:sectPr w:rsidR="00D848C8" w:rsidRPr="00494932" w:rsidSect="00BE6D70">
      <w:footerReference w:type="even" r:id="rId7"/>
      <w:footerReference w:type="default" r:id="rId8"/>
      <w:pgSz w:w="11906" w:h="16838"/>
      <w:pgMar w:top="1440" w:right="1440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6F5" w:rsidRDefault="00F146F5">
      <w:r>
        <w:separator/>
      </w:r>
    </w:p>
  </w:endnote>
  <w:endnote w:type="continuationSeparator" w:id="0">
    <w:p w:rsidR="00F146F5" w:rsidRDefault="00F1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928" w:rsidRDefault="00494932" w:rsidP="006679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7928" w:rsidRDefault="00F146F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928" w:rsidRDefault="0049493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6DFA" w:rsidRPr="00306DFA">
      <w:rPr>
        <w:noProof/>
        <w:lang w:val="zh-TW"/>
      </w:rPr>
      <w:t>2</w:t>
    </w:r>
    <w:r>
      <w:fldChar w:fldCharType="end"/>
    </w:r>
  </w:p>
  <w:p w:rsidR="00667928" w:rsidRDefault="00F146F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6F5" w:rsidRDefault="00F146F5">
      <w:r>
        <w:separator/>
      </w:r>
    </w:p>
  </w:footnote>
  <w:footnote w:type="continuationSeparator" w:id="0">
    <w:p w:rsidR="00F146F5" w:rsidRDefault="00F14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F08DD"/>
    <w:multiLevelType w:val="hybridMultilevel"/>
    <w:tmpl w:val="64A20656"/>
    <w:lvl w:ilvl="0" w:tplc="58BA5ED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67D4333"/>
    <w:multiLevelType w:val="hybridMultilevel"/>
    <w:tmpl w:val="64A20656"/>
    <w:lvl w:ilvl="0" w:tplc="58BA5ED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39F0993"/>
    <w:multiLevelType w:val="hybridMultilevel"/>
    <w:tmpl w:val="D8C6E436"/>
    <w:lvl w:ilvl="0" w:tplc="7B86497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A44EDAEA">
      <w:start w:val="1"/>
      <w:numFmt w:val="taiwaneseCountingThousand"/>
      <w:lvlText w:val="〈%2〉"/>
      <w:lvlJc w:val="left"/>
      <w:pPr>
        <w:ind w:left="1560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EB097E"/>
    <w:multiLevelType w:val="hybridMultilevel"/>
    <w:tmpl w:val="706EAD9C"/>
    <w:lvl w:ilvl="0" w:tplc="674E7EE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32"/>
    <w:rsid w:val="00306DFA"/>
    <w:rsid w:val="00494932"/>
    <w:rsid w:val="00D848C8"/>
    <w:rsid w:val="00F1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5B02D-B341-418D-81DE-DAD7A45F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4949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49493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94932"/>
  </w:style>
  <w:style w:type="paragraph" w:styleId="a6">
    <w:name w:val="Body Text"/>
    <w:basedOn w:val="a"/>
    <w:link w:val="a7"/>
    <w:rsid w:val="00494932"/>
    <w:pPr>
      <w:spacing w:line="560" w:lineRule="exact"/>
    </w:pPr>
    <w:rPr>
      <w:rFonts w:ascii="標楷體" w:eastAsia="標楷體" w:hAnsi="新細明體"/>
      <w:kern w:val="0"/>
      <w:sz w:val="28"/>
    </w:rPr>
  </w:style>
  <w:style w:type="character" w:customStyle="1" w:styleId="a7">
    <w:name w:val="本文 字元"/>
    <w:basedOn w:val="a0"/>
    <w:link w:val="a6"/>
    <w:rsid w:val="00494932"/>
    <w:rPr>
      <w:rFonts w:ascii="標楷體" w:eastAsia="標楷體" w:hAnsi="新細明體" w:cs="Times New Roman"/>
      <w:kern w:val="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2</cp:revision>
  <dcterms:created xsi:type="dcterms:W3CDTF">2015-10-14T06:15:00Z</dcterms:created>
  <dcterms:modified xsi:type="dcterms:W3CDTF">2015-10-14T06:15:00Z</dcterms:modified>
</cp:coreProperties>
</file>