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D6E" w:rsidRDefault="00B35D6E" w:rsidP="00B35D6E">
      <w:pPr>
        <w:spacing w:line="460" w:lineRule="exact"/>
        <w:jc w:val="center"/>
        <w:rPr>
          <w:rFonts w:ascii="標楷體" w:eastAsia="標楷體" w:hAnsi="標楷體" w:cs="新細明體" w:hint="eastAsia"/>
          <w:bCs/>
          <w:kern w:val="0"/>
          <w:sz w:val="40"/>
          <w:szCs w:val="40"/>
        </w:rPr>
      </w:pPr>
      <w:bookmarkStart w:id="0" w:name="_GoBack"/>
      <w:r w:rsidRPr="007D35D8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臺中市政府公園綠地景觀督考</w:t>
      </w:r>
      <w:r w:rsidRPr="007D35D8">
        <w:rPr>
          <w:rFonts w:ascii="標楷體" w:eastAsia="標楷體" w:hAnsi="標楷體" w:cs="新細明體"/>
          <w:bCs/>
          <w:kern w:val="0"/>
          <w:sz w:val="40"/>
          <w:szCs w:val="40"/>
        </w:rPr>
        <w:t>小組</w:t>
      </w:r>
      <w:r w:rsidRPr="007D35D8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設置要點</w:t>
      </w:r>
      <w:bookmarkEnd w:id="0"/>
    </w:p>
    <w:p w:rsidR="00B35D6E" w:rsidRDefault="00B35D6E" w:rsidP="00B35D6E">
      <w:pPr>
        <w:wordWrap w:val="0"/>
        <w:spacing w:line="460" w:lineRule="exact"/>
        <w:ind w:left="720" w:right="110"/>
        <w:jc w:val="right"/>
        <w:rPr>
          <w:rFonts w:ascii="標楷體" w:eastAsia="標楷體" w:hAnsi="標楷體" w:hint="eastAsia"/>
          <w:sz w:val="22"/>
        </w:rPr>
      </w:pPr>
      <w:r>
        <w:rPr>
          <w:rFonts w:ascii="標楷體" w:eastAsia="標楷體" w:hAnsi="標楷體" w:hint="eastAsia"/>
          <w:sz w:val="22"/>
        </w:rPr>
        <w:t>中華民國101年12月6日</w:t>
      </w:r>
      <w:r w:rsidRPr="00325867">
        <w:rPr>
          <w:rFonts w:ascii="標楷體" w:eastAsia="標楷體" w:hAnsi="標楷體" w:hint="eastAsia"/>
          <w:sz w:val="22"/>
        </w:rPr>
        <w:t>府授人企字第1010219151號</w:t>
      </w:r>
      <w:r>
        <w:rPr>
          <w:rFonts w:ascii="標楷體" w:eastAsia="標楷體" w:hAnsi="標楷體" w:hint="eastAsia"/>
          <w:sz w:val="22"/>
        </w:rPr>
        <w:t>函訂定</w:t>
      </w:r>
    </w:p>
    <w:p w:rsidR="00B35D6E" w:rsidRPr="007D35D8" w:rsidRDefault="00B35D6E" w:rsidP="00B35D6E">
      <w:pPr>
        <w:spacing w:line="460" w:lineRule="exact"/>
        <w:ind w:left="720" w:right="110"/>
        <w:jc w:val="right"/>
        <w:rPr>
          <w:rFonts w:ascii="標楷體" w:eastAsia="標楷體" w:hAnsi="標楷體" w:cs="新細明體" w:hint="eastAsia"/>
          <w:bCs/>
          <w:kern w:val="0"/>
          <w:sz w:val="40"/>
          <w:szCs w:val="40"/>
        </w:rPr>
      </w:pPr>
      <w:r>
        <w:rPr>
          <w:rFonts w:ascii="標楷體" w:eastAsia="標楷體" w:hAnsi="標楷體" w:hint="eastAsia"/>
          <w:sz w:val="22"/>
        </w:rPr>
        <w:t>中華民國104年10月6日</w:t>
      </w:r>
      <w:r w:rsidRPr="00325867">
        <w:rPr>
          <w:rFonts w:ascii="標楷體" w:eastAsia="標楷體" w:hAnsi="標楷體" w:hint="eastAsia"/>
          <w:sz w:val="22"/>
        </w:rPr>
        <w:t>府授人企字第</w:t>
      </w:r>
      <w:r>
        <w:rPr>
          <w:rFonts w:ascii="標楷體" w:eastAsia="標楷體" w:hAnsi="標楷體" w:hint="eastAsia"/>
          <w:sz w:val="22"/>
        </w:rPr>
        <w:t>1040224916</w:t>
      </w:r>
      <w:r w:rsidRPr="00325867">
        <w:rPr>
          <w:rFonts w:ascii="標楷體" w:eastAsia="標楷體" w:hAnsi="標楷體" w:hint="eastAsia"/>
          <w:sz w:val="22"/>
        </w:rPr>
        <w:t>號</w:t>
      </w:r>
      <w:r>
        <w:rPr>
          <w:rFonts w:ascii="標楷體" w:eastAsia="標楷體" w:hAnsi="標楷體" w:hint="eastAsia"/>
          <w:sz w:val="22"/>
        </w:rPr>
        <w:t>函修正</w:t>
      </w:r>
    </w:p>
    <w:p w:rsidR="00B35D6E" w:rsidRPr="00451B97" w:rsidRDefault="00B35D6E" w:rsidP="00B35D6E">
      <w:pPr>
        <w:numPr>
          <w:ilvl w:val="0"/>
          <w:numId w:val="1"/>
        </w:numPr>
        <w:spacing w:line="460" w:lineRule="exact"/>
        <w:ind w:left="560" w:hangingChars="200" w:hanging="560"/>
        <w:rPr>
          <w:rFonts w:ascii="標楷體" w:eastAsia="標楷體" w:hAnsi="標楷體" w:cs="新細明體" w:hint="eastAsia"/>
          <w:bCs/>
          <w:sz w:val="28"/>
          <w:szCs w:val="28"/>
        </w:rPr>
      </w:pPr>
      <w:r w:rsidRPr="00451B97">
        <w:rPr>
          <w:rFonts w:ascii="標楷體" w:eastAsia="標楷體" w:hAnsi="標楷體" w:cs="新細明體" w:hint="eastAsia"/>
          <w:bCs/>
          <w:sz w:val="28"/>
          <w:szCs w:val="28"/>
        </w:rPr>
        <w:t>臺中市政府（以下簡稱本府）為督導各機關辦理公園綠地維護管理、綠美化</w:t>
      </w:r>
      <w:r>
        <w:rPr>
          <w:rFonts w:ascii="標楷體" w:eastAsia="標楷體" w:hAnsi="標楷體" w:cs="新細明體" w:hint="eastAsia"/>
          <w:bCs/>
          <w:sz w:val="28"/>
          <w:szCs w:val="28"/>
        </w:rPr>
        <w:t>重大建設</w:t>
      </w:r>
      <w:r w:rsidRPr="00451B97">
        <w:rPr>
          <w:rFonts w:ascii="標楷體" w:eastAsia="標楷體" w:hAnsi="標楷體" w:cs="新細明體" w:hint="eastAsia"/>
          <w:bCs/>
          <w:sz w:val="28"/>
          <w:szCs w:val="28"/>
        </w:rPr>
        <w:t>專案計畫執行成效，設本府公園綠地景觀督考</w:t>
      </w:r>
      <w:r w:rsidRPr="00451B97">
        <w:rPr>
          <w:rFonts w:ascii="標楷體" w:eastAsia="標楷體" w:hAnsi="標楷體" w:cs="新細明體"/>
          <w:bCs/>
          <w:sz w:val="28"/>
          <w:szCs w:val="28"/>
        </w:rPr>
        <w:t>小組</w:t>
      </w:r>
      <w:r w:rsidRPr="00451B97">
        <w:rPr>
          <w:rFonts w:ascii="標楷體" w:eastAsia="標楷體" w:hAnsi="標楷體" w:cs="新細明體" w:hint="eastAsia"/>
          <w:bCs/>
          <w:sz w:val="28"/>
          <w:szCs w:val="28"/>
        </w:rPr>
        <w:t>（以下簡稱本小組），並訂定本要點</w:t>
      </w:r>
      <w:r>
        <w:rPr>
          <w:rFonts w:ascii="標楷體" w:eastAsia="標楷體" w:hAnsi="標楷體" w:cs="新細明體" w:hint="eastAsia"/>
          <w:bCs/>
          <w:sz w:val="28"/>
          <w:szCs w:val="28"/>
        </w:rPr>
        <w:t>。</w:t>
      </w:r>
    </w:p>
    <w:p w:rsidR="00B35D6E" w:rsidRPr="007C5655" w:rsidRDefault="00B35D6E" w:rsidP="00B35D6E">
      <w:pPr>
        <w:numPr>
          <w:ilvl w:val="0"/>
          <w:numId w:val="1"/>
        </w:numPr>
        <w:spacing w:line="460" w:lineRule="exact"/>
        <w:ind w:left="560" w:hangingChars="200" w:hanging="560"/>
        <w:rPr>
          <w:rFonts w:ascii="標楷體" w:eastAsia="標楷體" w:hAnsi="標楷體" w:cs="新細明體" w:hint="eastAsia"/>
          <w:bCs/>
          <w:sz w:val="28"/>
          <w:szCs w:val="28"/>
        </w:rPr>
      </w:pPr>
      <w:r w:rsidRPr="007C5655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本</w:t>
      </w:r>
      <w:r w:rsidRPr="007C5655">
        <w:rPr>
          <w:rFonts w:ascii="標楷體" w:eastAsia="標楷體" w:hAnsi="標楷體" w:cs="細明體" w:hint="eastAsia"/>
          <w:kern w:val="0"/>
          <w:sz w:val="28"/>
          <w:szCs w:val="28"/>
        </w:rPr>
        <w:t>小組</w:t>
      </w:r>
      <w:r w:rsidRPr="007C5655">
        <w:rPr>
          <w:rFonts w:ascii="標楷體" w:eastAsia="標楷體" w:hAnsi="標楷體" w:cs="細明體" w:hint="eastAsia"/>
          <w:sz w:val="28"/>
          <w:szCs w:val="28"/>
        </w:rPr>
        <w:t>任務如下：</w:t>
      </w:r>
    </w:p>
    <w:p w:rsidR="00B35D6E" w:rsidRPr="007C5655" w:rsidRDefault="00B35D6E" w:rsidP="00B35D6E">
      <w:pPr>
        <w:numPr>
          <w:ilvl w:val="0"/>
          <w:numId w:val="2"/>
        </w:numPr>
        <w:spacing w:line="460" w:lineRule="exact"/>
        <w:ind w:leftChars="200" w:left="1040" w:hangingChars="200" w:hanging="560"/>
        <w:rPr>
          <w:rFonts w:ascii="標楷體" w:eastAsia="標楷體" w:hAnsi="標楷體" w:cs="細明體" w:hint="eastAsia"/>
          <w:sz w:val="28"/>
          <w:szCs w:val="28"/>
        </w:rPr>
      </w:pPr>
      <w:r w:rsidRPr="007C5655">
        <w:rPr>
          <w:rFonts w:ascii="標楷體" w:eastAsia="標楷體" w:hAnsi="標楷體" w:cs="細明體" w:hint="eastAsia"/>
          <w:sz w:val="28"/>
          <w:szCs w:val="28"/>
        </w:rPr>
        <w:t>督考</w:t>
      </w:r>
      <w:r>
        <w:rPr>
          <w:rFonts w:ascii="標楷體" w:eastAsia="標楷體" w:hAnsi="標楷體" w:cs="細明體" w:hint="eastAsia"/>
          <w:sz w:val="28"/>
          <w:szCs w:val="28"/>
        </w:rPr>
        <w:t>本</w:t>
      </w:r>
      <w:r w:rsidRPr="007C5655">
        <w:rPr>
          <w:rFonts w:ascii="標楷體" w:eastAsia="標楷體" w:hAnsi="標楷體" w:cs="細明體" w:hint="eastAsia"/>
          <w:sz w:val="28"/>
          <w:szCs w:val="28"/>
        </w:rPr>
        <w:t>市公園綠地維護管理情形。</w:t>
      </w:r>
    </w:p>
    <w:p w:rsidR="00B35D6E" w:rsidRPr="00C51C93" w:rsidRDefault="00B35D6E" w:rsidP="00B35D6E">
      <w:pPr>
        <w:numPr>
          <w:ilvl w:val="0"/>
          <w:numId w:val="2"/>
        </w:numPr>
        <w:spacing w:line="460" w:lineRule="exact"/>
        <w:ind w:leftChars="200" w:left="1040" w:hangingChars="200" w:hanging="560"/>
        <w:rPr>
          <w:rFonts w:ascii="標楷體" w:eastAsia="標楷體" w:hAnsi="標楷體" w:cs="新細明體" w:hint="eastAsia"/>
          <w:bCs/>
          <w:sz w:val="28"/>
          <w:szCs w:val="28"/>
        </w:rPr>
      </w:pPr>
      <w:r w:rsidRPr="007C5655">
        <w:rPr>
          <w:rFonts w:ascii="標楷體" w:eastAsia="標楷體" w:hAnsi="標楷體" w:cs="細明體" w:hint="eastAsia"/>
          <w:sz w:val="28"/>
          <w:szCs w:val="28"/>
        </w:rPr>
        <w:t>追蹤列管各項督考之缺失及</w:t>
      </w:r>
      <w:r>
        <w:rPr>
          <w:rFonts w:ascii="標楷體" w:eastAsia="標楷體" w:hAnsi="標楷體" w:cs="細明體" w:hint="eastAsia"/>
          <w:sz w:val="28"/>
          <w:szCs w:val="28"/>
        </w:rPr>
        <w:t>建議</w:t>
      </w:r>
      <w:r w:rsidRPr="007C5655">
        <w:rPr>
          <w:rFonts w:ascii="標楷體" w:eastAsia="標楷體" w:hAnsi="標楷體" w:cs="細明體" w:hint="eastAsia"/>
          <w:sz w:val="28"/>
          <w:szCs w:val="28"/>
        </w:rPr>
        <w:t>案件。</w:t>
      </w:r>
    </w:p>
    <w:p w:rsidR="00B35D6E" w:rsidRPr="009E47FE" w:rsidRDefault="00B35D6E" w:rsidP="00B35D6E">
      <w:pPr>
        <w:numPr>
          <w:ilvl w:val="0"/>
          <w:numId w:val="2"/>
        </w:numPr>
        <w:spacing w:line="460" w:lineRule="exact"/>
        <w:ind w:leftChars="200" w:left="1040" w:hangingChars="200" w:hanging="560"/>
        <w:rPr>
          <w:rFonts w:ascii="標楷體" w:eastAsia="標楷體" w:hAnsi="標楷體" w:cs="新細明體" w:hint="eastAsia"/>
          <w:bCs/>
          <w:sz w:val="28"/>
          <w:szCs w:val="28"/>
        </w:rPr>
      </w:pPr>
      <w:r w:rsidRPr="00302B29">
        <w:rPr>
          <w:rFonts w:ascii="標楷體" w:eastAsia="標楷體" w:hAnsi="標楷體" w:cs="細明體" w:hint="eastAsia"/>
          <w:sz w:val="28"/>
          <w:szCs w:val="28"/>
        </w:rPr>
        <w:t>督考本市</w:t>
      </w:r>
      <w:r w:rsidRPr="00302B29">
        <w:rPr>
          <w:rFonts w:ascii="標楷體" w:eastAsia="標楷體" w:hAnsi="標楷體" w:cs="新細明體" w:hint="eastAsia"/>
          <w:bCs/>
          <w:sz w:val="28"/>
          <w:szCs w:val="28"/>
        </w:rPr>
        <w:t>綠美化重大建設專案計畫執行成效</w:t>
      </w:r>
      <w:r w:rsidRPr="007C5655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B35D6E" w:rsidRPr="00C51C93" w:rsidRDefault="00B35D6E" w:rsidP="00B35D6E">
      <w:pPr>
        <w:numPr>
          <w:ilvl w:val="0"/>
          <w:numId w:val="2"/>
        </w:numPr>
        <w:spacing w:line="460" w:lineRule="exact"/>
        <w:ind w:leftChars="200" w:left="1040" w:hangingChars="200" w:hanging="560"/>
        <w:rPr>
          <w:rFonts w:ascii="標楷體" w:eastAsia="標楷體" w:hAnsi="標楷體" w:cs="新細明體" w:hint="eastAsia"/>
          <w:bCs/>
          <w:sz w:val="28"/>
          <w:szCs w:val="28"/>
        </w:rPr>
      </w:pPr>
      <w:r w:rsidRPr="00C51C93">
        <w:rPr>
          <w:rFonts w:ascii="標楷體" w:eastAsia="標楷體" w:hAnsi="標楷體" w:cs="新細明體" w:hint="eastAsia"/>
          <w:bCs/>
          <w:sz w:val="28"/>
          <w:szCs w:val="28"/>
        </w:rPr>
        <w:t>列管市長政見有關公園綠地專案執行。</w:t>
      </w:r>
    </w:p>
    <w:p w:rsidR="00B35D6E" w:rsidRPr="007C5655" w:rsidRDefault="00B35D6E" w:rsidP="00B35D6E">
      <w:pPr>
        <w:numPr>
          <w:ilvl w:val="0"/>
          <w:numId w:val="2"/>
        </w:numPr>
        <w:spacing w:line="460" w:lineRule="exact"/>
        <w:ind w:leftChars="200" w:left="1040" w:hangingChars="200" w:hanging="560"/>
        <w:rPr>
          <w:rFonts w:ascii="標楷體" w:eastAsia="標楷體" w:hAnsi="標楷體" w:cs="新細明體" w:hint="eastAsia"/>
          <w:bCs/>
          <w:sz w:val="28"/>
          <w:szCs w:val="28"/>
        </w:rPr>
      </w:pPr>
      <w:r w:rsidRPr="007C5655">
        <w:rPr>
          <w:rFonts w:ascii="標楷體" w:eastAsia="標楷體" w:hAnsi="標楷體" w:cs="細明體" w:hint="eastAsia"/>
          <w:sz w:val="28"/>
          <w:szCs w:val="28"/>
        </w:rPr>
        <w:t>其他交辦查核案件。</w:t>
      </w:r>
    </w:p>
    <w:p w:rsidR="00B35D6E" w:rsidRPr="007C5655" w:rsidRDefault="00B35D6E" w:rsidP="00B35D6E">
      <w:pPr>
        <w:numPr>
          <w:ilvl w:val="0"/>
          <w:numId w:val="1"/>
        </w:numPr>
        <w:spacing w:line="460" w:lineRule="exact"/>
        <w:ind w:left="560" w:hangingChars="200" w:hanging="560"/>
        <w:rPr>
          <w:rFonts w:ascii="標楷體" w:eastAsia="標楷體" w:hAnsi="標楷體" w:cs="新細明體" w:hint="eastAsia"/>
          <w:bCs/>
          <w:sz w:val="28"/>
          <w:szCs w:val="28"/>
        </w:rPr>
      </w:pPr>
      <w:r w:rsidRPr="00302B29">
        <w:rPr>
          <w:rFonts w:ascii="標楷體" w:eastAsia="標楷體" w:hAnsi="標楷體" w:cs="細明體" w:hint="eastAsia"/>
          <w:kern w:val="0"/>
          <w:sz w:val="28"/>
          <w:szCs w:val="28"/>
        </w:rPr>
        <w:t>本小組置召集人一人，副召集人一至二人，由市長指派參議以上人員兼任，其餘外聘諮詢委員三至五人，由本府就相關學者專家聘任之。</w:t>
      </w:r>
    </w:p>
    <w:p w:rsidR="00B35D6E" w:rsidRPr="007C5655" w:rsidRDefault="00B35D6E" w:rsidP="00B35D6E">
      <w:pPr>
        <w:numPr>
          <w:ilvl w:val="0"/>
          <w:numId w:val="1"/>
        </w:numPr>
        <w:spacing w:line="460" w:lineRule="exact"/>
        <w:ind w:left="560" w:hangingChars="200" w:hanging="560"/>
        <w:rPr>
          <w:rFonts w:ascii="標楷體" w:eastAsia="標楷體" w:hAnsi="標楷體" w:cs="新細明體" w:hint="eastAsia"/>
          <w:bCs/>
          <w:sz w:val="28"/>
          <w:szCs w:val="28"/>
        </w:rPr>
      </w:pPr>
      <w:r w:rsidRPr="00302B29">
        <w:rPr>
          <w:rFonts w:ascii="標楷體" w:eastAsia="標楷體" w:hAnsi="標楷體" w:cs="細明體" w:hint="eastAsia"/>
          <w:sz w:val="28"/>
          <w:szCs w:val="28"/>
        </w:rPr>
        <w:t>本小組得視需要召開</w:t>
      </w:r>
      <w:r>
        <w:rPr>
          <w:rFonts w:ascii="標楷體" w:eastAsia="標楷體" w:hAnsi="標楷體" w:cs="細明體" w:hint="eastAsia"/>
          <w:sz w:val="28"/>
          <w:szCs w:val="28"/>
        </w:rPr>
        <w:t>檢討</w:t>
      </w:r>
      <w:r w:rsidRPr="00302B29">
        <w:rPr>
          <w:rFonts w:ascii="標楷體" w:eastAsia="標楷體" w:hAnsi="標楷體" w:cs="細明體" w:hint="eastAsia"/>
          <w:sz w:val="28"/>
          <w:szCs w:val="28"/>
        </w:rPr>
        <w:t>會議，由召集人擔任主席，召集人因故不能出席時，由副召集人代理</w:t>
      </w:r>
      <w:r w:rsidRPr="007C5655">
        <w:rPr>
          <w:rFonts w:ascii="標楷體" w:eastAsia="標楷體" w:hAnsi="標楷體" w:hint="eastAsia"/>
          <w:sz w:val="28"/>
          <w:szCs w:val="28"/>
        </w:rPr>
        <w:t>。</w:t>
      </w:r>
    </w:p>
    <w:p w:rsidR="00B35D6E" w:rsidRPr="007C5655" w:rsidRDefault="00B35D6E" w:rsidP="00B35D6E">
      <w:pPr>
        <w:numPr>
          <w:ilvl w:val="0"/>
          <w:numId w:val="1"/>
        </w:numPr>
        <w:spacing w:line="460" w:lineRule="exact"/>
        <w:ind w:left="560" w:hangingChars="200" w:hanging="560"/>
        <w:rPr>
          <w:rFonts w:ascii="標楷體" w:eastAsia="標楷體" w:hAnsi="標楷體" w:cs="新細明體" w:hint="eastAsia"/>
          <w:bCs/>
          <w:sz w:val="28"/>
          <w:szCs w:val="28"/>
        </w:rPr>
      </w:pPr>
      <w:r w:rsidRPr="00302B29">
        <w:rPr>
          <w:rFonts w:ascii="標楷體" w:eastAsia="標楷體" w:hAnsi="標楷體" w:hint="eastAsia"/>
          <w:sz w:val="28"/>
          <w:szCs w:val="28"/>
        </w:rPr>
        <w:t>本小組召集人及副召集人任期應隨其本職進退；外聘諮詢委員任期二年，期滿得續聘之</w:t>
      </w:r>
      <w:r w:rsidRPr="007C5655">
        <w:rPr>
          <w:rFonts w:ascii="標楷體" w:eastAsia="標楷體" w:hAnsi="標楷體" w:hint="eastAsia"/>
          <w:sz w:val="28"/>
          <w:szCs w:val="28"/>
        </w:rPr>
        <w:t>。</w:t>
      </w:r>
    </w:p>
    <w:p w:rsidR="00B35D6E" w:rsidRPr="007C5655" w:rsidRDefault="00B35D6E" w:rsidP="00B35D6E">
      <w:pPr>
        <w:numPr>
          <w:ilvl w:val="0"/>
          <w:numId w:val="1"/>
        </w:numPr>
        <w:spacing w:line="460" w:lineRule="exact"/>
        <w:ind w:left="560" w:hangingChars="200" w:hanging="560"/>
        <w:rPr>
          <w:rFonts w:ascii="標楷體" w:eastAsia="標楷體" w:hAnsi="標楷體" w:cs="新細明體" w:hint="eastAsia"/>
          <w:bCs/>
          <w:sz w:val="28"/>
          <w:szCs w:val="28"/>
        </w:rPr>
      </w:pPr>
      <w:r w:rsidRPr="00680572">
        <w:rPr>
          <w:rFonts w:ascii="標楷體" w:eastAsia="標楷體" w:hAnsi="標楷體" w:cs="細明體" w:hint="eastAsia"/>
          <w:sz w:val="28"/>
          <w:szCs w:val="28"/>
        </w:rPr>
        <w:t>本小組置執行秘書一人，由本府研究發展考核委員會(以下簡稱研考會)指派簡任以上</w:t>
      </w:r>
      <w:r>
        <w:rPr>
          <w:rFonts w:ascii="標楷體" w:eastAsia="標楷體" w:hAnsi="標楷體" w:cs="細明體" w:hint="eastAsia"/>
          <w:sz w:val="28"/>
          <w:szCs w:val="28"/>
        </w:rPr>
        <w:t>人員</w:t>
      </w:r>
      <w:r w:rsidRPr="00680572">
        <w:rPr>
          <w:rFonts w:ascii="標楷體" w:eastAsia="標楷體" w:hAnsi="標楷體" w:cs="細明體" w:hint="eastAsia"/>
          <w:sz w:val="28"/>
          <w:szCs w:val="28"/>
        </w:rPr>
        <w:t>兼任，並由研考會管考組辦理相關行政業務</w:t>
      </w:r>
      <w:r w:rsidRPr="003E4722">
        <w:rPr>
          <w:rFonts w:ascii="標楷體" w:eastAsia="標楷體" w:hAnsi="標楷體" w:cs="細明體" w:hint="eastAsia"/>
          <w:szCs w:val="24"/>
        </w:rPr>
        <w:t>。</w:t>
      </w:r>
    </w:p>
    <w:p w:rsidR="00B35D6E" w:rsidRPr="007C5655" w:rsidRDefault="00B35D6E" w:rsidP="00B35D6E">
      <w:pPr>
        <w:numPr>
          <w:ilvl w:val="0"/>
          <w:numId w:val="1"/>
        </w:numPr>
        <w:spacing w:line="460" w:lineRule="exact"/>
        <w:ind w:left="560" w:hangingChars="200" w:hanging="560"/>
        <w:rPr>
          <w:rFonts w:ascii="標楷體" w:eastAsia="標楷體" w:hAnsi="標楷體" w:cs="新細明體" w:hint="eastAsia"/>
          <w:bCs/>
          <w:sz w:val="28"/>
          <w:szCs w:val="28"/>
        </w:rPr>
      </w:pPr>
      <w:r w:rsidRPr="0021608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為協助督考業務、相關控管系統稽催及電腦資料建檔，本小組</w:t>
      </w:r>
      <w:r w:rsidRPr="0021608D">
        <w:rPr>
          <w:rFonts w:ascii="標楷體" w:eastAsia="標楷體" w:hAnsi="標楷體" w:cs="細明體" w:hint="eastAsia"/>
          <w:sz w:val="28"/>
          <w:szCs w:val="28"/>
        </w:rPr>
        <w:t>得置助理人員專責辦理相關業務</w:t>
      </w:r>
      <w:r w:rsidRPr="007C5655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B35D6E" w:rsidRPr="007C5655" w:rsidRDefault="00B35D6E" w:rsidP="00B35D6E">
      <w:pPr>
        <w:numPr>
          <w:ilvl w:val="0"/>
          <w:numId w:val="1"/>
        </w:numPr>
        <w:spacing w:line="460" w:lineRule="exact"/>
        <w:ind w:left="560" w:hangingChars="200" w:hanging="560"/>
        <w:rPr>
          <w:rFonts w:ascii="標楷體" w:eastAsia="標楷體" w:hAnsi="標楷體" w:cs="新細明體" w:hint="eastAsia"/>
          <w:bCs/>
          <w:kern w:val="0"/>
          <w:sz w:val="28"/>
          <w:szCs w:val="28"/>
        </w:rPr>
      </w:pPr>
      <w:r w:rsidRPr="007C5655">
        <w:rPr>
          <w:rFonts w:ascii="標楷體" w:eastAsia="標楷體" w:hAnsi="標楷體" w:hint="eastAsia"/>
          <w:color w:val="000000"/>
          <w:sz w:val="28"/>
          <w:szCs w:val="28"/>
        </w:rPr>
        <w:t>本小組對外行文，以本府名義行之。</w:t>
      </w:r>
    </w:p>
    <w:p w:rsidR="00B35D6E" w:rsidRPr="007C5655" w:rsidRDefault="00B35D6E" w:rsidP="00B35D6E">
      <w:pPr>
        <w:numPr>
          <w:ilvl w:val="0"/>
          <w:numId w:val="1"/>
        </w:numPr>
        <w:spacing w:line="460" w:lineRule="exact"/>
        <w:ind w:left="560" w:hangingChars="200" w:hanging="560"/>
        <w:rPr>
          <w:rFonts w:ascii="標楷體" w:eastAsia="標楷體" w:hAnsi="標楷體" w:cs="新細明體" w:hint="eastAsia"/>
          <w:bCs/>
          <w:kern w:val="0"/>
          <w:sz w:val="28"/>
          <w:szCs w:val="28"/>
        </w:rPr>
      </w:pPr>
      <w:r w:rsidRPr="007C5655">
        <w:rPr>
          <w:rFonts w:ascii="標楷體" w:eastAsia="標楷體" w:hAnsi="標楷體" w:hint="eastAsia"/>
          <w:color w:val="000000"/>
          <w:sz w:val="28"/>
          <w:szCs w:val="28"/>
        </w:rPr>
        <w:t>本小組兼任人員</w:t>
      </w:r>
      <w:r w:rsidRPr="007C5655">
        <w:rPr>
          <w:rFonts w:ascii="標楷體" w:eastAsia="標楷體" w:hAnsi="標楷體" w:cs="細明體" w:hint="eastAsia"/>
          <w:sz w:val="28"/>
          <w:szCs w:val="28"/>
        </w:rPr>
        <w:t>均為無給職。</w:t>
      </w:r>
    </w:p>
    <w:p w:rsidR="00B35D6E" w:rsidRPr="007C5655" w:rsidRDefault="00B35D6E" w:rsidP="00B35D6E">
      <w:pPr>
        <w:numPr>
          <w:ilvl w:val="0"/>
          <w:numId w:val="1"/>
        </w:numPr>
        <w:spacing w:line="460" w:lineRule="exact"/>
        <w:ind w:left="560" w:hangingChars="200" w:hanging="560"/>
        <w:rPr>
          <w:rFonts w:ascii="標楷體" w:eastAsia="標楷體" w:hAnsi="標楷體" w:cs="新細明體" w:hint="eastAsia"/>
          <w:bCs/>
          <w:kern w:val="0"/>
          <w:sz w:val="28"/>
          <w:szCs w:val="28"/>
        </w:rPr>
      </w:pPr>
      <w:r w:rsidRPr="007C5655">
        <w:rPr>
          <w:rFonts w:ascii="標楷體" w:eastAsia="標楷體" w:hAnsi="標楷體" w:hint="eastAsia"/>
          <w:color w:val="000000"/>
          <w:sz w:val="28"/>
          <w:szCs w:val="28"/>
        </w:rPr>
        <w:t>本小組所需業務經費，由</w:t>
      </w:r>
      <w:r w:rsidRPr="007C5655">
        <w:rPr>
          <w:rFonts w:ascii="標楷體" w:eastAsia="標楷體" w:hAnsi="標楷體" w:cs="細明體" w:hint="eastAsia"/>
          <w:sz w:val="28"/>
          <w:szCs w:val="28"/>
        </w:rPr>
        <w:t>研考會</w:t>
      </w:r>
      <w:r w:rsidRPr="007C5655">
        <w:rPr>
          <w:rFonts w:ascii="標楷體" w:eastAsia="標楷體" w:hAnsi="標楷體" w:hint="eastAsia"/>
          <w:color w:val="000000"/>
          <w:sz w:val="28"/>
          <w:szCs w:val="28"/>
        </w:rPr>
        <w:t>年度預算相關經費項下支應</w:t>
      </w:r>
      <w:r w:rsidRPr="007C5655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B35D6E" w:rsidRPr="00EE52AF" w:rsidRDefault="00B35D6E" w:rsidP="00B35D6E">
      <w:pPr>
        <w:numPr>
          <w:ilvl w:val="0"/>
          <w:numId w:val="1"/>
        </w:numPr>
        <w:spacing w:line="460" w:lineRule="exact"/>
        <w:ind w:left="560" w:hangingChars="200" w:hanging="560"/>
        <w:rPr>
          <w:sz w:val="28"/>
          <w:szCs w:val="28"/>
        </w:rPr>
      </w:pPr>
      <w:r w:rsidRPr="00EE52AF">
        <w:rPr>
          <w:rFonts w:ascii="標楷體" w:eastAsia="標楷體" w:hAnsi="標楷體" w:hint="eastAsia"/>
          <w:bCs/>
          <w:sz w:val="28"/>
          <w:szCs w:val="28"/>
        </w:rPr>
        <w:t>為督考公園綠地維護管理及綠美化重大建設專案計畫執行成效，</w:t>
      </w:r>
      <w:r w:rsidRPr="00C51C93">
        <w:rPr>
          <w:rFonts w:ascii="標楷體" w:eastAsia="標楷體" w:hAnsi="標楷體" w:hint="eastAsia"/>
          <w:bCs/>
          <w:sz w:val="28"/>
          <w:szCs w:val="28"/>
        </w:rPr>
        <w:t>其實施要點及考核計畫由本府另定之</w:t>
      </w:r>
      <w:r w:rsidRPr="00EE52AF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A60C9E" w:rsidRPr="00B35D6E" w:rsidRDefault="00A60C9E"/>
    <w:sectPr w:rsidR="00A60C9E" w:rsidRPr="00B35D6E" w:rsidSect="00F92C02">
      <w:pgSz w:w="11906" w:h="16838"/>
      <w:pgMar w:top="1418" w:right="1418" w:bottom="1418" w:left="170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4901E9"/>
    <w:multiLevelType w:val="hybridMultilevel"/>
    <w:tmpl w:val="E79046F6"/>
    <w:lvl w:ilvl="0" w:tplc="2C74B6E8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E4276B8"/>
    <w:multiLevelType w:val="hybridMultilevel"/>
    <w:tmpl w:val="C252696E"/>
    <w:lvl w:ilvl="0" w:tplc="18887DE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6E"/>
    <w:rsid w:val="00A60C9E"/>
    <w:rsid w:val="00B3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EBB819-E5E2-46D1-9DE5-3E6832D3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D6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2015-10-07T04:03:00Z</dcterms:created>
  <dcterms:modified xsi:type="dcterms:W3CDTF">2015-10-07T04:04:00Z</dcterms:modified>
</cp:coreProperties>
</file>