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6E1" w:rsidRDefault="009F76E1" w:rsidP="009F76E1">
      <w:pPr>
        <w:widowControl/>
        <w:spacing w:after="360" w:line="384" w:lineRule="auto"/>
        <w:rPr>
          <w:rFonts w:ascii="標楷體" w:eastAsia="標楷體" w:hAnsi="標楷體" w:cs="Arial"/>
          <w:spacing w:val="15"/>
          <w:kern w:val="0"/>
          <w:sz w:val="40"/>
          <w:szCs w:val="40"/>
        </w:rPr>
      </w:pPr>
      <w:r w:rsidRPr="009F76E1">
        <w:rPr>
          <w:rFonts w:ascii="Arial" w:hAnsi="Arial" w:cs="Arial"/>
          <w:spacing w:val="15"/>
          <w:kern w:val="0"/>
          <w:sz w:val="28"/>
          <w:szCs w:val="28"/>
        </w:rPr>
        <w:t> </w:t>
      </w:r>
      <w:r w:rsidRPr="00C455EF">
        <w:rPr>
          <w:rFonts w:ascii="標楷體" w:eastAsia="標楷體" w:hAnsi="標楷體" w:cs="Arial"/>
          <w:spacing w:val="15"/>
          <w:kern w:val="0"/>
          <w:sz w:val="40"/>
          <w:szCs w:val="40"/>
        </w:rPr>
        <w:t>臺中市政府法制局志工</w:t>
      </w:r>
      <w:r w:rsidR="008C367B" w:rsidRPr="00C455EF">
        <w:rPr>
          <w:rFonts w:ascii="標楷體" w:eastAsia="標楷體" w:hAnsi="標楷體" w:cs="Arial" w:hint="eastAsia"/>
          <w:spacing w:val="15"/>
          <w:kern w:val="0"/>
          <w:sz w:val="40"/>
          <w:szCs w:val="40"/>
        </w:rPr>
        <w:t>獎勵</w:t>
      </w:r>
      <w:r w:rsidR="00070630">
        <w:rPr>
          <w:rFonts w:ascii="標楷體" w:eastAsia="標楷體" w:hAnsi="標楷體" w:cs="Arial" w:hint="eastAsia"/>
          <w:spacing w:val="15"/>
          <w:kern w:val="0"/>
          <w:sz w:val="40"/>
          <w:szCs w:val="40"/>
        </w:rPr>
        <w:t>及</w:t>
      </w:r>
      <w:r w:rsidRPr="00C455EF">
        <w:rPr>
          <w:rFonts w:ascii="標楷體" w:eastAsia="標楷體" w:hAnsi="標楷體" w:cs="Arial"/>
          <w:spacing w:val="15"/>
          <w:kern w:val="0"/>
          <w:sz w:val="40"/>
          <w:szCs w:val="40"/>
        </w:rPr>
        <w:t>管理要點</w:t>
      </w:r>
    </w:p>
    <w:p w:rsidR="00796219" w:rsidRPr="00796219" w:rsidRDefault="00796219" w:rsidP="00796219">
      <w:pPr>
        <w:widowControl/>
        <w:spacing w:after="360" w:line="240" w:lineRule="exact"/>
        <w:rPr>
          <w:rFonts w:ascii="標楷體" w:eastAsia="標楷體" w:hAnsi="標楷體" w:cs="Arial"/>
          <w:spacing w:val="15"/>
          <w:kern w:val="0"/>
          <w:sz w:val="16"/>
          <w:szCs w:val="16"/>
        </w:rPr>
      </w:pPr>
      <w:r>
        <w:rPr>
          <w:rFonts w:ascii="標楷體" w:eastAsia="標楷體" w:hAnsi="標楷體" w:cs="Arial" w:hint="eastAsia"/>
          <w:spacing w:val="15"/>
          <w:kern w:val="0"/>
          <w:sz w:val="40"/>
          <w:szCs w:val="40"/>
        </w:rPr>
        <w:t xml:space="preserve">                  </w:t>
      </w:r>
      <w:r w:rsidR="00D847A5">
        <w:rPr>
          <w:rFonts w:ascii="標楷體" w:eastAsia="標楷體" w:hAnsi="標楷體" w:cs="Arial"/>
          <w:spacing w:val="15"/>
          <w:kern w:val="0"/>
          <w:sz w:val="40"/>
          <w:szCs w:val="40"/>
        </w:rPr>
        <w:t xml:space="preserve"> </w:t>
      </w:r>
      <w:r w:rsidRPr="00796219">
        <w:rPr>
          <w:rFonts w:ascii="標楷體" w:eastAsia="標楷體" w:hAnsi="標楷體" w:cs="Tahoma"/>
          <w:color w:val="000000"/>
          <w:sz w:val="16"/>
          <w:szCs w:val="16"/>
        </w:rPr>
        <w:t>中華民國102年3月29日中市法消字第1020006357號函訂定</w:t>
      </w:r>
    </w:p>
    <w:p w:rsidR="00796219" w:rsidRDefault="00796219" w:rsidP="00796219">
      <w:pPr>
        <w:widowControl/>
        <w:spacing w:after="360" w:line="240" w:lineRule="exact"/>
        <w:rPr>
          <w:rFonts w:ascii="標楷體" w:eastAsia="標楷體" w:hAnsi="標楷體" w:cs="Tahoma"/>
          <w:color w:val="000000"/>
          <w:sz w:val="16"/>
          <w:szCs w:val="16"/>
        </w:rPr>
      </w:pPr>
      <w:r w:rsidRPr="00796219">
        <w:rPr>
          <w:rFonts w:ascii="標楷體" w:eastAsia="標楷體" w:hAnsi="標楷體" w:cs="Arial" w:hint="eastAsia"/>
          <w:spacing w:val="15"/>
          <w:kern w:val="0"/>
          <w:sz w:val="16"/>
          <w:szCs w:val="16"/>
        </w:rPr>
        <w:t xml:space="preserve">           </w:t>
      </w:r>
      <w:r>
        <w:rPr>
          <w:rFonts w:ascii="標楷體" w:eastAsia="標楷體" w:hAnsi="標楷體" w:cs="Arial" w:hint="eastAsia"/>
          <w:spacing w:val="15"/>
          <w:kern w:val="0"/>
          <w:sz w:val="16"/>
          <w:szCs w:val="16"/>
        </w:rPr>
        <w:t xml:space="preserve">                   </w:t>
      </w:r>
      <w:r w:rsidRPr="00796219">
        <w:rPr>
          <w:rFonts w:ascii="標楷體" w:eastAsia="標楷體" w:hAnsi="標楷體" w:cs="Arial" w:hint="eastAsia"/>
          <w:spacing w:val="15"/>
          <w:kern w:val="0"/>
          <w:sz w:val="16"/>
          <w:szCs w:val="16"/>
        </w:rPr>
        <w:t xml:space="preserve">    </w:t>
      </w:r>
      <w:r>
        <w:rPr>
          <w:rFonts w:ascii="標楷體" w:eastAsia="標楷體" w:hAnsi="標楷體" w:cs="Arial" w:hint="eastAsia"/>
          <w:spacing w:val="15"/>
          <w:kern w:val="0"/>
          <w:sz w:val="16"/>
          <w:szCs w:val="16"/>
        </w:rPr>
        <w:t xml:space="preserve">    </w:t>
      </w:r>
      <w:r w:rsidRPr="00796219">
        <w:rPr>
          <w:rFonts w:ascii="標楷體" w:eastAsia="標楷體" w:hAnsi="標楷體" w:cs="Arial" w:hint="eastAsia"/>
          <w:spacing w:val="15"/>
          <w:kern w:val="0"/>
          <w:sz w:val="16"/>
          <w:szCs w:val="16"/>
        </w:rPr>
        <w:t xml:space="preserve"> </w:t>
      </w:r>
      <w:r w:rsidRPr="00796219">
        <w:rPr>
          <w:rFonts w:ascii="標楷體" w:eastAsia="標楷體" w:hAnsi="標楷體" w:cs="Tahoma"/>
          <w:color w:val="000000"/>
          <w:sz w:val="16"/>
          <w:szCs w:val="16"/>
        </w:rPr>
        <w:t>中華民國103年9月4日中市法扶字第1030017583號函修正</w:t>
      </w:r>
    </w:p>
    <w:p w:rsidR="00D847A5" w:rsidRPr="00796219" w:rsidRDefault="00D847A5" w:rsidP="00796219">
      <w:pPr>
        <w:widowControl/>
        <w:spacing w:after="360" w:line="240" w:lineRule="exact"/>
        <w:rPr>
          <w:rFonts w:ascii="標楷體" w:eastAsia="標楷體" w:hAnsi="標楷體" w:cs="Arial" w:hint="eastAsia"/>
          <w:spacing w:val="15"/>
          <w:kern w:val="0"/>
          <w:sz w:val="16"/>
          <w:szCs w:val="16"/>
        </w:rPr>
      </w:pPr>
      <w:r>
        <w:rPr>
          <w:rFonts w:ascii="標楷體" w:eastAsia="標楷體" w:hAnsi="標楷體" w:cs="Tahoma" w:hint="eastAsia"/>
          <w:color w:val="000000"/>
          <w:sz w:val="16"/>
          <w:szCs w:val="16"/>
        </w:rPr>
        <w:t xml:space="preserve">                                                     </w:t>
      </w:r>
      <w:r w:rsidRPr="00796219">
        <w:rPr>
          <w:rFonts w:ascii="標楷體" w:eastAsia="標楷體" w:hAnsi="標楷體" w:cs="Tahoma"/>
          <w:color w:val="000000"/>
          <w:sz w:val="16"/>
          <w:szCs w:val="16"/>
        </w:rPr>
        <w:t>中華民國</w:t>
      </w:r>
      <w:r>
        <w:rPr>
          <w:rFonts w:ascii="標楷體" w:eastAsia="標楷體" w:hAnsi="標楷體" w:cs="Tahoma"/>
          <w:color w:val="000000"/>
          <w:sz w:val="16"/>
          <w:szCs w:val="16"/>
        </w:rPr>
        <w:t>104</w:t>
      </w:r>
      <w:r w:rsidRPr="00796219">
        <w:rPr>
          <w:rFonts w:ascii="標楷體" w:eastAsia="標楷體" w:hAnsi="標楷體" w:cs="Tahoma"/>
          <w:color w:val="000000"/>
          <w:sz w:val="16"/>
          <w:szCs w:val="16"/>
        </w:rPr>
        <w:t>年</w:t>
      </w:r>
      <w:r>
        <w:rPr>
          <w:rFonts w:ascii="標楷體" w:eastAsia="標楷體" w:hAnsi="標楷體" w:cs="Tahoma"/>
          <w:color w:val="000000"/>
          <w:sz w:val="16"/>
          <w:szCs w:val="16"/>
        </w:rPr>
        <w:t>7</w:t>
      </w:r>
      <w:r w:rsidRPr="00796219">
        <w:rPr>
          <w:rFonts w:ascii="標楷體" w:eastAsia="標楷體" w:hAnsi="標楷體" w:cs="Tahoma"/>
          <w:color w:val="000000"/>
          <w:sz w:val="16"/>
          <w:szCs w:val="16"/>
        </w:rPr>
        <w:t>月</w:t>
      </w:r>
      <w:r>
        <w:rPr>
          <w:rFonts w:ascii="標楷體" w:eastAsia="標楷體" w:hAnsi="標楷體" w:cs="Tahoma"/>
          <w:color w:val="000000"/>
          <w:sz w:val="16"/>
          <w:szCs w:val="16"/>
        </w:rPr>
        <w:t>30</w:t>
      </w:r>
      <w:r w:rsidRPr="00796219">
        <w:rPr>
          <w:rFonts w:ascii="標楷體" w:eastAsia="標楷體" w:hAnsi="標楷體" w:cs="Tahoma"/>
          <w:color w:val="000000"/>
          <w:sz w:val="16"/>
          <w:szCs w:val="16"/>
        </w:rPr>
        <w:t>日中市法消字第</w:t>
      </w:r>
      <w:r w:rsidRPr="00D847A5">
        <w:rPr>
          <w:rFonts w:ascii="標楷體" w:eastAsia="標楷體" w:hAnsi="標楷體" w:cs="Tahoma"/>
          <w:color w:val="000000"/>
          <w:sz w:val="16"/>
          <w:szCs w:val="16"/>
        </w:rPr>
        <w:t>1040014261</w:t>
      </w:r>
      <w:bookmarkStart w:id="0" w:name="_GoBack"/>
      <w:bookmarkEnd w:id="0"/>
      <w:r>
        <w:rPr>
          <w:rFonts w:ascii="標楷體" w:eastAsia="標楷體" w:hAnsi="標楷體" w:cs="Tahoma"/>
          <w:color w:val="000000"/>
          <w:sz w:val="16"/>
          <w:szCs w:val="16"/>
        </w:rPr>
        <w:t>號函</w:t>
      </w:r>
      <w:r w:rsidRPr="00796219">
        <w:rPr>
          <w:rFonts w:ascii="標楷體" w:eastAsia="標楷體" w:hAnsi="標楷體" w:cs="Tahoma"/>
          <w:color w:val="000000"/>
          <w:sz w:val="16"/>
          <w:szCs w:val="16"/>
        </w:rPr>
        <w:t>修正</w:t>
      </w:r>
    </w:p>
    <w:p w:rsidR="00B10775" w:rsidRPr="00C455EF" w:rsidRDefault="009F76E1" w:rsidP="006F3069">
      <w:pPr>
        <w:widowControl/>
        <w:spacing w:after="360" w:line="460" w:lineRule="exact"/>
        <w:ind w:leftChars="-1" w:left="565" w:hangingChars="183" w:hanging="567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一、臺中市政府法制局（以下簡稱本局）為有效結合民間志願服務資源，提升本局業務之服務品質，特訂定本要點。</w:t>
      </w:r>
    </w:p>
    <w:p w:rsidR="009F76E1" w:rsidRPr="00C455EF" w:rsidRDefault="009F76E1" w:rsidP="006F3069">
      <w:pPr>
        <w:widowControl/>
        <w:spacing w:after="360" w:line="460" w:lineRule="exact"/>
        <w:ind w:leftChars="1" w:left="566" w:hangingChars="182" w:hanging="564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二、本局得不定期公開召募志願服務者（以下簡稱志工）若干名，協助本局辦理法律扶助服務及消費者保護業務。前項志工應依志願服務法第十五條規定服務。</w:t>
      </w:r>
    </w:p>
    <w:p w:rsidR="009F76E1" w:rsidRPr="00C455EF" w:rsidRDefault="009F76E1" w:rsidP="008E2BCB">
      <w:pPr>
        <w:widowControl/>
        <w:spacing w:after="360" w:line="460" w:lineRule="exact"/>
        <w:ind w:leftChars="200" w:left="480" w:firstLineChars="200" w:firstLine="62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本局辦理第一項業務宣導或特定活動時，得招募本市高中（職）以上在學學生擔任宣導志工，不受第三點之限制。參與服務成績良好者，得發給服務績效證明書。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三、本局遴聘之志工，應符合下列條件：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（一）年滿十八歲且具服務熱忱之民眾。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（二）具法律或消費者保護法令相關常識。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（三）具良好服務態度，且願意每週至少服務三小時以上。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四、本局志工服務範圍如下：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（一）引導服務。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（二）協助諮詢服務。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（三）其他諮詢服務相關業務。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lastRenderedPageBreak/>
        <w:t xml:space="preserve">　（四）協助本局對外宣導活動。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五、本局志工聘期為二年，期滿得續聘之。</w:t>
      </w:r>
    </w:p>
    <w:p w:rsidR="009F76E1" w:rsidRPr="00C455EF" w:rsidRDefault="009F76E1" w:rsidP="00C455EF">
      <w:pPr>
        <w:widowControl/>
        <w:spacing w:after="360" w:line="460" w:lineRule="exact"/>
        <w:ind w:left="620" w:hangingChars="200" w:hanging="62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六、本局志工組成法律服務志工隊及消費者保護志工隊，分別由本局採購申訴審議科及消費者保護官室為管理單位（如附件一）。</w:t>
      </w:r>
    </w:p>
    <w:p w:rsidR="009F76E1" w:rsidRPr="00C455EF" w:rsidRDefault="009F76E1" w:rsidP="00C455EF">
      <w:pPr>
        <w:widowControl/>
        <w:spacing w:after="360" w:line="460" w:lineRule="exact"/>
        <w:ind w:left="620" w:hangingChars="200" w:hanging="62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七、本局志工得互推一人為隊長，綜理隊務；副隊長由隊長遴選一人至二人，襄助隊長處理隊務。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隊長與副隊長，任期為二年；隊長得連選連任一次。</w:t>
      </w:r>
    </w:p>
    <w:p w:rsidR="009F76E1" w:rsidRPr="00C455EF" w:rsidRDefault="009F76E1" w:rsidP="00C455EF">
      <w:pPr>
        <w:widowControl/>
        <w:spacing w:after="360" w:line="460" w:lineRule="exact"/>
        <w:ind w:left="620" w:hangingChars="200" w:hanging="62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八、本局志工服務時間分上午、下午兩個時段，上午為九時至十二時；下午為二時至五時。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九、本局志工值勤時應遵行下列原則：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（一）志工輪值時應確實簽到（退），不遲到早退。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（二）應穿著服務背心及佩戴服務證。</w:t>
      </w:r>
    </w:p>
    <w:p w:rsidR="009F76E1" w:rsidRPr="00C455EF" w:rsidRDefault="009F76E1" w:rsidP="006F3069">
      <w:pPr>
        <w:widowControl/>
        <w:spacing w:after="360" w:line="460" w:lineRule="exact"/>
        <w:ind w:left="1240" w:hangingChars="400" w:hanging="124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（三）民眾詢問問題時能耐心傾聽，瞭解民眾需求正確引導或服務。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十、本局志工請假應依下列程序辦理：</w:t>
      </w:r>
    </w:p>
    <w:p w:rsidR="009F76E1" w:rsidRPr="00C455EF" w:rsidRDefault="009F76E1" w:rsidP="002A396E">
      <w:pPr>
        <w:widowControl/>
        <w:spacing w:after="360" w:line="460" w:lineRule="exact"/>
        <w:ind w:left="1240" w:hangingChars="400" w:hanging="124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（一）志工於排定之輪值時間，因故無法出勤，應自行覓妥其他志工代理。經協調無人可資代理時，應事先向隊長或副隊長請假。</w:t>
      </w:r>
    </w:p>
    <w:p w:rsidR="009F76E1" w:rsidRPr="00C455EF" w:rsidRDefault="009F76E1" w:rsidP="002A396E">
      <w:pPr>
        <w:widowControl/>
        <w:spacing w:after="360" w:line="460" w:lineRule="exact"/>
        <w:ind w:left="1240" w:hangingChars="400" w:hanging="124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（二）如因情況緊急未能事先請假時，應儘速通知本局志工管理人員。</w:t>
      </w:r>
    </w:p>
    <w:p w:rsidR="009F76E1" w:rsidRPr="00C455EF" w:rsidRDefault="009F76E1" w:rsidP="002A396E">
      <w:pPr>
        <w:widowControl/>
        <w:spacing w:after="360" w:line="460" w:lineRule="exact"/>
        <w:ind w:left="1240" w:hangingChars="400" w:hanging="124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lastRenderedPageBreak/>
        <w:t xml:space="preserve">　</w:t>
      </w:r>
      <w:r w:rsidR="000825FD" w:rsidRPr="00C455EF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（</w:t>
      </w:r>
      <w:r w:rsidR="000825FD"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三</w:t>
      </w:r>
      <w:r w:rsidR="000825FD" w:rsidRPr="00C455EF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）</w:t>
      </w: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每時段值勤志工至少二人為原則，因請假致當班人數不足二人者，由志工隊長或副隊長進行協調；協調後仍不足二人者，隊長或副隊應通知本局志工管理人員。</w:t>
      </w:r>
    </w:p>
    <w:p w:rsidR="009F76E1" w:rsidRPr="00C455EF" w:rsidRDefault="009F76E1" w:rsidP="006F3069">
      <w:pPr>
        <w:widowControl/>
        <w:spacing w:after="360" w:line="460" w:lineRule="exact"/>
        <w:ind w:leftChars="-61" w:left="719" w:hangingChars="279" w:hanging="865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</w:t>
      </w:r>
      <w:r w:rsidR="006F3069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    </w:t>
      </w: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當年度值勤時數未達原應值勤總時數三分之一者，不計入第十四點得與獎勵之年資，但值勤時數仍核實計算。</w:t>
      </w:r>
    </w:p>
    <w:p w:rsidR="009F76E1" w:rsidRPr="00C455EF" w:rsidRDefault="009F76E1" w:rsidP="00F2214A">
      <w:pPr>
        <w:widowControl/>
        <w:spacing w:after="360" w:line="460" w:lineRule="exact"/>
        <w:ind w:leftChars="-59" w:left="-142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十一、本局志工管理單位應規劃辦理下列事項：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（一）志工教育訓練。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（二）年度之觀摩活動。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（三）視情況舉辦聯繫會報。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（四）其他。</w:t>
      </w:r>
    </w:p>
    <w:p w:rsidR="009F76E1" w:rsidRPr="00C455EF" w:rsidRDefault="009F76E1" w:rsidP="00C455EF">
      <w:pPr>
        <w:widowControl/>
        <w:spacing w:after="360" w:line="460" w:lineRule="exact"/>
        <w:ind w:left="465" w:hangingChars="150" w:hanging="465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　</w:t>
      </w:r>
      <w:r w:rsidR="00F2214A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</w:t>
      </w: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前項第一款所稱之志工教育訓練應包含基礎訓練、特殊訓練及專業訓練。</w:t>
      </w:r>
    </w:p>
    <w:p w:rsidR="009F76E1" w:rsidRPr="00C455EF" w:rsidRDefault="009F76E1" w:rsidP="00F2214A">
      <w:pPr>
        <w:widowControl/>
        <w:spacing w:after="360" w:line="460" w:lineRule="exact"/>
        <w:ind w:leftChars="-32" w:left="853" w:hangingChars="300" w:hanging="93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十二、本局得自行辦理基礎訓練或安排新進志工參加各機關（構）舉辦之基礎訓練。</w:t>
      </w:r>
    </w:p>
    <w:p w:rsidR="009F76E1" w:rsidRPr="00C455EF" w:rsidRDefault="009F76E1" w:rsidP="00F2214A">
      <w:pPr>
        <w:widowControl/>
        <w:spacing w:after="360" w:line="460" w:lineRule="exact"/>
        <w:ind w:left="620" w:hangingChars="200" w:hanging="62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　</w:t>
      </w:r>
      <w:r w:rsidR="00F2214A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 </w:t>
      </w: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本局法律服務志工隊及消費者保護志工隊之成員，應依其服務內容，分別接受特殊訓練（如附件二）。</w:t>
      </w:r>
    </w:p>
    <w:p w:rsidR="009F76E1" w:rsidRPr="00C455EF" w:rsidRDefault="009F76E1" w:rsidP="00F2214A">
      <w:pPr>
        <w:widowControl/>
        <w:spacing w:after="360" w:line="460" w:lineRule="exact"/>
        <w:ind w:left="620" w:hangingChars="200" w:hanging="62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　</w:t>
      </w:r>
      <w:r w:rsidR="00F2214A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 </w:t>
      </w: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本局每年至少提供三小時課程之服務禮貌、志願服務精神、法律扶助或消費者保護基本常識之專業訓練。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　專業訓練至少分二梯次舉辦。</w:t>
      </w:r>
    </w:p>
    <w:p w:rsidR="009F76E1" w:rsidRPr="00C455EF" w:rsidRDefault="009F76E1" w:rsidP="00F2214A">
      <w:pPr>
        <w:widowControl/>
        <w:spacing w:after="360" w:line="460" w:lineRule="exact"/>
        <w:ind w:leftChars="-1" w:left="1018" w:hangingChars="329" w:hanging="102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十三、本局將協助訓練期滿取得結業證書之志工，辦理相關登錄事宜。</w:t>
      </w:r>
    </w:p>
    <w:p w:rsidR="009F76E1" w:rsidRPr="00C455EF" w:rsidRDefault="009F76E1" w:rsidP="00C455EF">
      <w:pPr>
        <w:widowControl/>
        <w:spacing w:after="360" w:line="460" w:lineRule="exact"/>
        <w:ind w:left="930" w:hangingChars="300" w:hanging="93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lastRenderedPageBreak/>
        <w:t>十四、本局每年得辦理一次志工獎勵，並發給獎狀或獎品，獎勵項目如下：</w:t>
      </w:r>
    </w:p>
    <w:p w:rsidR="009F76E1" w:rsidRPr="00C455EF" w:rsidRDefault="009F76E1" w:rsidP="00F2214A">
      <w:pPr>
        <w:widowControl/>
        <w:spacing w:after="360" w:line="460" w:lineRule="exact"/>
        <w:ind w:left="1550" w:hangingChars="500" w:hanging="155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（一）服務獎：熱心服務滿一年以上者，且全年出勤缺席未超過三次者。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（二）全勤獎：服務熱心，全年出勤未缺席者。</w:t>
      </w:r>
    </w:p>
    <w:p w:rsidR="009F76E1" w:rsidRPr="00C455EF" w:rsidRDefault="009F76E1" w:rsidP="00F2214A">
      <w:pPr>
        <w:widowControl/>
        <w:spacing w:after="360" w:line="460" w:lineRule="exact"/>
        <w:ind w:leftChars="-58" w:left="1575" w:hangingChars="553" w:hanging="1714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</w:t>
      </w:r>
      <w:r w:rsidR="00F2214A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</w:t>
      </w: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（三）</w:t>
      </w:r>
      <w:r w:rsidR="00F2214A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</w:t>
      </w: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愛心獎：連續服務三年，服務時數滿三百小時以上者，且三年內未領取本獎項者。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（四）特別獎：其他特殊事蹟足堪獎勵者。</w:t>
      </w:r>
    </w:p>
    <w:p w:rsidR="009F76E1" w:rsidRPr="00C455EF" w:rsidRDefault="009F76E1" w:rsidP="00C455EF">
      <w:pPr>
        <w:widowControl/>
        <w:spacing w:after="360" w:line="460" w:lineRule="exact"/>
        <w:ind w:left="930" w:hangingChars="300" w:hanging="93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十五、本局志工為無給職。但得依志願服務第十六條規定辦理意外保險。</w:t>
      </w:r>
    </w:p>
    <w:p w:rsidR="009F76E1" w:rsidRPr="00C455EF" w:rsidRDefault="009F76E1" w:rsidP="00C455EF">
      <w:pPr>
        <w:widowControl/>
        <w:spacing w:after="360" w:line="460" w:lineRule="exact"/>
        <w:ind w:left="930" w:hangingChars="300" w:hanging="93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十六、服務績優人員得由本局提報申請中央或臺中市政府之志願服務獎勵。</w:t>
      </w:r>
    </w:p>
    <w:p w:rsidR="009F76E1" w:rsidRPr="00C455EF" w:rsidRDefault="009F76E1" w:rsidP="00C455EF">
      <w:pPr>
        <w:widowControl/>
        <w:spacing w:after="360" w:line="460" w:lineRule="exact"/>
        <w:ind w:left="930" w:hangingChars="300" w:hanging="93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>十七、本局志工有下列情事之ㄧ，得予以解任，並收回其志願服務證：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（一）妨礙業務執行。</w:t>
      </w:r>
    </w:p>
    <w:p w:rsidR="009F76E1" w:rsidRPr="00C455EF" w:rsidRDefault="009F76E1" w:rsidP="00F2214A">
      <w:pPr>
        <w:widowControl/>
        <w:spacing w:after="360" w:line="460" w:lineRule="exact"/>
        <w:ind w:left="1550" w:hangingChars="500" w:hanging="155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（二）利用服務場地，伺機謀取利益或包攬業務及經營其他商業行為。</w:t>
      </w:r>
    </w:p>
    <w:p w:rsidR="009F76E1" w:rsidRPr="00C455EF" w:rsidRDefault="009F76E1" w:rsidP="00F2214A">
      <w:pPr>
        <w:widowControl/>
        <w:spacing w:after="360" w:line="460" w:lineRule="exact"/>
        <w:ind w:left="1550" w:hangingChars="500" w:hanging="1550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（三）假借志願服務使用單位名義，從事不法或不正當之行為。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（四）一年內未依規請假無故不到，次數累計達五次者。</w:t>
      </w:r>
    </w:p>
    <w:p w:rsidR="009F76E1" w:rsidRPr="00C455EF" w:rsidRDefault="009F76E1" w:rsidP="00C455EF">
      <w:pPr>
        <w:widowControl/>
        <w:spacing w:after="360" w:line="4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t xml:space="preserve">　　（五）一年內無正當理由遲到或早退，次數累計達五次者。</w:t>
      </w:r>
    </w:p>
    <w:p w:rsidR="00105978" w:rsidRDefault="009F76E1" w:rsidP="00F2214A">
      <w:pPr>
        <w:widowControl/>
        <w:spacing w:after="360" w:line="460" w:lineRule="exact"/>
        <w:ind w:left="1395" w:hangingChars="450" w:hanging="1395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455EF">
        <w:rPr>
          <w:rFonts w:ascii="標楷體" w:eastAsia="標楷體" w:hAnsi="標楷體" w:cs="Arial"/>
          <w:spacing w:val="15"/>
          <w:kern w:val="0"/>
          <w:sz w:val="28"/>
          <w:szCs w:val="28"/>
        </w:rPr>
        <w:lastRenderedPageBreak/>
        <w:t xml:space="preserve">　　（六）消費者保護志工隊之志工無正當理由未參加專業訓練，經本局消費者保護官審核不具消費者保護服務之專業知識者。</w:t>
      </w:r>
    </w:p>
    <w:sectPr w:rsidR="00105978" w:rsidSect="00F2214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474" w:rsidRDefault="00C32474" w:rsidP="00D64F78">
      <w:r>
        <w:separator/>
      </w:r>
    </w:p>
  </w:endnote>
  <w:endnote w:type="continuationSeparator" w:id="0">
    <w:p w:rsidR="00C32474" w:rsidRDefault="00C32474" w:rsidP="00D64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474" w:rsidRDefault="00C32474" w:rsidP="00D64F78">
      <w:r>
        <w:separator/>
      </w:r>
    </w:p>
  </w:footnote>
  <w:footnote w:type="continuationSeparator" w:id="0">
    <w:p w:rsidR="00C32474" w:rsidRDefault="00C32474" w:rsidP="00D64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11547"/>
    <w:multiLevelType w:val="hybridMultilevel"/>
    <w:tmpl w:val="FBA8F5BE"/>
    <w:lvl w:ilvl="0" w:tplc="E85A54E2">
      <w:start w:val="2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2872F9"/>
    <w:multiLevelType w:val="hybridMultilevel"/>
    <w:tmpl w:val="EB7455A2"/>
    <w:lvl w:ilvl="0" w:tplc="076046F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D644CC"/>
    <w:multiLevelType w:val="hybridMultilevel"/>
    <w:tmpl w:val="FD2AC0F6"/>
    <w:lvl w:ilvl="0" w:tplc="586A5302">
      <w:start w:val="1"/>
      <w:numFmt w:val="taiwaneseCountingThousand"/>
      <w:lvlText w:val="(%1)"/>
      <w:lvlJc w:val="left"/>
      <w:pPr>
        <w:ind w:left="15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3" w15:restartNumberingAfterBreak="0">
    <w:nsid w:val="1FA252A3"/>
    <w:multiLevelType w:val="multilevel"/>
    <w:tmpl w:val="E5209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9255C2"/>
    <w:multiLevelType w:val="hybridMultilevel"/>
    <w:tmpl w:val="322040A6"/>
    <w:lvl w:ilvl="0" w:tplc="E85A54E2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4D3F7F"/>
    <w:multiLevelType w:val="hybridMultilevel"/>
    <w:tmpl w:val="65804FDC"/>
    <w:lvl w:ilvl="0" w:tplc="7C08A988">
      <w:start w:val="1"/>
      <w:numFmt w:val="taiwaneseCountingThousand"/>
      <w:lvlText w:val="%1、"/>
      <w:lvlJc w:val="left"/>
      <w:pPr>
        <w:tabs>
          <w:tab w:val="num" w:pos="1277"/>
        </w:tabs>
        <w:ind w:left="12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C2CCF"/>
    <w:rsid w:val="00031B92"/>
    <w:rsid w:val="000474BC"/>
    <w:rsid w:val="00047967"/>
    <w:rsid w:val="00052CC0"/>
    <w:rsid w:val="000557B5"/>
    <w:rsid w:val="00061AEA"/>
    <w:rsid w:val="00066141"/>
    <w:rsid w:val="00070630"/>
    <w:rsid w:val="00076817"/>
    <w:rsid w:val="0008169F"/>
    <w:rsid w:val="000825FD"/>
    <w:rsid w:val="000B12EC"/>
    <w:rsid w:val="000B51EE"/>
    <w:rsid w:val="000C2E50"/>
    <w:rsid w:val="000C34BF"/>
    <w:rsid w:val="000D35A0"/>
    <w:rsid w:val="00103D20"/>
    <w:rsid w:val="001042A7"/>
    <w:rsid w:val="00105978"/>
    <w:rsid w:val="00155F0E"/>
    <w:rsid w:val="00194F53"/>
    <w:rsid w:val="00196835"/>
    <w:rsid w:val="0019766E"/>
    <w:rsid w:val="001A7871"/>
    <w:rsid w:val="001D1EE8"/>
    <w:rsid w:val="001D275F"/>
    <w:rsid w:val="001D5A98"/>
    <w:rsid w:val="001D733E"/>
    <w:rsid w:val="001E3581"/>
    <w:rsid w:val="00201123"/>
    <w:rsid w:val="00207F99"/>
    <w:rsid w:val="00215FBB"/>
    <w:rsid w:val="002367C6"/>
    <w:rsid w:val="002379DC"/>
    <w:rsid w:val="002668A9"/>
    <w:rsid w:val="00281F4E"/>
    <w:rsid w:val="002A2166"/>
    <w:rsid w:val="002A396E"/>
    <w:rsid w:val="002F4910"/>
    <w:rsid w:val="00312B67"/>
    <w:rsid w:val="00325B27"/>
    <w:rsid w:val="00353F87"/>
    <w:rsid w:val="00383485"/>
    <w:rsid w:val="00386CDE"/>
    <w:rsid w:val="003B3E70"/>
    <w:rsid w:val="003D495E"/>
    <w:rsid w:val="003E1A99"/>
    <w:rsid w:val="003E7825"/>
    <w:rsid w:val="003F1D02"/>
    <w:rsid w:val="003F27BD"/>
    <w:rsid w:val="00401147"/>
    <w:rsid w:val="00436847"/>
    <w:rsid w:val="004675D5"/>
    <w:rsid w:val="0049206C"/>
    <w:rsid w:val="004B20BE"/>
    <w:rsid w:val="004C264A"/>
    <w:rsid w:val="00504E07"/>
    <w:rsid w:val="00517653"/>
    <w:rsid w:val="0056714E"/>
    <w:rsid w:val="005E75AA"/>
    <w:rsid w:val="005F1552"/>
    <w:rsid w:val="005F34D3"/>
    <w:rsid w:val="00647226"/>
    <w:rsid w:val="00647850"/>
    <w:rsid w:val="00662D08"/>
    <w:rsid w:val="00676D15"/>
    <w:rsid w:val="00677BDD"/>
    <w:rsid w:val="006A0059"/>
    <w:rsid w:val="006D057F"/>
    <w:rsid w:val="006D6983"/>
    <w:rsid w:val="006F3069"/>
    <w:rsid w:val="007005F8"/>
    <w:rsid w:val="007106A5"/>
    <w:rsid w:val="0071544D"/>
    <w:rsid w:val="00754A2D"/>
    <w:rsid w:val="00757F8B"/>
    <w:rsid w:val="0079605E"/>
    <w:rsid w:val="00796219"/>
    <w:rsid w:val="007A28D7"/>
    <w:rsid w:val="007B38A2"/>
    <w:rsid w:val="007E516C"/>
    <w:rsid w:val="00813644"/>
    <w:rsid w:val="00820ABF"/>
    <w:rsid w:val="00835266"/>
    <w:rsid w:val="008361DA"/>
    <w:rsid w:val="00837790"/>
    <w:rsid w:val="008536B2"/>
    <w:rsid w:val="00876FCB"/>
    <w:rsid w:val="008909DA"/>
    <w:rsid w:val="00892EA5"/>
    <w:rsid w:val="008C367B"/>
    <w:rsid w:val="008C3BE3"/>
    <w:rsid w:val="008E2BCB"/>
    <w:rsid w:val="008E37EF"/>
    <w:rsid w:val="008E4ADD"/>
    <w:rsid w:val="0090534B"/>
    <w:rsid w:val="00941734"/>
    <w:rsid w:val="009674F6"/>
    <w:rsid w:val="009B15BB"/>
    <w:rsid w:val="009F48A7"/>
    <w:rsid w:val="009F76E1"/>
    <w:rsid w:val="00A02AEE"/>
    <w:rsid w:val="00A069A4"/>
    <w:rsid w:val="00A10512"/>
    <w:rsid w:val="00A11A86"/>
    <w:rsid w:val="00A317D6"/>
    <w:rsid w:val="00A43CA1"/>
    <w:rsid w:val="00A53B1C"/>
    <w:rsid w:val="00A57B6E"/>
    <w:rsid w:val="00A65601"/>
    <w:rsid w:val="00A945D9"/>
    <w:rsid w:val="00A961BD"/>
    <w:rsid w:val="00AD2F2E"/>
    <w:rsid w:val="00AD56DD"/>
    <w:rsid w:val="00B02424"/>
    <w:rsid w:val="00B10775"/>
    <w:rsid w:val="00B22AC4"/>
    <w:rsid w:val="00B268D1"/>
    <w:rsid w:val="00B7343A"/>
    <w:rsid w:val="00B833D9"/>
    <w:rsid w:val="00BD44F6"/>
    <w:rsid w:val="00C32474"/>
    <w:rsid w:val="00C455EF"/>
    <w:rsid w:val="00C56859"/>
    <w:rsid w:val="00C6171F"/>
    <w:rsid w:val="00C8105B"/>
    <w:rsid w:val="00C90619"/>
    <w:rsid w:val="00D11F96"/>
    <w:rsid w:val="00D16F57"/>
    <w:rsid w:val="00D24F94"/>
    <w:rsid w:val="00D36C02"/>
    <w:rsid w:val="00D412B7"/>
    <w:rsid w:val="00D64F78"/>
    <w:rsid w:val="00D847A5"/>
    <w:rsid w:val="00D8628A"/>
    <w:rsid w:val="00D903BF"/>
    <w:rsid w:val="00DC4394"/>
    <w:rsid w:val="00DE400C"/>
    <w:rsid w:val="00DE6652"/>
    <w:rsid w:val="00DF4E59"/>
    <w:rsid w:val="00E25919"/>
    <w:rsid w:val="00E31877"/>
    <w:rsid w:val="00E62D59"/>
    <w:rsid w:val="00E87D09"/>
    <w:rsid w:val="00EA7924"/>
    <w:rsid w:val="00EB1806"/>
    <w:rsid w:val="00EB7697"/>
    <w:rsid w:val="00EB7D78"/>
    <w:rsid w:val="00EC1F6C"/>
    <w:rsid w:val="00EC2CCF"/>
    <w:rsid w:val="00ED39FA"/>
    <w:rsid w:val="00ED5F24"/>
    <w:rsid w:val="00EE1728"/>
    <w:rsid w:val="00EE70A1"/>
    <w:rsid w:val="00EF121B"/>
    <w:rsid w:val="00F10C00"/>
    <w:rsid w:val="00F156D9"/>
    <w:rsid w:val="00F20B5C"/>
    <w:rsid w:val="00F2214A"/>
    <w:rsid w:val="00F468A9"/>
    <w:rsid w:val="00F81A0E"/>
    <w:rsid w:val="00F86FE8"/>
    <w:rsid w:val="00FC29E5"/>
    <w:rsid w:val="00FC5305"/>
    <w:rsid w:val="00FE723E"/>
    <w:rsid w:val="00FF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AE2305C-F0AB-4428-BFD1-EF59EECB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CCF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link w:val="10"/>
    <w:uiPriority w:val="9"/>
    <w:qFormat/>
    <w:rsid w:val="009F76E1"/>
    <w:pPr>
      <w:widowControl/>
      <w:outlineLvl w:val="0"/>
    </w:pPr>
    <w:rPr>
      <w:rFonts w:ascii="新細明體" w:hAnsi="新細明體" w:cs="新細明體"/>
      <w:b/>
      <w:bCs/>
      <w:color w:val="54491B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4F7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D64F7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64F7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D64F78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4B20BE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39"/>
    <w:rsid w:val="00196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9F76E1"/>
    <w:rPr>
      <w:rFonts w:ascii="新細明體" w:eastAsia="新細明體" w:hAnsi="新細明體" w:cs="新細明體"/>
      <w:b/>
      <w:bCs/>
      <w:color w:val="54491B"/>
      <w:kern w:val="36"/>
      <w:sz w:val="48"/>
      <w:szCs w:val="48"/>
    </w:rPr>
  </w:style>
  <w:style w:type="character" w:styleId="a9">
    <w:name w:val="Emphasis"/>
    <w:basedOn w:val="a0"/>
    <w:uiPriority w:val="20"/>
    <w:qFormat/>
    <w:rsid w:val="009F76E1"/>
    <w:rPr>
      <w:i w:val="0"/>
      <w:iCs w:val="0"/>
    </w:rPr>
  </w:style>
  <w:style w:type="paragraph" w:styleId="Web">
    <w:name w:val="Normal (Web)"/>
    <w:basedOn w:val="a"/>
    <w:uiPriority w:val="99"/>
    <w:semiHidden/>
    <w:unhideWhenUsed/>
    <w:rsid w:val="009F76E1"/>
    <w:pPr>
      <w:widowControl/>
      <w:spacing w:after="360" w:line="384" w:lineRule="auto"/>
    </w:pPr>
    <w:rPr>
      <w:rFonts w:ascii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1976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976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277</Words>
  <Characters>1580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keroppi</dc:creator>
  <cp:lastModifiedBy>劉蕙菁</cp:lastModifiedBy>
  <cp:revision>3</cp:revision>
  <cp:lastPrinted>2015-07-24T02:10:00Z</cp:lastPrinted>
  <dcterms:created xsi:type="dcterms:W3CDTF">2015-10-01T03:58:00Z</dcterms:created>
  <dcterms:modified xsi:type="dcterms:W3CDTF">2015-10-01T08:23:00Z</dcterms:modified>
</cp:coreProperties>
</file>