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D0B02" w:rsidRPr="00152868" w:rsidRDefault="00152868" w:rsidP="00670F06">
      <w:pPr>
        <w:rPr>
          <w:rFonts w:eastAsia="標楷體"/>
          <w:bCs/>
        </w:rPr>
      </w:pPr>
      <w:bookmarkStart w:id="0" w:name="_GoBack"/>
      <w:bookmarkEnd w:id="0"/>
      <w:r w:rsidRPr="00152868">
        <w:rPr>
          <w:rFonts w:eastAsia="標楷體" w:hint="eastAsia"/>
          <w:bCs/>
        </w:rPr>
        <w:t>附表一</w:t>
      </w:r>
    </w:p>
    <w:tbl>
      <w:tblPr>
        <w:tblW w:w="8880" w:type="dxa"/>
        <w:tblInd w:w="-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920"/>
        <w:gridCol w:w="2640"/>
        <w:gridCol w:w="840"/>
        <w:gridCol w:w="2280"/>
        <w:gridCol w:w="1200"/>
      </w:tblGrid>
      <w:tr w:rsidR="00A25200" w:rsidRPr="00A461B9">
        <w:trPr>
          <w:trHeight w:val="400"/>
        </w:trPr>
        <w:tc>
          <w:tcPr>
            <w:tcW w:w="1920" w:type="dxa"/>
          </w:tcPr>
          <w:p w:rsidR="00A25200" w:rsidRPr="00A461B9" w:rsidRDefault="00A25200" w:rsidP="009C53C4">
            <w:pPr>
              <w:snapToGrid w:val="0"/>
              <w:spacing w:line="280" w:lineRule="atLeast"/>
              <w:jc w:val="distribute"/>
              <w:rPr>
                <w:rFonts w:eastAsia="標楷體"/>
              </w:rPr>
            </w:pPr>
            <w:r w:rsidRPr="00A461B9">
              <w:rPr>
                <w:rFonts w:eastAsia="標楷體"/>
              </w:rPr>
              <w:t>違反本法條文</w:t>
            </w:r>
          </w:p>
        </w:tc>
        <w:tc>
          <w:tcPr>
            <w:tcW w:w="3480" w:type="dxa"/>
            <w:gridSpan w:val="2"/>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違規情形</w:t>
            </w:r>
          </w:p>
        </w:tc>
        <w:tc>
          <w:tcPr>
            <w:tcW w:w="2280" w:type="dxa"/>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裁罰</w:t>
            </w:r>
            <w:r w:rsidRPr="00A461B9">
              <w:rPr>
                <w:rFonts w:eastAsia="標楷體" w:hint="eastAsia"/>
              </w:rPr>
              <w:t>基準</w:t>
            </w:r>
          </w:p>
        </w:tc>
        <w:tc>
          <w:tcPr>
            <w:tcW w:w="1200" w:type="dxa"/>
          </w:tcPr>
          <w:p w:rsidR="00A25200" w:rsidRPr="00A461B9" w:rsidRDefault="00A25200" w:rsidP="00A461B9">
            <w:pPr>
              <w:snapToGrid w:val="0"/>
              <w:spacing w:line="280" w:lineRule="atLeast"/>
              <w:ind w:left="480" w:hangingChars="200" w:hanging="480"/>
              <w:jc w:val="distribute"/>
              <w:rPr>
                <w:rFonts w:eastAsia="標楷體"/>
              </w:rPr>
            </w:pPr>
            <w:r w:rsidRPr="00A461B9">
              <w:rPr>
                <w:rFonts w:eastAsia="標楷體"/>
              </w:rPr>
              <w:t>備註</w:t>
            </w:r>
          </w:p>
        </w:tc>
      </w:tr>
      <w:tr w:rsidR="002B5D03" w:rsidRPr="00CE1CD9">
        <w:trPr>
          <w:trHeight w:val="243"/>
        </w:trPr>
        <w:tc>
          <w:tcPr>
            <w:tcW w:w="1920" w:type="dxa"/>
            <w:vMerge w:val="restart"/>
          </w:tcPr>
          <w:p w:rsidR="002B5D03" w:rsidRPr="00DA52E3" w:rsidRDefault="002B5D03" w:rsidP="009C53C4">
            <w:pPr>
              <w:snapToGrid w:val="0"/>
              <w:spacing w:line="280" w:lineRule="atLeast"/>
              <w:jc w:val="both"/>
              <w:rPr>
                <w:rFonts w:eastAsia="標楷體"/>
              </w:rPr>
            </w:pPr>
            <w:r w:rsidRPr="00DA52E3">
              <w:rPr>
                <w:rFonts w:eastAsia="標楷體"/>
              </w:rPr>
              <w:t>違反本法第</w:t>
            </w:r>
            <w:r w:rsidRPr="00DA52E3">
              <w:rPr>
                <w:rFonts w:eastAsia="標楷體" w:hint="eastAsia"/>
              </w:rPr>
              <w:t>二十五</w:t>
            </w:r>
            <w:r w:rsidRPr="00DA52E3">
              <w:rPr>
                <w:rFonts w:eastAsia="標楷體"/>
              </w:rPr>
              <w:t>條規定擅自建造者，補辦理建築執照時：</w:t>
            </w: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公有建築物、供公眾使用建築物、非供公眾使用六層以上建築物，</w:t>
            </w:r>
            <w:r w:rsidRPr="00DA52E3">
              <w:rPr>
                <w:rFonts w:eastAsia="標楷體"/>
              </w:rPr>
              <w:t>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千分之三十五</w:t>
            </w:r>
            <w:r w:rsidRPr="00DA52E3">
              <w:rPr>
                <w:rFonts w:eastAsia="標楷體"/>
              </w:rPr>
              <w:t>罰鍰。</w:t>
            </w:r>
          </w:p>
        </w:tc>
        <w:tc>
          <w:tcPr>
            <w:tcW w:w="1200" w:type="dxa"/>
            <w:vMerge w:val="restart"/>
          </w:tcPr>
          <w:p w:rsidR="002B5D03" w:rsidRPr="00CE1CD9" w:rsidRDefault="002B5D03" w:rsidP="009C53C4">
            <w:pPr>
              <w:adjustRightInd w:val="0"/>
              <w:snapToGrid w:val="0"/>
              <w:spacing w:line="280" w:lineRule="atLeast"/>
              <w:jc w:val="both"/>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一</w:t>
            </w:r>
            <w:r w:rsidRPr="00CE1CD9">
              <w:rPr>
                <w:rFonts w:eastAsia="標楷體"/>
              </w:rPr>
              <w:t>款</w:t>
            </w:r>
            <w:r w:rsidRPr="00CE1CD9">
              <w:rPr>
                <w:rFonts w:eastAsia="標楷體" w:hint="eastAsia"/>
              </w:rPr>
              <w:t>罰款為工程造價千分之五十</w:t>
            </w:r>
            <w:r w:rsidRPr="00CE1CD9">
              <w:rPr>
                <w:rFonts w:ascii="標楷體" w:eastAsia="標楷體" w:hAnsi="標楷體" w:hint="eastAsia"/>
              </w:rPr>
              <w:t>以下。</w:t>
            </w: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Pr="00DA52E3">
                <w:rPr>
                  <w:rFonts w:eastAsia="標楷體" w:hint="eastAsia"/>
                </w:rPr>
                <w:t>五百平方公尺</w:t>
              </w:r>
            </w:smartTag>
            <w:r w:rsidRPr="00DA52E3">
              <w:rPr>
                <w:rFonts w:eastAsia="標楷體" w:hint="eastAsia"/>
              </w:rPr>
              <w:t>以下者，</w:t>
            </w:r>
            <w:r w:rsidRPr="00DA52E3">
              <w:rPr>
                <w:rFonts w:eastAsia="標楷體"/>
              </w:rPr>
              <w:t>補辦建造執照</w:t>
            </w:r>
            <w:r w:rsidRPr="00DA52E3">
              <w:rPr>
                <w:rFonts w:eastAsia="標楷體" w:hint="eastAsia"/>
              </w:rPr>
              <w:t>。</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造價千分之三十罰鍰。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400"/>
                <w:attr w:name="HasSpace" w:val="False"/>
                <w:attr w:name="Negative" w:val="False"/>
                <w:attr w:name="NumberType" w:val="3"/>
                <w:attr w:name="TCSC" w:val="1"/>
              </w:smartTagPr>
              <w:r w:rsidRPr="00DA52E3">
                <w:rPr>
                  <w:rFonts w:eastAsia="標楷體" w:hint="eastAsia"/>
                </w:rPr>
                <w:t>四百平方公尺</w:t>
              </w:r>
            </w:smartTag>
            <w:r w:rsidRPr="00DA52E3">
              <w:rPr>
                <w:rFonts w:eastAsia="標楷體" w:hint="eastAsia"/>
              </w:rPr>
              <w:t>以下者，</w:t>
            </w:r>
            <w:r w:rsidRPr="00DA52E3">
              <w:rPr>
                <w:rFonts w:eastAsia="標楷體"/>
              </w:rPr>
              <w:t>補辦建造執照</w:t>
            </w:r>
            <w:r w:rsidRPr="00DA52E3">
              <w:rPr>
                <w:rFonts w:eastAsia="標楷體" w:hint="eastAsia"/>
              </w:rPr>
              <w:t>。</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千分之二十五</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243"/>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300"/>
                <w:attr w:name="HasSpace" w:val="False"/>
                <w:attr w:name="Negative" w:val="False"/>
                <w:attr w:name="NumberType" w:val="3"/>
                <w:attr w:name="TCSC" w:val="1"/>
              </w:smartTagPr>
              <w:r w:rsidRPr="00DA52E3">
                <w:rPr>
                  <w:rFonts w:eastAsia="標楷體" w:hint="eastAsia"/>
                </w:rPr>
                <w:t>三百平方公尺</w:t>
              </w:r>
            </w:smartTag>
            <w:r w:rsidRPr="00DA52E3">
              <w:rPr>
                <w:rFonts w:eastAsia="標楷體" w:hint="eastAsia"/>
              </w:rPr>
              <w:t>以下者，補辦建造執照。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千分之二十</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95"/>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DA52E3" w:rsidRDefault="002B5D03" w:rsidP="009C53C4">
            <w:pPr>
              <w:adjustRightInd w:val="0"/>
              <w:snapToGrid w:val="0"/>
              <w:spacing w:line="200" w:lineRule="atLeast"/>
              <w:jc w:val="both"/>
              <w:rPr>
                <w:rFonts w:eastAsia="標楷體"/>
              </w:rPr>
            </w:pPr>
            <w:r w:rsidRPr="00DA52E3">
              <w:rPr>
                <w:rFonts w:eastAsia="標楷體" w:hint="eastAsia"/>
              </w:rPr>
              <w:t>非供公眾使用五層以下建築物總樓地板面積</w:t>
            </w:r>
            <w:smartTag w:uri="urn:schemas-microsoft-com:office:smarttags" w:element="chmetcnv">
              <w:smartTagPr>
                <w:attr w:name="UnitName" w:val="平方公尺"/>
                <w:attr w:name="SourceValue" w:val="200"/>
                <w:attr w:name="HasSpace" w:val="False"/>
                <w:attr w:name="Negative" w:val="False"/>
                <w:attr w:name="NumberType" w:val="3"/>
                <w:attr w:name="TCSC" w:val="1"/>
              </w:smartTagPr>
              <w:r w:rsidRPr="00DA52E3">
                <w:rPr>
                  <w:rFonts w:eastAsia="標楷體" w:hint="eastAsia"/>
                </w:rPr>
                <w:t>二百平方公尺</w:t>
              </w:r>
            </w:smartTag>
            <w:r w:rsidRPr="00DA52E3">
              <w:rPr>
                <w:rFonts w:eastAsia="標楷體" w:hint="eastAsia"/>
              </w:rPr>
              <w:t>以下者，補辦建造執照。</w:t>
            </w:r>
          </w:p>
        </w:tc>
        <w:tc>
          <w:tcPr>
            <w:tcW w:w="2280" w:type="dxa"/>
            <w:shd w:val="clear" w:color="auto" w:fill="auto"/>
          </w:tcPr>
          <w:p w:rsidR="002B5D03" w:rsidRPr="00DA52E3" w:rsidRDefault="002B5D03" w:rsidP="009C53C4">
            <w:pPr>
              <w:adjustRightInd w:val="0"/>
              <w:snapToGrid w:val="0"/>
              <w:spacing w:line="280" w:lineRule="atLeast"/>
              <w:jc w:val="both"/>
              <w:rPr>
                <w:rFonts w:eastAsia="標楷體"/>
              </w:rPr>
            </w:pPr>
            <w:r w:rsidRPr="00DA52E3">
              <w:rPr>
                <w:rFonts w:eastAsia="標楷體"/>
              </w:rPr>
              <w:t>處以建築物</w:t>
            </w:r>
            <w:r w:rsidRPr="00DA52E3">
              <w:rPr>
                <w:rFonts w:ascii="標楷體" w:eastAsia="標楷體" w:hAnsi="標楷體" w:cs="新細明體" w:hint="eastAsia"/>
                <w:color w:val="000000"/>
                <w:kern w:val="0"/>
              </w:rPr>
              <w:t>先行施作部分</w:t>
            </w:r>
            <w:r w:rsidRPr="00DA52E3">
              <w:rPr>
                <w:rFonts w:eastAsia="標楷體"/>
              </w:rPr>
              <w:t>造價</w:t>
            </w:r>
            <w:r w:rsidRPr="00DA52E3">
              <w:rPr>
                <w:rFonts w:eastAsia="標楷體" w:hint="eastAsia"/>
              </w:rPr>
              <w:t>千分之十五</w:t>
            </w:r>
            <w:r w:rsidRPr="00DA52E3">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rsidTr="00D9795C">
        <w:trPr>
          <w:trHeight w:val="91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6E1017" w:rsidRDefault="002B5D03" w:rsidP="008F37EB">
            <w:pPr>
              <w:adjustRightInd w:val="0"/>
              <w:snapToGrid w:val="0"/>
              <w:spacing w:line="200" w:lineRule="atLeast"/>
              <w:jc w:val="both"/>
              <w:rPr>
                <w:rFonts w:eastAsia="標楷體"/>
              </w:rPr>
            </w:pPr>
            <w:r w:rsidRPr="006E1017">
              <w:rPr>
                <w:rFonts w:eastAsia="標楷體" w:hint="eastAsia"/>
              </w:rPr>
              <w:t>非供公眾使用五層以下建築物總樓地板面積</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Pr="006E1017">
                <w:rPr>
                  <w:rFonts w:eastAsia="標楷體" w:hint="eastAsia"/>
                </w:rPr>
                <w:t>一百平方公尺</w:t>
              </w:r>
            </w:smartTag>
            <w:r w:rsidRPr="006E1017">
              <w:rPr>
                <w:rFonts w:eastAsia="標楷體" w:hint="eastAsia"/>
              </w:rPr>
              <w:t>以下者，補辦建造執照。</w:t>
            </w:r>
          </w:p>
        </w:tc>
        <w:tc>
          <w:tcPr>
            <w:tcW w:w="2280" w:type="dxa"/>
            <w:shd w:val="clear" w:color="auto" w:fill="auto"/>
          </w:tcPr>
          <w:p w:rsidR="002B5D03" w:rsidRPr="006E1017" w:rsidRDefault="002B5D03" w:rsidP="009C53C4">
            <w:pPr>
              <w:adjustRightInd w:val="0"/>
              <w:snapToGrid w:val="0"/>
              <w:spacing w:line="280" w:lineRule="atLeast"/>
              <w:jc w:val="both"/>
              <w:rPr>
                <w:rFonts w:eastAsia="標楷體"/>
              </w:rPr>
            </w:pPr>
            <w:r w:rsidRPr="006E1017">
              <w:rPr>
                <w:rFonts w:eastAsia="標楷體"/>
              </w:rPr>
              <w:t>處以建築物</w:t>
            </w:r>
            <w:r w:rsidRPr="006E1017">
              <w:rPr>
                <w:rFonts w:ascii="標楷體" w:eastAsia="標楷體" w:hAnsi="標楷體" w:cs="新細明體" w:hint="eastAsia"/>
                <w:kern w:val="0"/>
              </w:rPr>
              <w:t>先行施作部分</w:t>
            </w:r>
            <w:r w:rsidRPr="006E1017">
              <w:rPr>
                <w:rFonts w:eastAsia="標楷體"/>
              </w:rPr>
              <w:t>造價</w:t>
            </w:r>
            <w:r w:rsidRPr="006E1017">
              <w:rPr>
                <w:rFonts w:eastAsia="標楷體" w:hint="eastAsia"/>
              </w:rPr>
              <w:t>千分之十</w:t>
            </w:r>
            <w:r w:rsidRPr="006E1017">
              <w:rPr>
                <w:rFonts w:eastAsia="標楷體"/>
              </w:rPr>
              <w:t>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14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6E1017" w:rsidRDefault="008F37EB" w:rsidP="008F37EB">
            <w:pPr>
              <w:adjustRightInd w:val="0"/>
              <w:snapToGrid w:val="0"/>
              <w:spacing w:line="200" w:lineRule="atLeast"/>
              <w:jc w:val="both"/>
              <w:rPr>
                <w:rFonts w:eastAsia="標楷體"/>
              </w:rPr>
            </w:pPr>
            <w:r w:rsidRPr="006E1017">
              <w:rPr>
                <w:rFonts w:eastAsia="標楷體" w:hint="eastAsia"/>
              </w:rPr>
              <w:t>領有</w:t>
            </w:r>
            <w:r w:rsidR="002B5D03" w:rsidRPr="006E1017">
              <w:rPr>
                <w:rFonts w:eastAsia="標楷體" w:hint="eastAsia"/>
              </w:rPr>
              <w:t>本府農業主管機關核發之農作產銷設施、畜牧設施、林業設施、養殖設施使用許可證明文件者，補辦建造執照。</w:t>
            </w:r>
          </w:p>
        </w:tc>
        <w:tc>
          <w:tcPr>
            <w:tcW w:w="2280" w:type="dxa"/>
            <w:shd w:val="clear" w:color="auto" w:fill="auto"/>
          </w:tcPr>
          <w:p w:rsidR="002B5D03" w:rsidRPr="006E1017" w:rsidRDefault="002B5D03" w:rsidP="009C53C4">
            <w:pPr>
              <w:adjustRightInd w:val="0"/>
              <w:snapToGrid w:val="0"/>
              <w:spacing w:line="280" w:lineRule="atLeast"/>
              <w:jc w:val="both"/>
              <w:rPr>
                <w:rFonts w:eastAsia="標楷體"/>
              </w:rPr>
            </w:pPr>
            <w:r w:rsidRPr="006E1017">
              <w:rPr>
                <w:rFonts w:eastAsia="標楷體" w:hint="eastAsia"/>
              </w:rPr>
              <w:t>處以建築物</w:t>
            </w:r>
            <w:r w:rsidRPr="006E1017">
              <w:rPr>
                <w:rFonts w:ascii="標楷體" w:eastAsia="標楷體" w:hAnsi="標楷體" w:cs="新細明體" w:hint="eastAsia"/>
                <w:kern w:val="0"/>
              </w:rPr>
              <w:t>先行施作部分</w:t>
            </w:r>
            <w:r w:rsidRPr="006E1017">
              <w:rPr>
                <w:rFonts w:eastAsia="標楷體" w:hint="eastAsia"/>
              </w:rPr>
              <w:t>造價千分之一罰鍰。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2B5D03" w:rsidRPr="00CE1CD9">
        <w:trPr>
          <w:trHeight w:val="142"/>
        </w:trPr>
        <w:tc>
          <w:tcPr>
            <w:tcW w:w="1920" w:type="dxa"/>
            <w:vMerge/>
          </w:tcPr>
          <w:p w:rsidR="002B5D03" w:rsidRPr="00DA52E3" w:rsidRDefault="002B5D03" w:rsidP="009C53C4">
            <w:pPr>
              <w:snapToGrid w:val="0"/>
              <w:spacing w:line="280" w:lineRule="atLeast"/>
              <w:jc w:val="both"/>
              <w:rPr>
                <w:rFonts w:eastAsia="標楷體"/>
              </w:rPr>
            </w:pPr>
          </w:p>
        </w:tc>
        <w:tc>
          <w:tcPr>
            <w:tcW w:w="3480" w:type="dxa"/>
            <w:gridSpan w:val="2"/>
          </w:tcPr>
          <w:p w:rsidR="002B5D03" w:rsidRPr="00C65035" w:rsidRDefault="002B5D03" w:rsidP="005B7BA7">
            <w:pPr>
              <w:adjustRightInd w:val="0"/>
              <w:snapToGrid w:val="0"/>
              <w:spacing w:line="200" w:lineRule="atLeast"/>
              <w:jc w:val="both"/>
              <w:rPr>
                <w:rFonts w:ascii="標楷體" w:eastAsia="標楷體"/>
                <w:color w:val="000080"/>
                <w:shd w:val="pct15" w:color="auto" w:fill="FFFFFF"/>
              </w:rPr>
            </w:pPr>
            <w:r w:rsidRPr="00FE3D69">
              <w:rPr>
                <w:rFonts w:eastAsia="標楷體" w:hint="eastAsia"/>
              </w:rPr>
              <w:t>宗教建築物，其於本基準修正發布日以前業已興建完成並於本基準發布後提出申請者，經補辦土地開發及規劃許可之違章宗教建築物</w:t>
            </w:r>
            <w:r w:rsidR="00A6361D" w:rsidRPr="00FE3D69">
              <w:rPr>
                <w:rFonts w:eastAsia="標楷體" w:hint="eastAsia"/>
              </w:rPr>
              <w:t>及雜項工作物</w:t>
            </w:r>
            <w:r w:rsidRPr="00FE3D69">
              <w:rPr>
                <w:rFonts w:eastAsia="標楷體" w:hint="eastAsia"/>
              </w:rPr>
              <w:t>。（詳註</w:t>
            </w:r>
            <w:r w:rsidRPr="00FE3D69">
              <w:rPr>
                <w:rFonts w:eastAsia="標楷體" w:hint="eastAsia"/>
              </w:rPr>
              <w:t>4</w:t>
            </w:r>
            <w:r w:rsidRPr="00FE3D69">
              <w:rPr>
                <w:rFonts w:eastAsia="標楷體" w:hint="eastAsia"/>
              </w:rPr>
              <w:t>）</w:t>
            </w:r>
          </w:p>
        </w:tc>
        <w:tc>
          <w:tcPr>
            <w:tcW w:w="2280" w:type="dxa"/>
            <w:shd w:val="clear" w:color="auto" w:fill="auto"/>
          </w:tcPr>
          <w:p w:rsidR="002B5D03" w:rsidRPr="00C65035" w:rsidRDefault="002B5D03" w:rsidP="005B7BA7">
            <w:pPr>
              <w:adjustRightInd w:val="0"/>
              <w:snapToGrid w:val="0"/>
              <w:spacing w:line="280" w:lineRule="atLeast"/>
              <w:jc w:val="both"/>
              <w:rPr>
                <w:rFonts w:ascii="標楷體" w:eastAsia="標楷體"/>
                <w:color w:val="000080"/>
                <w:shd w:val="pct15" w:color="auto" w:fill="FFFFFF"/>
              </w:rPr>
            </w:pPr>
            <w:r w:rsidRPr="00FE3D69">
              <w:rPr>
                <w:rFonts w:eastAsia="標楷體" w:hint="eastAsia"/>
              </w:rPr>
              <w:t>處以建築物先行施作部分造價千分之五罰鍰。</w:t>
            </w:r>
          </w:p>
        </w:tc>
        <w:tc>
          <w:tcPr>
            <w:tcW w:w="1200" w:type="dxa"/>
            <w:vMerge/>
          </w:tcPr>
          <w:p w:rsidR="002B5D03" w:rsidRPr="00CE1CD9" w:rsidRDefault="002B5D03" w:rsidP="009C53C4">
            <w:pPr>
              <w:adjustRightInd w:val="0"/>
              <w:snapToGrid w:val="0"/>
              <w:spacing w:line="280" w:lineRule="atLeast"/>
              <w:jc w:val="both"/>
              <w:rPr>
                <w:rFonts w:eastAsia="標楷體"/>
              </w:rPr>
            </w:pPr>
          </w:p>
        </w:tc>
      </w:tr>
      <w:tr w:rsidR="00A25200" w:rsidRPr="00CE1CD9">
        <w:trPr>
          <w:trHeight w:val="505"/>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t>違反本法第二十五條規定擅自使用者，辦理使用執照時：</w:t>
            </w:r>
          </w:p>
        </w:tc>
        <w:tc>
          <w:tcPr>
            <w:tcW w:w="3480" w:type="dxa"/>
            <w:gridSpan w:val="2"/>
            <w:vMerge w:val="restart"/>
          </w:tcPr>
          <w:p w:rsidR="00A25200" w:rsidRPr="00DA52E3" w:rsidRDefault="00A25200" w:rsidP="009C53C4">
            <w:pPr>
              <w:adjustRightInd w:val="0"/>
              <w:snapToGrid w:val="0"/>
              <w:spacing w:line="200" w:lineRule="atLeast"/>
              <w:rPr>
                <w:rFonts w:eastAsia="標楷體"/>
              </w:rPr>
            </w:pPr>
            <w:r w:rsidRPr="00DA52E3">
              <w:rPr>
                <w:rFonts w:eastAsia="標楷體" w:hint="eastAsia"/>
              </w:rPr>
              <w:t>按先行使用部份處以法定工程造價千分之十罰鍰，罰鍰金額上限依右欄所列處分。</w:t>
            </w:r>
          </w:p>
        </w:tc>
        <w:tc>
          <w:tcPr>
            <w:tcW w:w="2280" w:type="dxa"/>
          </w:tcPr>
          <w:p w:rsidR="00A25200" w:rsidRPr="00DA52E3" w:rsidRDefault="00A25200" w:rsidP="009C53C4">
            <w:pPr>
              <w:adjustRightInd w:val="0"/>
              <w:snapToGrid w:val="0"/>
              <w:spacing w:line="280" w:lineRule="atLeast"/>
              <w:jc w:val="both"/>
              <w:rPr>
                <w:rFonts w:eastAsia="標楷體"/>
              </w:rPr>
            </w:pPr>
            <w:r w:rsidRPr="00DA52E3">
              <w:rPr>
                <w:rFonts w:eastAsia="標楷體" w:hint="eastAsia"/>
              </w:rPr>
              <w:t>法定工程造價未達新</w:t>
            </w:r>
            <w:r w:rsidR="00E01774" w:rsidRPr="00DA52E3">
              <w:rPr>
                <w:rFonts w:eastAsia="標楷體" w:hint="eastAsia"/>
              </w:rPr>
              <w:t>臺幣一千萬元者，以新臺</w:t>
            </w:r>
            <w:r w:rsidRPr="00DA52E3">
              <w:rPr>
                <w:rFonts w:eastAsia="標楷體" w:hint="eastAsia"/>
              </w:rPr>
              <w:t>幣六萬元為上限。</w:t>
            </w:r>
          </w:p>
        </w:tc>
        <w:tc>
          <w:tcPr>
            <w:tcW w:w="1200" w:type="dxa"/>
            <w:vMerge w:val="restart"/>
          </w:tcPr>
          <w:p w:rsidR="00A25200" w:rsidRPr="00CE1CD9" w:rsidRDefault="00A25200" w:rsidP="009C53C4">
            <w:pPr>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二</w:t>
            </w:r>
            <w:r w:rsidRPr="00CE1CD9">
              <w:rPr>
                <w:rFonts w:eastAsia="標楷體"/>
              </w:rPr>
              <w:t>款</w:t>
            </w:r>
          </w:p>
          <w:p w:rsidR="00A25200" w:rsidRPr="00CE1CD9" w:rsidRDefault="00A25200" w:rsidP="009C53C4">
            <w:pPr>
              <w:rPr>
                <w:rFonts w:ascii="標楷體" w:eastAsia="標楷體" w:hAnsi="標楷體"/>
              </w:rPr>
            </w:pPr>
            <w:r w:rsidRPr="00CE1CD9">
              <w:rPr>
                <w:rFonts w:eastAsia="標楷體" w:hint="eastAsia"/>
              </w:rPr>
              <w:t>罰款為工程造價千分之五十</w:t>
            </w:r>
            <w:r w:rsidRPr="00CE1CD9">
              <w:rPr>
                <w:rFonts w:ascii="標楷體" w:eastAsia="標楷體" w:hAnsi="標楷體" w:hint="eastAsia"/>
              </w:rPr>
              <w:t>以下。</w:t>
            </w:r>
          </w:p>
          <w:p w:rsidR="00A25200" w:rsidRPr="00CE1CD9" w:rsidRDefault="00A25200" w:rsidP="009C53C4">
            <w:r w:rsidRPr="00CE1CD9">
              <w:rPr>
                <w:rFonts w:ascii="標楷體" w:eastAsia="標楷體" w:hAnsi="標楷體" w:hint="eastAsia"/>
              </w:rPr>
              <w:t>其有本法第五十八條情事之一者，並得封閉其建築物，限期修改</w:t>
            </w:r>
            <w:r w:rsidRPr="00CE1CD9">
              <w:rPr>
                <w:rFonts w:ascii="標楷體" w:eastAsia="標楷體" w:hAnsi="標楷體" w:hint="eastAsia"/>
              </w:rPr>
              <w:lastRenderedPageBreak/>
              <w:t>或強制拆除。</w:t>
            </w:r>
          </w:p>
        </w:tc>
      </w:tr>
      <w:tr w:rsidR="00A25200" w:rsidRPr="00CE1CD9">
        <w:trPr>
          <w:trHeight w:val="700"/>
        </w:trPr>
        <w:tc>
          <w:tcPr>
            <w:tcW w:w="1920" w:type="dxa"/>
            <w:vMerge/>
          </w:tcPr>
          <w:p w:rsidR="00A25200" w:rsidRPr="00DA52E3" w:rsidRDefault="00A25200" w:rsidP="009C53C4">
            <w:pPr>
              <w:adjustRightInd w:val="0"/>
              <w:snapToGrid w:val="0"/>
              <w:spacing w:line="280" w:lineRule="atLeast"/>
              <w:rPr>
                <w:rFonts w:eastAsia="標楷體"/>
              </w:rPr>
            </w:pPr>
          </w:p>
        </w:tc>
        <w:tc>
          <w:tcPr>
            <w:tcW w:w="3480" w:type="dxa"/>
            <w:gridSpan w:val="2"/>
            <w:vMerge/>
          </w:tcPr>
          <w:p w:rsidR="00A25200" w:rsidRPr="00DA52E3" w:rsidRDefault="00A25200" w:rsidP="009C53C4">
            <w:pPr>
              <w:adjustRightInd w:val="0"/>
              <w:snapToGrid w:val="0"/>
              <w:spacing w:line="200" w:lineRule="atLeast"/>
              <w:rPr>
                <w:rFonts w:eastAsia="標楷體"/>
              </w:rPr>
            </w:pPr>
          </w:p>
        </w:tc>
        <w:tc>
          <w:tcPr>
            <w:tcW w:w="2280" w:type="dxa"/>
          </w:tcPr>
          <w:p w:rsidR="00A25200" w:rsidRPr="00DA52E3" w:rsidRDefault="00E01774" w:rsidP="009C53C4">
            <w:pPr>
              <w:adjustRightInd w:val="0"/>
              <w:snapToGrid w:val="0"/>
              <w:spacing w:line="280" w:lineRule="atLeast"/>
              <w:jc w:val="both"/>
              <w:rPr>
                <w:rFonts w:eastAsia="標楷體"/>
              </w:rPr>
            </w:pPr>
            <w:r w:rsidRPr="00DA52E3">
              <w:rPr>
                <w:rFonts w:eastAsia="標楷體" w:hint="eastAsia"/>
              </w:rPr>
              <w:t>法定工程造價新臺幣一千萬元以上未達五千萬者，以新臺</w:t>
            </w:r>
            <w:r w:rsidR="00A25200" w:rsidRPr="00DA52E3">
              <w:rPr>
                <w:rFonts w:eastAsia="標楷體" w:hint="eastAsia"/>
              </w:rPr>
              <w:t>幣十二萬元為上限。</w:t>
            </w:r>
          </w:p>
        </w:tc>
        <w:tc>
          <w:tcPr>
            <w:tcW w:w="1200" w:type="dxa"/>
            <w:vMerge/>
          </w:tcPr>
          <w:p w:rsidR="00A25200" w:rsidRPr="00CE1CD9" w:rsidRDefault="00A25200" w:rsidP="009C53C4"/>
        </w:tc>
      </w:tr>
      <w:tr w:rsidR="00A25200" w:rsidRPr="00CE1CD9">
        <w:trPr>
          <w:trHeight w:val="325"/>
        </w:trPr>
        <w:tc>
          <w:tcPr>
            <w:tcW w:w="1920" w:type="dxa"/>
            <w:vMerge/>
          </w:tcPr>
          <w:p w:rsidR="00A25200" w:rsidRPr="00DA52E3" w:rsidRDefault="00A25200" w:rsidP="009C53C4">
            <w:pPr>
              <w:adjustRightInd w:val="0"/>
              <w:snapToGrid w:val="0"/>
              <w:spacing w:line="280" w:lineRule="atLeast"/>
              <w:rPr>
                <w:rFonts w:eastAsia="標楷體"/>
              </w:rPr>
            </w:pPr>
          </w:p>
        </w:tc>
        <w:tc>
          <w:tcPr>
            <w:tcW w:w="3480" w:type="dxa"/>
            <w:gridSpan w:val="2"/>
            <w:vMerge/>
          </w:tcPr>
          <w:p w:rsidR="00A25200" w:rsidRPr="00DA52E3" w:rsidRDefault="00A25200" w:rsidP="009C53C4">
            <w:pPr>
              <w:adjustRightInd w:val="0"/>
              <w:snapToGrid w:val="0"/>
              <w:spacing w:line="200" w:lineRule="atLeast"/>
              <w:rPr>
                <w:rFonts w:eastAsia="標楷體"/>
              </w:rPr>
            </w:pPr>
          </w:p>
        </w:tc>
        <w:tc>
          <w:tcPr>
            <w:tcW w:w="2280" w:type="dxa"/>
          </w:tcPr>
          <w:p w:rsidR="00A25200" w:rsidRPr="00DA52E3" w:rsidRDefault="00E01774" w:rsidP="009C53C4">
            <w:pPr>
              <w:adjustRightInd w:val="0"/>
              <w:snapToGrid w:val="0"/>
              <w:spacing w:line="280" w:lineRule="atLeast"/>
              <w:jc w:val="both"/>
              <w:rPr>
                <w:rFonts w:eastAsia="標楷體"/>
              </w:rPr>
            </w:pPr>
            <w:r w:rsidRPr="00DA52E3">
              <w:rPr>
                <w:rFonts w:eastAsia="標楷體" w:hint="eastAsia"/>
              </w:rPr>
              <w:t>法定工程造價新臺幣五千萬元以上者，以新臺</w:t>
            </w:r>
            <w:r w:rsidR="00A25200" w:rsidRPr="00DA52E3">
              <w:rPr>
                <w:rFonts w:eastAsia="標楷體" w:hint="eastAsia"/>
              </w:rPr>
              <w:t>幣三十萬元為上限。</w:t>
            </w:r>
          </w:p>
        </w:tc>
        <w:tc>
          <w:tcPr>
            <w:tcW w:w="1200" w:type="dxa"/>
            <w:vMerge/>
          </w:tcPr>
          <w:p w:rsidR="00A25200" w:rsidRPr="00CE1CD9" w:rsidRDefault="00A25200" w:rsidP="009C53C4"/>
        </w:tc>
      </w:tr>
      <w:tr w:rsidR="00A25200" w:rsidRPr="00CE1CD9">
        <w:trPr>
          <w:trHeight w:val="615"/>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adjustRightInd w:val="0"/>
              <w:snapToGrid w:val="0"/>
              <w:spacing w:line="280" w:lineRule="atLeast"/>
              <w:jc w:val="both"/>
              <w:rPr>
                <w:rFonts w:eastAsia="標楷體" w:hAnsi="標楷體"/>
              </w:rPr>
            </w:pPr>
            <w:r w:rsidRPr="00DA52E3">
              <w:rPr>
                <w:rFonts w:eastAsia="標楷體" w:hAnsi="標楷體" w:hint="eastAsia"/>
              </w:rPr>
              <w:t>特殊情形或違規情節重大者，得另專案簽報，不適用前列各項次罰鍰。</w:t>
            </w:r>
          </w:p>
        </w:tc>
        <w:tc>
          <w:tcPr>
            <w:tcW w:w="1200" w:type="dxa"/>
            <w:vMerge/>
          </w:tcPr>
          <w:p w:rsidR="00A25200" w:rsidRPr="00CE1CD9" w:rsidRDefault="00A25200" w:rsidP="009C53C4"/>
        </w:tc>
      </w:tr>
      <w:tr w:rsidR="00A25200" w:rsidRPr="00CE1CD9">
        <w:trPr>
          <w:trHeight w:val="870"/>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lastRenderedPageBreak/>
              <w:t>違反本法第二十五條規定擅自拆除者，申請拆除執照時</w:t>
            </w:r>
            <w:r w:rsidRPr="00DA52E3">
              <w:rPr>
                <w:rFonts w:eastAsia="標楷體" w:hint="eastAsia"/>
              </w:rPr>
              <w:t>。</w:t>
            </w:r>
          </w:p>
        </w:tc>
        <w:tc>
          <w:tcPr>
            <w:tcW w:w="5760" w:type="dxa"/>
            <w:gridSpan w:val="3"/>
          </w:tcPr>
          <w:p w:rsidR="00A25200" w:rsidRPr="00DA52E3" w:rsidRDefault="00A25200" w:rsidP="009C53C4">
            <w:pPr>
              <w:rPr>
                <w:rFonts w:eastAsia="標楷體"/>
              </w:rPr>
            </w:pPr>
            <w:r w:rsidRPr="00DA52E3">
              <w:rPr>
                <w:rFonts w:eastAsia="標楷體" w:hint="eastAsia"/>
              </w:rPr>
              <w:t>總樓地板面積</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000107C2">
                <w:rPr>
                  <w:rFonts w:eastAsia="標楷體" w:hint="eastAsia"/>
                </w:rPr>
                <w:t>五百</w:t>
              </w:r>
              <w:r w:rsidRPr="00DA52E3">
                <w:rPr>
                  <w:rFonts w:eastAsia="標楷體" w:hint="eastAsia"/>
                </w:rPr>
                <w:t>平方公尺</w:t>
              </w:r>
            </w:smartTag>
            <w:r w:rsidR="00E01774" w:rsidRPr="00DA52E3">
              <w:rPr>
                <w:rFonts w:eastAsia="標楷體" w:hint="eastAsia"/>
              </w:rPr>
              <w:t>以下處以新臺</w:t>
            </w:r>
            <w:r w:rsidRPr="00DA52E3">
              <w:rPr>
                <w:rFonts w:eastAsia="標楷體" w:hint="eastAsia"/>
              </w:rPr>
              <w:t>幣一萬元罰鍰。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依據本法第八十六條第</w:t>
            </w:r>
            <w:r w:rsidRPr="00CE1CD9">
              <w:rPr>
                <w:rFonts w:eastAsia="標楷體" w:hint="eastAsia"/>
              </w:rPr>
              <w:t>一</w:t>
            </w:r>
            <w:r w:rsidRPr="00CE1CD9">
              <w:rPr>
                <w:rFonts w:eastAsia="標楷體"/>
              </w:rPr>
              <w:t>項第</w:t>
            </w:r>
            <w:r w:rsidRPr="00CE1CD9">
              <w:rPr>
                <w:rFonts w:eastAsia="標楷體" w:hint="eastAsia"/>
              </w:rPr>
              <w:t>三</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285"/>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500"/>
                <w:attr w:name="HasSpace" w:val="False"/>
                <w:attr w:name="Negative" w:val="False"/>
                <w:attr w:name="NumberType" w:val="3"/>
                <w:attr w:name="TCSC" w:val="1"/>
              </w:smartTagPr>
              <w:r w:rsidR="000107C2">
                <w:rPr>
                  <w:rFonts w:eastAsia="標楷體" w:hint="eastAsia"/>
                </w:rPr>
                <w:t>五百</w:t>
              </w:r>
              <w:r w:rsidRPr="00DA52E3">
                <w:rPr>
                  <w:rFonts w:eastAsia="標楷體" w:hint="eastAsia"/>
                </w:rPr>
                <w:t>平方公尺</w:t>
              </w:r>
            </w:smartTag>
            <w:r w:rsidRPr="00DA52E3">
              <w:rPr>
                <w:rFonts w:eastAsia="標楷體" w:hint="eastAsia"/>
              </w:rPr>
              <w:t>至</w:t>
            </w:r>
            <w:smartTag w:uri="urn:schemas-microsoft-com:office:smarttags" w:element="chmetcnv">
              <w:smartTagPr>
                <w:attr w:name="UnitName" w:val="平方公尺"/>
                <w:attr w:name="SourceValue" w:val="1500"/>
                <w:attr w:name="HasSpace" w:val="False"/>
                <w:attr w:name="Negative" w:val="False"/>
                <w:attr w:name="NumberType" w:val="3"/>
                <w:attr w:name="TCSC" w:val="1"/>
              </w:smartTagPr>
              <w:r w:rsidR="000107C2">
                <w:rPr>
                  <w:rFonts w:eastAsia="標楷體" w:hint="eastAsia"/>
                </w:rPr>
                <w:t>一千五百</w:t>
              </w:r>
              <w:r w:rsidRPr="00DA52E3">
                <w:rPr>
                  <w:rFonts w:eastAsia="標楷體" w:hint="eastAsia"/>
                </w:rPr>
                <w:t>平方公尺</w:t>
              </w:r>
            </w:smartTag>
            <w:r w:rsidR="00E01774" w:rsidRPr="00DA52E3">
              <w:rPr>
                <w:rFonts w:eastAsia="標楷體" w:hint="eastAsia"/>
              </w:rPr>
              <w:t>以下處以新臺</w:t>
            </w:r>
            <w:r w:rsidRPr="00DA52E3">
              <w:rPr>
                <w:rFonts w:eastAsia="標楷體" w:hint="eastAsia"/>
              </w:rPr>
              <w:t>幣二萬元罰鍰。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240"/>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1500"/>
                <w:attr w:name="HasSpace" w:val="False"/>
                <w:attr w:name="Negative" w:val="False"/>
                <w:attr w:name="NumberType" w:val="3"/>
                <w:attr w:name="TCSC" w:val="1"/>
              </w:smartTagPr>
              <w:r w:rsidR="000107C2">
                <w:rPr>
                  <w:rFonts w:eastAsia="標楷體" w:hint="eastAsia"/>
                </w:rPr>
                <w:t>一千五百</w:t>
              </w:r>
              <w:r w:rsidRPr="00DA52E3">
                <w:rPr>
                  <w:rFonts w:eastAsia="標楷體" w:hint="eastAsia"/>
                </w:rPr>
                <w:t>平方公尺</w:t>
              </w:r>
            </w:smartTag>
            <w:r w:rsidR="00E01774" w:rsidRPr="00DA52E3">
              <w:rPr>
                <w:rFonts w:eastAsia="標楷體" w:hint="eastAsia"/>
              </w:rPr>
              <w:t>處以新臺</w:t>
            </w:r>
            <w:r w:rsidRPr="00DA52E3">
              <w:rPr>
                <w:rFonts w:eastAsia="標楷體" w:hint="eastAsia"/>
              </w:rPr>
              <w:t>幣三萬元罰鍰。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795"/>
        </w:trPr>
        <w:tc>
          <w:tcPr>
            <w:tcW w:w="1920" w:type="dxa"/>
            <w:vMerge w:val="restart"/>
          </w:tcPr>
          <w:p w:rsidR="00A25200" w:rsidRPr="00DA52E3" w:rsidRDefault="00A25200" w:rsidP="009C53C4">
            <w:pPr>
              <w:adjustRightInd w:val="0"/>
              <w:snapToGrid w:val="0"/>
              <w:spacing w:line="280" w:lineRule="atLeast"/>
              <w:rPr>
                <w:rFonts w:eastAsia="標楷體"/>
              </w:rPr>
            </w:pPr>
            <w:r w:rsidRPr="00DA52E3">
              <w:rPr>
                <w:rFonts w:eastAsia="標楷體"/>
              </w:rPr>
              <w:t>違反</w:t>
            </w:r>
            <w:r w:rsidRPr="00DA52E3">
              <w:rPr>
                <w:rFonts w:eastAsia="標楷體" w:hAnsi="標楷體"/>
              </w:rPr>
              <w:t>本法第三十九條規定未依照核定圖樣及說明書施工者，於申請變更設計時</w:t>
            </w:r>
            <w:r w:rsidRPr="00DA52E3">
              <w:rPr>
                <w:rFonts w:eastAsia="標楷體" w:hAnsi="標楷體" w:hint="eastAsia"/>
              </w:rPr>
              <w:t>。</w:t>
            </w: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總樓地板面積增加</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000107C2">
                <w:rPr>
                  <w:rFonts w:eastAsia="標楷體" w:hint="eastAsia"/>
                </w:rPr>
                <w:t>三十</w:t>
              </w:r>
              <w:r w:rsidRPr="00DA52E3">
                <w:rPr>
                  <w:rFonts w:eastAsia="標楷體" w:hint="eastAsia"/>
                </w:rPr>
                <w:t>平方公尺</w:t>
              </w:r>
            </w:smartTag>
            <w:r w:rsidR="00E01774" w:rsidRPr="00DA52E3">
              <w:rPr>
                <w:rFonts w:eastAsia="標楷體" w:hint="eastAsia"/>
              </w:rPr>
              <w:t>以下者處以新臺</w:t>
            </w:r>
            <w:r w:rsidRPr="00DA52E3">
              <w:rPr>
                <w:rFonts w:eastAsia="標楷體" w:hint="eastAsia"/>
              </w:rPr>
              <w:t>幣三千元罰鍰。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一</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199"/>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jc w:val="both"/>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30"/>
                <w:attr w:name="HasSpace" w:val="False"/>
                <w:attr w:name="Negative" w:val="False"/>
                <w:attr w:name="NumberType" w:val="3"/>
                <w:attr w:name="TCSC" w:val="1"/>
              </w:smartTagPr>
              <w:r w:rsidR="000107C2">
                <w:rPr>
                  <w:rFonts w:eastAsia="標楷體" w:hint="eastAsia"/>
                </w:rPr>
                <w:t>三十</w:t>
              </w:r>
              <w:r w:rsidRPr="00DA52E3">
                <w:rPr>
                  <w:rFonts w:eastAsia="標楷體" w:hint="eastAsia"/>
                </w:rPr>
                <w:t>平方公尺</w:t>
              </w:r>
            </w:smartTag>
            <w:r w:rsidRPr="00DA52E3">
              <w:rPr>
                <w:rFonts w:eastAsia="標楷體" w:hint="eastAsia"/>
              </w:rPr>
              <w:t>至</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000107C2">
                <w:rPr>
                  <w:rFonts w:eastAsia="標楷體" w:hint="eastAsia"/>
                </w:rPr>
                <w:t>一百</w:t>
              </w:r>
              <w:r w:rsidRPr="00DA52E3">
                <w:rPr>
                  <w:rFonts w:eastAsia="標楷體" w:hint="eastAsia"/>
                </w:rPr>
                <w:t>平方公尺</w:t>
              </w:r>
            </w:smartTag>
            <w:r w:rsidRPr="00DA52E3">
              <w:rPr>
                <w:rFonts w:eastAsia="標楷體" w:hint="eastAsia"/>
              </w:rPr>
              <w:t>以下者處以新</w:t>
            </w:r>
            <w:r w:rsidR="00E01774" w:rsidRPr="00DA52E3">
              <w:rPr>
                <w:rFonts w:eastAsia="標楷體" w:hint="eastAsia"/>
              </w:rPr>
              <w:t>臺</w:t>
            </w:r>
            <w:r w:rsidRPr="00DA52E3">
              <w:rPr>
                <w:rFonts w:eastAsia="標楷體" w:hint="eastAsia"/>
              </w:rPr>
              <w:t>幣六千元罰鍰。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282"/>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A25200" w:rsidP="009C53C4">
            <w:pPr>
              <w:adjustRightInd w:val="0"/>
              <w:snapToGrid w:val="0"/>
              <w:spacing w:line="280" w:lineRule="atLeast"/>
              <w:rPr>
                <w:rFonts w:eastAsia="標楷體"/>
              </w:rPr>
            </w:pPr>
            <w:r w:rsidRPr="00DA52E3">
              <w:rPr>
                <w:rFonts w:eastAsia="標楷體" w:hint="eastAsia"/>
              </w:rPr>
              <w:t>總樓地板面積超過</w:t>
            </w:r>
            <w:smartTag w:uri="urn:schemas-microsoft-com:office:smarttags" w:element="chmetcnv">
              <w:smartTagPr>
                <w:attr w:name="UnitName" w:val="平方公尺"/>
                <w:attr w:name="SourceValue" w:val="100"/>
                <w:attr w:name="HasSpace" w:val="False"/>
                <w:attr w:name="Negative" w:val="False"/>
                <w:attr w:name="NumberType" w:val="3"/>
                <w:attr w:name="TCSC" w:val="1"/>
              </w:smartTagPr>
              <w:r w:rsidR="000107C2">
                <w:rPr>
                  <w:rFonts w:eastAsia="標楷體" w:hint="eastAsia"/>
                </w:rPr>
                <w:t>一百</w:t>
              </w:r>
              <w:r w:rsidRPr="00DA52E3">
                <w:rPr>
                  <w:rFonts w:eastAsia="標楷體" w:hint="eastAsia"/>
                </w:rPr>
                <w:t>平方公尺</w:t>
              </w:r>
            </w:smartTag>
            <w:r w:rsidR="00E01774" w:rsidRPr="00DA52E3">
              <w:rPr>
                <w:rFonts w:eastAsia="標楷體" w:hint="eastAsia"/>
              </w:rPr>
              <w:t>者處以新臺</w:t>
            </w:r>
            <w:r w:rsidRPr="00DA52E3">
              <w:rPr>
                <w:rFonts w:eastAsia="標楷體" w:hint="eastAsia"/>
              </w:rPr>
              <w:t>幣九千元罰鍰。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181"/>
        </w:trPr>
        <w:tc>
          <w:tcPr>
            <w:tcW w:w="1920" w:type="dxa"/>
            <w:vMerge/>
          </w:tcPr>
          <w:p w:rsidR="00A25200" w:rsidRPr="00DA52E3" w:rsidRDefault="00A25200" w:rsidP="009C53C4">
            <w:pPr>
              <w:adjustRightInd w:val="0"/>
              <w:snapToGrid w:val="0"/>
              <w:spacing w:line="280" w:lineRule="atLeast"/>
              <w:rPr>
                <w:rFonts w:eastAsia="標楷體"/>
              </w:rPr>
            </w:pPr>
          </w:p>
        </w:tc>
        <w:tc>
          <w:tcPr>
            <w:tcW w:w="5760" w:type="dxa"/>
            <w:gridSpan w:val="3"/>
          </w:tcPr>
          <w:p w:rsidR="00A25200" w:rsidRPr="00DA52E3" w:rsidRDefault="00E01774" w:rsidP="009C53C4">
            <w:pPr>
              <w:adjustRightInd w:val="0"/>
              <w:snapToGrid w:val="0"/>
              <w:spacing w:line="280" w:lineRule="atLeast"/>
              <w:rPr>
                <w:rFonts w:eastAsia="標楷體"/>
              </w:rPr>
            </w:pPr>
            <w:r w:rsidRPr="00DA52E3">
              <w:rPr>
                <w:rFonts w:eastAsia="標楷體" w:hint="eastAsia"/>
              </w:rPr>
              <w:t>變更主要結構、位置、高度及建築物設備內容、位置者，處以新臺</w:t>
            </w:r>
            <w:r w:rsidR="00A25200" w:rsidRPr="00DA52E3">
              <w:rPr>
                <w:rFonts w:eastAsia="標楷體" w:hint="eastAsia"/>
              </w:rPr>
              <w:t>幣三千元罰鍰。</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839"/>
        </w:trPr>
        <w:tc>
          <w:tcPr>
            <w:tcW w:w="1920" w:type="dxa"/>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逾建築期限未依本法第</w:t>
            </w:r>
            <w:r w:rsidRPr="00DA52E3">
              <w:rPr>
                <w:rFonts w:eastAsia="標楷體" w:hAnsi="標楷體" w:hint="eastAsia"/>
              </w:rPr>
              <w:t>五十三</w:t>
            </w:r>
            <w:r w:rsidRPr="00DA52E3">
              <w:rPr>
                <w:rFonts w:eastAsia="標楷體" w:hAnsi="標楷體"/>
              </w:rPr>
              <w:t>條第</w:t>
            </w:r>
            <w:r w:rsidRPr="00DA52E3">
              <w:rPr>
                <w:rFonts w:eastAsia="標楷體" w:hAnsi="標楷體" w:hint="eastAsia"/>
              </w:rPr>
              <w:t>二</w:t>
            </w:r>
            <w:r w:rsidRPr="00DA52E3">
              <w:rPr>
                <w:rFonts w:eastAsia="標楷體" w:hAnsi="標楷體"/>
              </w:rPr>
              <w:t>項規定申請展期者，補辦理展期申請時</w:t>
            </w:r>
            <w:r w:rsidRPr="00DA52E3">
              <w:rPr>
                <w:rFonts w:eastAsia="標楷體" w:hAnsi="標楷體" w:hint="eastAsia"/>
              </w:rPr>
              <w:t>。</w:t>
            </w:r>
          </w:p>
        </w:tc>
        <w:tc>
          <w:tcPr>
            <w:tcW w:w="5760" w:type="dxa"/>
            <w:gridSpan w:val="3"/>
          </w:tcPr>
          <w:p w:rsidR="00A25200" w:rsidRPr="00DA52E3" w:rsidRDefault="00A25200" w:rsidP="009C53C4">
            <w:pPr>
              <w:adjustRightInd w:val="0"/>
              <w:snapToGrid w:val="0"/>
              <w:spacing w:line="280" w:lineRule="atLeast"/>
              <w:rPr>
                <w:rFonts w:eastAsia="標楷體"/>
              </w:rPr>
            </w:pPr>
            <w:r w:rsidRPr="00DA52E3">
              <w:rPr>
                <w:rFonts w:eastAsia="標楷體" w:hint="eastAsia"/>
              </w:rPr>
              <w:t>每逾</w:t>
            </w:r>
            <w:r w:rsidR="000107C2">
              <w:rPr>
                <w:rFonts w:eastAsia="標楷體" w:hint="eastAsia"/>
              </w:rPr>
              <w:t>一</w:t>
            </w:r>
            <w:r w:rsidRPr="00DA52E3">
              <w:rPr>
                <w:rFonts w:eastAsia="標楷體" w:hint="eastAsia"/>
              </w:rPr>
              <w:t>個月處以</w:t>
            </w:r>
            <w:r w:rsidRPr="00DA52E3">
              <w:rPr>
                <w:rFonts w:eastAsia="標楷體"/>
              </w:rPr>
              <w:t>新臺幣</w:t>
            </w:r>
            <w:r w:rsidRPr="00DA52E3">
              <w:rPr>
                <w:rFonts w:eastAsia="標楷體" w:hint="eastAsia"/>
              </w:rPr>
              <w:t>一千五百元</w:t>
            </w:r>
            <w:r w:rsidRPr="00DA52E3">
              <w:rPr>
                <w:rFonts w:eastAsia="標楷體"/>
              </w:rPr>
              <w:t>罰鍰</w:t>
            </w:r>
            <w:r w:rsidRPr="00DA52E3">
              <w:rPr>
                <w:rFonts w:eastAsia="標楷體" w:hint="eastAsia"/>
              </w:rPr>
              <w:t>，未達</w:t>
            </w:r>
            <w:r w:rsidR="000107C2">
              <w:rPr>
                <w:rFonts w:eastAsia="標楷體" w:hint="eastAsia"/>
              </w:rPr>
              <w:t>一</w:t>
            </w:r>
            <w:r w:rsidRPr="00DA52E3">
              <w:rPr>
                <w:rFonts w:eastAsia="標楷體" w:hint="eastAsia"/>
              </w:rPr>
              <w:t>個月以</w:t>
            </w:r>
            <w:r w:rsidR="000107C2">
              <w:rPr>
                <w:rFonts w:eastAsia="標楷體" w:hint="eastAsia"/>
              </w:rPr>
              <w:t>一</w:t>
            </w:r>
            <w:r w:rsidRPr="00DA52E3">
              <w:rPr>
                <w:rFonts w:eastAsia="標楷體" w:hint="eastAsia"/>
              </w:rPr>
              <w:t>個月計算</w:t>
            </w:r>
            <w:r w:rsidRPr="00DA52E3">
              <w:rPr>
                <w:rFonts w:eastAsia="標楷體"/>
              </w:rPr>
              <w:t>。</w:t>
            </w:r>
          </w:p>
        </w:tc>
        <w:tc>
          <w:tcPr>
            <w:tcW w:w="1200" w:type="dxa"/>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三</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327"/>
        </w:trPr>
        <w:tc>
          <w:tcPr>
            <w:tcW w:w="1920" w:type="dxa"/>
            <w:vMerge w:val="restart"/>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逾開工期限未依本法第</w:t>
            </w:r>
            <w:r w:rsidRPr="00DA52E3">
              <w:rPr>
                <w:rFonts w:eastAsia="標楷體" w:hAnsi="標楷體" w:hint="eastAsia"/>
              </w:rPr>
              <w:t>五十四</w:t>
            </w:r>
            <w:r w:rsidRPr="00DA52E3">
              <w:rPr>
                <w:rFonts w:eastAsia="標楷體" w:hAnsi="標楷體"/>
              </w:rPr>
              <w:t>條第</w:t>
            </w:r>
            <w:r w:rsidRPr="00DA52E3">
              <w:rPr>
                <w:rFonts w:eastAsia="標楷體" w:hAnsi="標楷體" w:hint="eastAsia"/>
              </w:rPr>
              <w:t>二</w:t>
            </w:r>
            <w:r w:rsidRPr="00DA52E3">
              <w:rPr>
                <w:rFonts w:eastAsia="標楷體" w:hAnsi="標楷體"/>
              </w:rPr>
              <w:t>項規定申請展期者，補辦理展期申請時</w:t>
            </w:r>
            <w:r w:rsidRPr="00DA52E3">
              <w:rPr>
                <w:rFonts w:eastAsia="標楷體" w:hAnsi="標楷體" w:hint="eastAsia"/>
              </w:rPr>
              <w:t>。</w:t>
            </w: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Pr>
                <w:rFonts w:eastAsia="標楷體" w:hint="eastAsia"/>
              </w:rPr>
              <w:t>三十</w:t>
            </w:r>
            <w:r w:rsidR="00E01774" w:rsidRPr="00DA52E3">
              <w:rPr>
                <w:rFonts w:eastAsia="標楷體" w:hint="eastAsia"/>
              </w:rPr>
              <w:t>日</w:t>
            </w:r>
            <w:r>
              <w:rPr>
                <w:rFonts w:eastAsia="標楷體" w:hint="eastAsia"/>
              </w:rPr>
              <w:t>以內</w:t>
            </w:r>
            <w:r w:rsidR="00E01774" w:rsidRPr="00DA52E3">
              <w:rPr>
                <w:rFonts w:eastAsia="標楷體" w:hint="eastAsia"/>
              </w:rPr>
              <w:t>者處以新臺</w:t>
            </w:r>
            <w:r w:rsidR="00A25200" w:rsidRPr="00DA52E3">
              <w:rPr>
                <w:rFonts w:eastAsia="標楷體" w:hint="eastAsia"/>
              </w:rPr>
              <w:t>幣三千元罰鍰</w:t>
            </w:r>
            <w:r w:rsidR="00A25200" w:rsidRPr="00DA52E3">
              <w:rPr>
                <w:rFonts w:eastAsia="標楷體"/>
              </w:rPr>
              <w:t>。</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一</w:t>
            </w:r>
            <w:r w:rsidRPr="00CE1CD9">
              <w:rPr>
                <w:rFonts w:eastAsia="標楷體"/>
              </w:rPr>
              <w:t>項第</w:t>
            </w:r>
            <w:r w:rsidRPr="00CE1CD9">
              <w:rPr>
                <w:rFonts w:eastAsia="標楷體" w:hint="eastAsia"/>
              </w:rPr>
              <w:t>四</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CE1CD9">
        <w:trPr>
          <w:trHeight w:val="338"/>
        </w:trPr>
        <w:tc>
          <w:tcPr>
            <w:tcW w:w="1920" w:type="dxa"/>
            <w:vMerge/>
          </w:tcPr>
          <w:p w:rsidR="00A25200" w:rsidRPr="00DA52E3" w:rsidRDefault="00A25200" w:rsidP="009C53C4">
            <w:pPr>
              <w:adjustRightInd w:val="0"/>
              <w:snapToGrid w:val="0"/>
              <w:spacing w:line="280" w:lineRule="atLeast"/>
              <w:jc w:val="both"/>
              <w:rPr>
                <w:rFonts w:eastAsia="標楷體" w:hAnsi="標楷體"/>
              </w:rPr>
            </w:pP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sidR="00A25200" w:rsidRPr="00DA52E3">
              <w:rPr>
                <w:rFonts w:eastAsia="標楷體" w:hint="eastAsia"/>
              </w:rPr>
              <w:t>超過</w:t>
            </w:r>
            <w:r>
              <w:rPr>
                <w:rFonts w:eastAsia="標楷體" w:hint="eastAsia"/>
              </w:rPr>
              <w:t>三十日至六十</w:t>
            </w:r>
            <w:r w:rsidR="00A25200" w:rsidRPr="00DA52E3">
              <w:rPr>
                <w:rFonts w:eastAsia="標楷體" w:hint="eastAsia"/>
              </w:rPr>
              <w:t>日者處以</w:t>
            </w:r>
            <w:r w:rsidR="00E01774" w:rsidRPr="00DA52E3">
              <w:rPr>
                <w:rFonts w:eastAsia="標楷體" w:hint="eastAsia"/>
              </w:rPr>
              <w:t>新臺</w:t>
            </w:r>
            <w:r w:rsidR="00A25200" w:rsidRPr="00DA52E3">
              <w:rPr>
                <w:rFonts w:eastAsia="標楷體" w:hint="eastAsia"/>
              </w:rPr>
              <w:t>幣六千元罰鍰</w:t>
            </w:r>
            <w:r w:rsidR="00A25200" w:rsidRPr="00DA52E3">
              <w:rPr>
                <w:rFonts w:eastAsia="標楷體"/>
              </w:rPr>
              <w:t>。</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375"/>
        </w:trPr>
        <w:tc>
          <w:tcPr>
            <w:tcW w:w="1920" w:type="dxa"/>
            <w:vMerge/>
          </w:tcPr>
          <w:p w:rsidR="00A25200" w:rsidRPr="00DA52E3" w:rsidRDefault="00A25200" w:rsidP="009C53C4">
            <w:pPr>
              <w:adjustRightInd w:val="0"/>
              <w:snapToGrid w:val="0"/>
              <w:spacing w:line="280" w:lineRule="atLeast"/>
              <w:jc w:val="both"/>
              <w:rPr>
                <w:rFonts w:eastAsia="標楷體" w:hAnsi="標楷體"/>
              </w:rPr>
            </w:pPr>
          </w:p>
        </w:tc>
        <w:tc>
          <w:tcPr>
            <w:tcW w:w="5760" w:type="dxa"/>
            <w:gridSpan w:val="3"/>
          </w:tcPr>
          <w:p w:rsidR="00A25200" w:rsidRPr="00DA52E3" w:rsidRDefault="000107C2" w:rsidP="009C53C4">
            <w:pPr>
              <w:adjustRightInd w:val="0"/>
              <w:snapToGrid w:val="0"/>
              <w:spacing w:line="280" w:lineRule="atLeast"/>
              <w:rPr>
                <w:rFonts w:eastAsia="標楷體"/>
              </w:rPr>
            </w:pPr>
            <w:r w:rsidRPr="00DA52E3">
              <w:rPr>
                <w:rFonts w:eastAsia="標楷體" w:hAnsi="標楷體"/>
              </w:rPr>
              <w:t>逾</w:t>
            </w:r>
            <w:r>
              <w:rPr>
                <w:rFonts w:eastAsia="標楷體" w:hAnsi="標楷體" w:hint="eastAsia"/>
              </w:rPr>
              <w:t>期</w:t>
            </w:r>
            <w:r w:rsidRPr="00DA52E3">
              <w:rPr>
                <w:rFonts w:eastAsia="標楷體" w:hint="eastAsia"/>
              </w:rPr>
              <w:t>超過</w:t>
            </w:r>
            <w:r>
              <w:rPr>
                <w:rFonts w:eastAsia="標楷體" w:hint="eastAsia"/>
              </w:rPr>
              <w:t>六十日</w:t>
            </w:r>
            <w:r w:rsidR="00E01774" w:rsidRPr="00DA52E3">
              <w:rPr>
                <w:rFonts w:eastAsia="標楷體" w:hint="eastAsia"/>
              </w:rPr>
              <w:t>者處以新臺</w:t>
            </w:r>
            <w:r w:rsidR="00A25200" w:rsidRPr="00DA52E3">
              <w:rPr>
                <w:rFonts w:eastAsia="標楷體" w:hint="eastAsia"/>
              </w:rPr>
              <w:t>幣九千元罰鍰</w:t>
            </w:r>
            <w:r w:rsidR="00A25200" w:rsidRPr="00DA52E3">
              <w:rPr>
                <w:rFonts w:eastAsia="標楷體"/>
              </w:rPr>
              <w:t>。</w:t>
            </w:r>
          </w:p>
        </w:tc>
        <w:tc>
          <w:tcPr>
            <w:tcW w:w="1200" w:type="dxa"/>
            <w:vMerge/>
          </w:tcPr>
          <w:p w:rsidR="00A25200" w:rsidRPr="00CE1CD9" w:rsidRDefault="00A25200" w:rsidP="009C53C4">
            <w:pPr>
              <w:adjustRightInd w:val="0"/>
              <w:snapToGrid w:val="0"/>
              <w:spacing w:line="280" w:lineRule="atLeast"/>
              <w:jc w:val="both"/>
              <w:rPr>
                <w:rFonts w:eastAsia="標楷體"/>
              </w:rPr>
            </w:pPr>
          </w:p>
        </w:tc>
      </w:tr>
      <w:tr w:rsidR="00A25200" w:rsidRPr="00CE1CD9">
        <w:trPr>
          <w:trHeight w:val="465"/>
        </w:trPr>
        <w:tc>
          <w:tcPr>
            <w:tcW w:w="1920" w:type="dxa"/>
            <w:vMerge w:val="restart"/>
          </w:tcPr>
          <w:p w:rsidR="00A25200" w:rsidRPr="00DA52E3" w:rsidRDefault="00A25200" w:rsidP="009C53C4">
            <w:pPr>
              <w:adjustRightInd w:val="0"/>
              <w:snapToGrid w:val="0"/>
              <w:spacing w:line="240" w:lineRule="atLeast"/>
              <w:jc w:val="both"/>
              <w:rPr>
                <w:rFonts w:eastAsia="標楷體"/>
              </w:rPr>
            </w:pPr>
            <w:r w:rsidRPr="00DA52E3">
              <w:rPr>
                <w:rFonts w:eastAsia="標楷體" w:hAnsi="標楷體"/>
              </w:rPr>
              <w:t>未依本法第</w:t>
            </w:r>
            <w:r w:rsidRPr="00DA52E3">
              <w:rPr>
                <w:rFonts w:eastAsia="標楷體" w:hint="eastAsia"/>
              </w:rPr>
              <w:t>五十六</w:t>
            </w:r>
            <w:r w:rsidRPr="00DA52E3">
              <w:rPr>
                <w:rFonts w:eastAsia="標楷體" w:hAnsi="標楷體"/>
              </w:rPr>
              <w:t>條規定按時申報勘驗者，補辦理法定程序時</w:t>
            </w:r>
            <w:r w:rsidRPr="00DA52E3">
              <w:rPr>
                <w:rFonts w:eastAsia="標楷體" w:hAnsi="標楷體" w:hint="eastAsia"/>
              </w:rPr>
              <w:t>。</w:t>
            </w: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供公眾使用</w:t>
            </w:r>
            <w:r w:rsidRPr="00DA52E3">
              <w:rPr>
                <w:rFonts w:eastAsia="標楷體"/>
              </w:rPr>
              <w:t>建築物未申報勘驗之施工階段業已構築完成。</w:t>
            </w:r>
          </w:p>
        </w:tc>
        <w:tc>
          <w:tcPr>
            <w:tcW w:w="3120" w:type="dxa"/>
            <w:gridSpan w:val="2"/>
            <w:shd w:val="clear" w:color="auto" w:fill="auto"/>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rPr>
              <w:t>每施工階段</w:t>
            </w:r>
            <w:r w:rsidRPr="00DA52E3">
              <w:rPr>
                <w:rFonts w:eastAsia="標楷體" w:hAnsi="標楷體" w:hint="eastAsia"/>
              </w:rPr>
              <w:t>（一個樓層）</w:t>
            </w:r>
            <w:r w:rsidRPr="00DA52E3">
              <w:rPr>
                <w:rFonts w:eastAsia="標楷體" w:hAnsi="標楷體"/>
              </w:rPr>
              <w:t>處以新臺幣</w:t>
            </w:r>
            <w:r w:rsidRPr="00DA52E3">
              <w:rPr>
                <w:rFonts w:eastAsia="標楷體"/>
              </w:rPr>
              <w:t>九</w:t>
            </w:r>
            <w:r w:rsidRPr="00DA52E3">
              <w:rPr>
                <w:rFonts w:eastAsia="標楷體" w:hint="eastAsia"/>
              </w:rPr>
              <w:t>千</w:t>
            </w:r>
            <w:r w:rsidRPr="00DA52E3">
              <w:rPr>
                <w:rFonts w:eastAsia="標楷體"/>
              </w:rPr>
              <w:t>元</w:t>
            </w:r>
            <w:r w:rsidRPr="00DA52E3">
              <w:rPr>
                <w:rFonts w:eastAsia="標楷體" w:hAnsi="標楷體"/>
              </w:rPr>
              <w:t>罰鍰。</w:t>
            </w:r>
          </w:p>
        </w:tc>
        <w:tc>
          <w:tcPr>
            <w:tcW w:w="1200" w:type="dxa"/>
            <w:vMerge w:val="restart"/>
          </w:tcPr>
          <w:p w:rsidR="00A25200" w:rsidRPr="00CE1CD9" w:rsidRDefault="00A25200" w:rsidP="009C53C4">
            <w:pPr>
              <w:adjustRightInd w:val="0"/>
              <w:snapToGrid w:val="0"/>
              <w:spacing w:line="280" w:lineRule="atLeast"/>
              <w:jc w:val="both"/>
              <w:rPr>
                <w:rFonts w:eastAsia="標楷體"/>
              </w:rPr>
            </w:pPr>
            <w:r w:rsidRPr="00CE1CD9">
              <w:rPr>
                <w:rFonts w:eastAsia="標楷體"/>
              </w:rPr>
              <w:t>依據本法第八十七條第</w:t>
            </w:r>
            <w:r w:rsidRPr="00CE1CD9">
              <w:rPr>
                <w:rFonts w:eastAsia="標楷體" w:hint="eastAsia"/>
              </w:rPr>
              <w:t>二</w:t>
            </w:r>
            <w:r w:rsidRPr="00CE1CD9">
              <w:rPr>
                <w:rFonts w:eastAsia="標楷體"/>
              </w:rPr>
              <w:t>項第</w:t>
            </w:r>
            <w:r w:rsidRPr="00CE1CD9">
              <w:rPr>
                <w:rFonts w:eastAsia="標楷體" w:hint="eastAsia"/>
              </w:rPr>
              <w:t>七</w:t>
            </w:r>
            <w:r w:rsidRPr="00CE1CD9">
              <w:rPr>
                <w:rFonts w:eastAsia="標楷體"/>
              </w:rPr>
              <w:t>款</w:t>
            </w:r>
            <w:r w:rsidRPr="00CE1CD9">
              <w:rPr>
                <w:rFonts w:eastAsia="標楷體" w:hint="eastAsia"/>
              </w:rPr>
              <w:t>規定</w:t>
            </w:r>
            <w:r w:rsidRPr="00CE1CD9">
              <w:rPr>
                <w:rFonts w:eastAsia="標楷體" w:hAnsi="標楷體"/>
              </w:rPr>
              <w:t>。</w:t>
            </w:r>
          </w:p>
        </w:tc>
      </w:tr>
      <w:tr w:rsidR="00A25200" w:rsidRPr="00DA52E3">
        <w:trPr>
          <w:trHeight w:val="465"/>
        </w:trPr>
        <w:tc>
          <w:tcPr>
            <w:tcW w:w="1920" w:type="dxa"/>
            <w:vMerge/>
          </w:tcPr>
          <w:p w:rsidR="00A25200" w:rsidRPr="00DA52E3" w:rsidRDefault="00A25200" w:rsidP="009C53C4">
            <w:pPr>
              <w:adjustRightInd w:val="0"/>
              <w:snapToGrid w:val="0"/>
              <w:spacing w:line="240" w:lineRule="atLeast"/>
              <w:jc w:val="both"/>
              <w:rPr>
                <w:rFonts w:eastAsia="標楷體" w:hAnsi="標楷體"/>
              </w:rPr>
            </w:pP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補辦建造執照</w:t>
            </w:r>
            <w:r w:rsidRPr="00DA52E3">
              <w:rPr>
                <w:rFonts w:eastAsia="標楷體"/>
              </w:rPr>
              <w:t>建築物已構築完成</w:t>
            </w:r>
            <w:r w:rsidRPr="00DA52E3">
              <w:rPr>
                <w:rFonts w:eastAsia="標楷體" w:hint="eastAsia"/>
              </w:rPr>
              <w:t>，</w:t>
            </w:r>
            <w:r w:rsidRPr="00DA52E3">
              <w:rPr>
                <w:rFonts w:eastAsia="標楷體"/>
              </w:rPr>
              <w:t>勘驗</w:t>
            </w:r>
            <w:r w:rsidRPr="00DA52E3">
              <w:rPr>
                <w:rFonts w:eastAsia="標楷體" w:hint="eastAsia"/>
              </w:rPr>
              <w:t>之</w:t>
            </w:r>
            <w:r w:rsidRPr="00DA52E3">
              <w:rPr>
                <w:rFonts w:eastAsia="標楷體"/>
              </w:rPr>
              <w:t>施工階段。</w:t>
            </w:r>
          </w:p>
        </w:tc>
        <w:tc>
          <w:tcPr>
            <w:tcW w:w="3120" w:type="dxa"/>
            <w:gridSpan w:val="2"/>
            <w:shd w:val="clear" w:color="auto" w:fill="auto"/>
          </w:tcPr>
          <w:p w:rsidR="00A25200" w:rsidRPr="00DA52E3" w:rsidRDefault="00A25200" w:rsidP="009C53C4">
            <w:pPr>
              <w:adjustRightInd w:val="0"/>
              <w:snapToGrid w:val="0"/>
              <w:spacing w:line="280" w:lineRule="atLeast"/>
              <w:jc w:val="both"/>
              <w:rPr>
                <w:rFonts w:eastAsia="標楷體" w:hAnsi="標楷體"/>
              </w:rPr>
            </w:pPr>
            <w:r w:rsidRPr="00DA52E3">
              <w:rPr>
                <w:rFonts w:eastAsia="標楷體" w:hAnsi="標楷體"/>
              </w:rPr>
              <w:t>每施工階段</w:t>
            </w:r>
            <w:r w:rsidRPr="00DA52E3">
              <w:rPr>
                <w:rFonts w:eastAsia="標楷體" w:hAnsi="標楷體" w:hint="eastAsia"/>
              </w:rPr>
              <w:t>（一個樓層）</w:t>
            </w:r>
            <w:r w:rsidRPr="00DA52E3">
              <w:rPr>
                <w:rFonts w:eastAsia="標楷體" w:hAnsi="標楷體"/>
              </w:rPr>
              <w:t>處以新臺幣</w:t>
            </w:r>
            <w:r w:rsidRPr="00DA52E3">
              <w:rPr>
                <w:rFonts w:eastAsia="標楷體" w:hAnsi="標楷體" w:hint="eastAsia"/>
              </w:rPr>
              <w:t>六</w:t>
            </w:r>
            <w:r w:rsidRPr="00DA52E3">
              <w:rPr>
                <w:rFonts w:eastAsia="標楷體" w:hint="eastAsia"/>
              </w:rPr>
              <w:t>千</w:t>
            </w:r>
            <w:r w:rsidRPr="00DA52E3">
              <w:rPr>
                <w:rFonts w:eastAsia="標楷體" w:hAnsi="標楷體"/>
              </w:rPr>
              <w:t>元罰鍰。</w:t>
            </w:r>
          </w:p>
        </w:tc>
        <w:tc>
          <w:tcPr>
            <w:tcW w:w="1200" w:type="dxa"/>
            <w:vMerge/>
          </w:tcPr>
          <w:p w:rsidR="00A25200" w:rsidRPr="00DA52E3" w:rsidRDefault="00A25200" w:rsidP="009C53C4">
            <w:pPr>
              <w:adjustRightInd w:val="0"/>
              <w:snapToGrid w:val="0"/>
              <w:spacing w:line="280" w:lineRule="atLeast"/>
              <w:jc w:val="both"/>
              <w:rPr>
                <w:rFonts w:eastAsia="標楷體"/>
                <w:sz w:val="20"/>
                <w:szCs w:val="20"/>
              </w:rPr>
            </w:pPr>
          </w:p>
        </w:tc>
      </w:tr>
      <w:tr w:rsidR="00A25200" w:rsidRPr="00DA52E3">
        <w:trPr>
          <w:trHeight w:val="788"/>
        </w:trPr>
        <w:tc>
          <w:tcPr>
            <w:tcW w:w="1920" w:type="dxa"/>
            <w:vMerge/>
          </w:tcPr>
          <w:p w:rsidR="00A25200" w:rsidRPr="00DA52E3" w:rsidRDefault="00A25200" w:rsidP="009C53C4">
            <w:pPr>
              <w:adjustRightInd w:val="0"/>
              <w:snapToGrid w:val="0"/>
              <w:spacing w:line="240" w:lineRule="atLeast"/>
              <w:jc w:val="both"/>
              <w:rPr>
                <w:rFonts w:eastAsia="標楷體"/>
              </w:rPr>
            </w:pPr>
          </w:p>
        </w:tc>
        <w:tc>
          <w:tcPr>
            <w:tcW w:w="2640" w:type="dxa"/>
          </w:tcPr>
          <w:p w:rsidR="00A25200" w:rsidRPr="00DA52E3" w:rsidRDefault="00A25200" w:rsidP="009C53C4">
            <w:pPr>
              <w:adjustRightInd w:val="0"/>
              <w:snapToGrid w:val="0"/>
              <w:spacing w:line="200" w:lineRule="atLeast"/>
              <w:rPr>
                <w:rFonts w:eastAsia="標楷體"/>
              </w:rPr>
            </w:pPr>
            <w:r w:rsidRPr="00DA52E3">
              <w:rPr>
                <w:rFonts w:eastAsia="標楷體" w:hint="eastAsia"/>
              </w:rPr>
              <w:t>非供公眾使用</w:t>
            </w:r>
            <w:r w:rsidRPr="00DA52E3">
              <w:rPr>
                <w:rFonts w:eastAsia="標楷體"/>
              </w:rPr>
              <w:t>建築物未申報勘驗之施工階段業已構築完成</w:t>
            </w:r>
          </w:p>
        </w:tc>
        <w:tc>
          <w:tcPr>
            <w:tcW w:w="3120" w:type="dxa"/>
            <w:gridSpan w:val="2"/>
          </w:tcPr>
          <w:p w:rsidR="00A25200" w:rsidRPr="00DA52E3" w:rsidRDefault="00A25200" w:rsidP="009C53C4">
            <w:pPr>
              <w:adjustRightInd w:val="0"/>
              <w:snapToGrid w:val="0"/>
              <w:spacing w:line="280" w:lineRule="atLeast"/>
              <w:jc w:val="both"/>
              <w:rPr>
                <w:rFonts w:eastAsia="標楷體"/>
              </w:rPr>
            </w:pPr>
            <w:r w:rsidRPr="00DA52E3">
              <w:rPr>
                <w:rFonts w:eastAsia="標楷體" w:hAnsi="標楷體" w:hint="eastAsia"/>
              </w:rPr>
              <w:t>每</w:t>
            </w:r>
            <w:r w:rsidRPr="00DA52E3">
              <w:rPr>
                <w:rFonts w:eastAsia="標楷體" w:hAnsi="標楷體"/>
              </w:rPr>
              <w:t>施工階段</w:t>
            </w:r>
            <w:r w:rsidRPr="00DA52E3">
              <w:rPr>
                <w:rFonts w:eastAsia="標楷體" w:hAnsi="標楷體" w:hint="eastAsia"/>
              </w:rPr>
              <w:t>（一個樓層）</w:t>
            </w:r>
            <w:r w:rsidRPr="00DA52E3">
              <w:rPr>
                <w:rFonts w:eastAsia="標楷體" w:hAnsi="標楷體"/>
              </w:rPr>
              <w:t>處以新臺幣</w:t>
            </w:r>
            <w:r w:rsidRPr="00DA52E3">
              <w:rPr>
                <w:rFonts w:eastAsia="標楷體" w:hint="eastAsia"/>
              </w:rPr>
              <w:t>三千</w:t>
            </w:r>
            <w:r w:rsidRPr="00DA52E3">
              <w:rPr>
                <w:rFonts w:eastAsia="標楷體" w:hAnsi="標楷體"/>
              </w:rPr>
              <w:t>元罰鍰。</w:t>
            </w:r>
          </w:p>
          <w:p w:rsidR="00A25200" w:rsidRPr="00DA52E3" w:rsidRDefault="00A25200" w:rsidP="009C53C4">
            <w:pPr>
              <w:adjustRightInd w:val="0"/>
              <w:snapToGrid w:val="0"/>
              <w:spacing w:line="280" w:lineRule="atLeast"/>
              <w:jc w:val="both"/>
              <w:rPr>
                <w:rFonts w:eastAsia="標楷體"/>
              </w:rPr>
            </w:pPr>
          </w:p>
        </w:tc>
        <w:tc>
          <w:tcPr>
            <w:tcW w:w="1200" w:type="dxa"/>
            <w:vMerge/>
          </w:tcPr>
          <w:p w:rsidR="00A25200" w:rsidRPr="00DA52E3" w:rsidRDefault="00A25200" w:rsidP="009C53C4">
            <w:pPr>
              <w:adjustRightInd w:val="0"/>
              <w:snapToGrid w:val="0"/>
              <w:spacing w:line="280" w:lineRule="atLeast"/>
              <w:jc w:val="both"/>
              <w:rPr>
                <w:rFonts w:eastAsia="標楷體"/>
                <w:sz w:val="20"/>
                <w:szCs w:val="20"/>
              </w:rPr>
            </w:pPr>
          </w:p>
        </w:tc>
      </w:tr>
      <w:tr w:rsidR="00A25200" w:rsidRPr="00DA52E3">
        <w:trPr>
          <w:trHeight w:val="788"/>
        </w:trPr>
        <w:tc>
          <w:tcPr>
            <w:tcW w:w="8880" w:type="dxa"/>
            <w:gridSpan w:val="5"/>
          </w:tcPr>
          <w:p w:rsidR="002B5D03" w:rsidRPr="00C65035" w:rsidRDefault="002B5D03" w:rsidP="009C53C4">
            <w:pPr>
              <w:kinsoku w:val="0"/>
              <w:overflowPunct w:val="0"/>
              <w:spacing w:line="320" w:lineRule="exact"/>
              <w:ind w:left="249" w:right="51"/>
              <w:jc w:val="both"/>
              <w:rPr>
                <w:rFonts w:ascii="標楷體" w:eastAsia="標楷體" w:hAnsi="標楷體"/>
                <w:color w:val="000080"/>
              </w:rPr>
            </w:pPr>
            <w:r w:rsidRPr="00C65035">
              <w:rPr>
                <w:rFonts w:ascii="標楷體" w:eastAsia="標楷體" w:hAnsi="標楷體" w:hint="eastAsia"/>
                <w:color w:val="000080"/>
              </w:rPr>
              <w:t>註：</w:t>
            </w:r>
          </w:p>
          <w:p w:rsidR="00A25200" w:rsidRPr="00DA52E3" w:rsidRDefault="00A25200" w:rsidP="009C53C4">
            <w:pPr>
              <w:kinsoku w:val="0"/>
              <w:overflowPunct w:val="0"/>
              <w:spacing w:line="320" w:lineRule="exact"/>
              <w:ind w:left="249" w:right="51"/>
              <w:jc w:val="both"/>
              <w:rPr>
                <w:rFonts w:ascii="標楷體" w:eastAsia="標楷體" w:hAnsi="標楷體"/>
              </w:rPr>
            </w:pPr>
            <w:r w:rsidRPr="00DA52E3">
              <w:rPr>
                <w:rFonts w:ascii="標楷體" w:eastAsia="標楷體" w:hAnsi="標楷體" w:hint="eastAsia"/>
              </w:rPr>
              <w:t>1.本基準表裁罰金額罰鍰以新臺幣元計算。</w:t>
            </w:r>
          </w:p>
          <w:p w:rsidR="00A25200" w:rsidRPr="00DA52E3" w:rsidRDefault="00A25200" w:rsidP="009C53C4">
            <w:pPr>
              <w:kinsoku w:val="0"/>
              <w:overflowPunct w:val="0"/>
              <w:spacing w:line="320" w:lineRule="exact"/>
              <w:ind w:left="249" w:right="51"/>
              <w:jc w:val="both"/>
              <w:rPr>
                <w:rFonts w:ascii="標楷體" w:eastAsia="標楷體" w:hAnsi="標楷體"/>
              </w:rPr>
            </w:pPr>
            <w:r w:rsidRPr="00DA52E3">
              <w:rPr>
                <w:rFonts w:ascii="標楷體" w:eastAsia="標楷體" w:hAnsi="標楷體" w:hint="eastAsia"/>
              </w:rPr>
              <w:t>2.處分對象為建築物起造人或承造人。</w:t>
            </w:r>
          </w:p>
          <w:p w:rsidR="00A25200" w:rsidRDefault="00A25200" w:rsidP="009C53C4">
            <w:pPr>
              <w:kinsoku w:val="0"/>
              <w:overflowPunct w:val="0"/>
              <w:spacing w:line="320" w:lineRule="exact"/>
              <w:ind w:leftChars="104" w:left="490" w:right="51" w:hangingChars="100" w:hanging="240"/>
              <w:jc w:val="both"/>
              <w:rPr>
                <w:rFonts w:ascii="標楷體" w:eastAsia="標楷體" w:hAnsi="標楷體"/>
              </w:rPr>
            </w:pPr>
            <w:r w:rsidRPr="00DA52E3">
              <w:rPr>
                <w:rFonts w:ascii="標楷體" w:eastAsia="標楷體" w:hAnsi="標楷體" w:hint="eastAsia"/>
              </w:rPr>
              <w:t>3.表列各項違規事件，視案件情況如有特別輕微或嚴重之情形者，得於法定罰鍰額度內，按裁罰基準酌量減輕或加重處罰，但應敘明理由。</w:t>
            </w:r>
          </w:p>
          <w:p w:rsidR="002B5D03" w:rsidRPr="00C65035" w:rsidRDefault="002B5D03" w:rsidP="009C53C4">
            <w:pPr>
              <w:kinsoku w:val="0"/>
              <w:overflowPunct w:val="0"/>
              <w:spacing w:line="320" w:lineRule="exact"/>
              <w:ind w:leftChars="104" w:left="490" w:right="51" w:hangingChars="100" w:hanging="240"/>
              <w:jc w:val="both"/>
              <w:rPr>
                <w:rFonts w:ascii="標楷體" w:eastAsia="標楷體" w:hAnsi="標楷體"/>
                <w:color w:val="000080"/>
              </w:rPr>
            </w:pPr>
            <w:r w:rsidRPr="00FE3D69">
              <w:rPr>
                <w:rFonts w:ascii="標楷體" w:eastAsia="標楷體" w:hAnsi="標楷體" w:hint="eastAsia"/>
              </w:rPr>
              <w:t>4.本基準所稱宗教建築物係指供宗教使用之神殿、佛堂、聖堂、講堂、禮拜堂、公所、廂房、藏經樓、鐘鼓樓、金爐、禪修中心、神職人員宿舍、香客大樓、辦公室、會議室、廚房、餐廳、盥洗室、停車場及其他直接與宗教有關之建築物</w:t>
            </w:r>
            <w:r w:rsidR="00A6361D" w:rsidRPr="00FE3D69">
              <w:rPr>
                <w:rFonts w:ascii="標楷體" w:eastAsia="標楷體" w:hAnsi="標楷體" w:hint="eastAsia"/>
              </w:rPr>
              <w:t>及雜項工作物</w:t>
            </w:r>
            <w:r w:rsidRPr="00FE3D69">
              <w:rPr>
                <w:rFonts w:ascii="標楷體" w:eastAsia="標楷體" w:hAnsi="標楷體" w:hint="eastAsia"/>
              </w:rPr>
              <w:t>。</w:t>
            </w:r>
          </w:p>
        </w:tc>
      </w:tr>
    </w:tbl>
    <w:p w:rsidR="009F0CEB" w:rsidRDefault="009F0CEB"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323" w:rsidRDefault="00637323" w:rsidP="004559C8"/>
    <w:p w:rsidR="006370B4" w:rsidRDefault="006370B4" w:rsidP="004559C8"/>
    <w:p w:rsidR="006370B4" w:rsidRDefault="006370B4" w:rsidP="004559C8"/>
    <w:p w:rsidR="006370B4" w:rsidRDefault="006370B4" w:rsidP="004559C8"/>
    <w:p w:rsidR="006370B4" w:rsidRDefault="006370B4" w:rsidP="004559C8"/>
    <w:p w:rsidR="006370B4" w:rsidRPr="007F05DC" w:rsidRDefault="006370B4" w:rsidP="006370B4">
      <w:pPr>
        <w:rPr>
          <w:rFonts w:ascii="標楷體" w:eastAsia="標楷體" w:hAnsi="標楷體"/>
        </w:rPr>
      </w:pPr>
      <w:r w:rsidRPr="007F05DC">
        <w:rPr>
          <w:rFonts w:ascii="標楷體" w:eastAsia="標楷體" w:hAnsi="標楷體" w:hint="eastAsia"/>
        </w:rPr>
        <w:t>附表二</w:t>
      </w:r>
    </w:p>
    <w:tbl>
      <w:tblPr>
        <w:tblW w:w="92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900"/>
        <w:gridCol w:w="1428"/>
        <w:gridCol w:w="1668"/>
        <w:gridCol w:w="1332"/>
        <w:gridCol w:w="1320"/>
        <w:gridCol w:w="1320"/>
      </w:tblGrid>
      <w:tr w:rsidR="006370B4" w:rsidRPr="00864AE1" w:rsidTr="004F0F69">
        <w:tc>
          <w:tcPr>
            <w:tcW w:w="1260" w:type="dxa"/>
            <w:vMerge w:val="restart"/>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違反事實</w:t>
            </w:r>
          </w:p>
        </w:tc>
        <w:tc>
          <w:tcPr>
            <w:tcW w:w="900" w:type="dxa"/>
            <w:vMerge w:val="restart"/>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裁罰依據</w:t>
            </w:r>
          </w:p>
        </w:tc>
        <w:tc>
          <w:tcPr>
            <w:tcW w:w="7068" w:type="dxa"/>
            <w:gridSpan w:val="5"/>
            <w:shd w:val="clear" w:color="auto" w:fill="D9D9D9"/>
            <w:vAlign w:val="center"/>
          </w:tcPr>
          <w:p w:rsidR="006370B4" w:rsidRPr="00864AE1" w:rsidRDefault="006370B4" w:rsidP="004F0F69">
            <w:pPr>
              <w:adjustRightInd w:val="0"/>
              <w:snapToGrid w:val="0"/>
              <w:spacing w:line="320" w:lineRule="exact"/>
              <w:jc w:val="center"/>
              <w:rPr>
                <w:rFonts w:ascii="標楷體" w:eastAsia="標楷體" w:hAnsi="標楷體"/>
              </w:rPr>
            </w:pPr>
            <w:r w:rsidRPr="00864AE1">
              <w:rPr>
                <w:rFonts w:ascii="標楷體" w:eastAsia="標楷體" w:hAnsi="標楷體" w:hint="eastAsia"/>
              </w:rPr>
              <w:t>裁罰基準</w:t>
            </w:r>
          </w:p>
        </w:tc>
      </w:tr>
      <w:tr w:rsidR="006370B4" w:rsidRPr="00864AE1" w:rsidTr="004F0F69">
        <w:tc>
          <w:tcPr>
            <w:tcW w:w="1260" w:type="dxa"/>
            <w:vMerge/>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違反項目</w:t>
            </w:r>
          </w:p>
        </w:tc>
        <w:tc>
          <w:tcPr>
            <w:tcW w:w="1668"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第一次</w:t>
            </w:r>
          </w:p>
        </w:tc>
        <w:tc>
          <w:tcPr>
            <w:tcW w:w="1332"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第二次</w:t>
            </w:r>
          </w:p>
        </w:tc>
        <w:tc>
          <w:tcPr>
            <w:tcW w:w="1320"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第三次</w:t>
            </w:r>
          </w:p>
        </w:tc>
        <w:tc>
          <w:tcPr>
            <w:tcW w:w="1320" w:type="dxa"/>
            <w:shd w:val="clear" w:color="auto" w:fill="D9D9D9"/>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第四次起</w:t>
            </w:r>
          </w:p>
        </w:tc>
      </w:tr>
      <w:tr w:rsidR="006370B4" w:rsidRPr="00864AE1" w:rsidTr="004F0F69">
        <w:trPr>
          <w:trHeight w:val="1279"/>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十三條規定，</w:t>
            </w:r>
            <w:r w:rsidRPr="00864AE1">
              <w:rPr>
                <w:rFonts w:ascii="標楷體" w:eastAsia="標楷體" w:hAnsi="標楷體" w:hint="eastAsia"/>
              </w:rPr>
              <w:t>建築物施工場所，應有維護安全、防範危險及預防火災之適當設備或措施。</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第八十九條</w:t>
            </w:r>
          </w:p>
        </w:tc>
        <w:tc>
          <w:tcPr>
            <w:tcW w:w="1428" w:type="dxa"/>
            <w:shd w:val="clear" w:color="auto" w:fill="auto"/>
          </w:tcPr>
          <w:p w:rsidR="006370B4" w:rsidRPr="00864AE1" w:rsidRDefault="006370B4" w:rsidP="004F0F69">
            <w:pPr>
              <w:adjustRightInd w:val="0"/>
              <w:snapToGrid w:val="0"/>
              <w:spacing w:line="320" w:lineRule="exact"/>
              <w:ind w:left="17"/>
              <w:jc w:val="both"/>
              <w:rPr>
                <w:rFonts w:ascii="標楷體" w:eastAsia="標楷體" w:hAnsi="標楷體"/>
              </w:rPr>
            </w:pPr>
            <w:r w:rsidRPr="00864AE1">
              <w:rPr>
                <w:rFonts w:ascii="標楷體" w:eastAsia="標楷體" w:hAnsi="標楷體" w:hint="eastAsia"/>
              </w:rPr>
              <w:t>安全圍籬及防護措施不符規定</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131"/>
        </w:trPr>
        <w:tc>
          <w:tcPr>
            <w:tcW w:w="126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未設置工程告示牌</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492"/>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四</w:t>
            </w:r>
            <w:r w:rsidRPr="00864AE1">
              <w:rPr>
                <w:rFonts w:ascii="標楷體" w:eastAsia="標楷體" w:hAnsi="標楷體"/>
              </w:rPr>
              <w:t>條規定，</w:t>
            </w:r>
            <w:r w:rsidRPr="00864AE1">
              <w:rPr>
                <w:rFonts w:ascii="標楷體" w:eastAsia="標楷體" w:hAnsi="標楷體" w:hint="eastAsia"/>
              </w:rPr>
              <w:t>建築物施工時，其建築材料及機具之堆放，不得妨礙交通及公共安全。</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第八十九條</w:t>
            </w:r>
          </w:p>
        </w:tc>
        <w:tc>
          <w:tcPr>
            <w:tcW w:w="1428" w:type="dxa"/>
            <w:shd w:val="clear" w:color="auto" w:fill="auto"/>
          </w:tcPr>
          <w:p w:rsidR="006370B4" w:rsidRPr="00864AE1" w:rsidRDefault="006370B4" w:rsidP="004F0F69">
            <w:pPr>
              <w:adjustRightInd w:val="0"/>
              <w:snapToGrid w:val="0"/>
              <w:spacing w:line="240" w:lineRule="exact"/>
              <w:jc w:val="both"/>
              <w:rPr>
                <w:rFonts w:ascii="標楷體" w:eastAsia="標楷體" w:hAnsi="標楷體"/>
              </w:rPr>
            </w:pPr>
            <w:r w:rsidRPr="00864AE1">
              <w:rPr>
                <w:rFonts w:ascii="標楷體" w:eastAsia="標楷體" w:hAnsi="標楷體" w:hint="eastAsia"/>
              </w:rPr>
              <w:t>機具材料放置位堆放於安全圍籬內者。</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492"/>
        </w:trPr>
        <w:tc>
          <w:tcPr>
            <w:tcW w:w="1260" w:type="dxa"/>
            <w:vMerge/>
            <w:shd w:val="clear" w:color="auto" w:fill="auto"/>
          </w:tcPr>
          <w:p w:rsidR="006370B4" w:rsidRPr="00864AE1" w:rsidRDefault="006370B4" w:rsidP="004F0F69">
            <w:pPr>
              <w:pStyle w:val="HTML"/>
              <w:rPr>
                <w:rFonts w:ascii="標楷體" w:eastAsia="標楷體" w:hAnsi="標楷體"/>
              </w:rPr>
            </w:pPr>
          </w:p>
        </w:tc>
        <w:tc>
          <w:tcPr>
            <w:tcW w:w="900" w:type="dxa"/>
            <w:vMerge/>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240" w:lineRule="exact"/>
              <w:jc w:val="both"/>
              <w:rPr>
                <w:rFonts w:ascii="標楷體" w:eastAsia="標楷體" w:hAnsi="標楷體"/>
              </w:rPr>
            </w:pPr>
            <w:r w:rsidRPr="00864AE1">
              <w:rPr>
                <w:rFonts w:ascii="標楷體" w:eastAsia="標楷體" w:hAnsi="標楷體" w:hint="eastAsia"/>
              </w:rPr>
              <w:t>騎樓未依規定打通</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處六仟元罰鍰並限期三日內改善。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791"/>
        </w:trPr>
        <w:tc>
          <w:tcPr>
            <w:tcW w:w="1260" w:type="dxa"/>
            <w:vMerge w:val="restart"/>
            <w:shd w:val="clear" w:color="auto" w:fill="auto"/>
          </w:tcPr>
          <w:p w:rsidR="006370B4" w:rsidRPr="00864AE1" w:rsidRDefault="006370B4" w:rsidP="004F0F69">
            <w:pPr>
              <w:pStyle w:val="HTML"/>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五</w:t>
            </w:r>
            <w:r w:rsidRPr="00864AE1">
              <w:rPr>
                <w:rFonts w:ascii="標楷體" w:eastAsia="標楷體" w:hAnsi="標楷體"/>
              </w:rPr>
              <w:t>條規定，</w:t>
            </w:r>
            <w:r w:rsidRPr="00864AE1">
              <w:rPr>
                <w:rFonts w:ascii="標楷體" w:eastAsia="標楷體" w:hAnsi="標楷體" w:hint="eastAsia"/>
              </w:rPr>
              <w:t>凡在建築工地使用機械施工者，應遵守左列規定：</w:t>
            </w:r>
          </w:p>
          <w:p w:rsidR="006370B4" w:rsidRPr="00864AE1" w:rsidRDefault="006370B4" w:rsidP="004F0F69">
            <w:pPr>
              <w:pStyle w:val="HTML"/>
              <w:rPr>
                <w:rFonts w:ascii="標楷體" w:eastAsia="標楷體" w:hAnsi="標楷體"/>
              </w:rPr>
            </w:pPr>
            <w:r w:rsidRPr="00864AE1">
              <w:rPr>
                <w:rFonts w:ascii="標楷體" w:eastAsia="標楷體" w:hAnsi="標楷體" w:hint="eastAsia"/>
              </w:rPr>
              <w:t>一、不得作其使用目的以外之用途，並不得超過其性能範圍。</w:t>
            </w:r>
          </w:p>
          <w:p w:rsidR="006370B4" w:rsidRPr="00864AE1" w:rsidRDefault="006370B4" w:rsidP="004F0F69">
            <w:pPr>
              <w:pStyle w:val="HTML"/>
              <w:rPr>
                <w:rFonts w:ascii="標楷體" w:eastAsia="標楷體" w:hAnsi="標楷體"/>
              </w:rPr>
            </w:pPr>
            <w:r w:rsidRPr="00864AE1">
              <w:rPr>
                <w:rFonts w:ascii="標楷體" w:eastAsia="標楷體" w:hAnsi="標楷體" w:hint="eastAsia"/>
              </w:rPr>
              <w:t>二、應備有掣動裝置及操作上所必要之信號裝置。</w:t>
            </w:r>
          </w:p>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三、自身不能穩定者，應扶以撐柱或拉索。</w:t>
            </w:r>
          </w:p>
        </w:tc>
        <w:tc>
          <w:tcPr>
            <w:tcW w:w="900" w:type="dxa"/>
            <w:vMerge w:val="restart"/>
            <w:shd w:val="clear" w:color="auto" w:fill="auto"/>
          </w:tcPr>
          <w:p w:rsidR="006370B4" w:rsidRPr="00864AE1" w:rsidRDefault="006370B4" w:rsidP="004F0F69">
            <w:pPr>
              <w:adjustRightInd w:val="0"/>
              <w:snapToGrid w:val="0"/>
              <w:spacing w:line="320" w:lineRule="exact"/>
              <w:jc w:val="both"/>
              <w:rPr>
                <w:rFonts w:ascii="標楷體" w:eastAsia="標楷體" w:hAnsi="標楷體"/>
                <w:kern w:val="24"/>
              </w:rPr>
            </w:pPr>
            <w:r w:rsidRPr="00864AE1">
              <w:rPr>
                <w:rFonts w:ascii="標楷體" w:eastAsia="標楷體" w:hAnsi="標楷體" w:hint="eastAsia"/>
              </w:rPr>
              <w:t>第八十九條</w:t>
            </w:r>
          </w:p>
          <w:p w:rsidR="006370B4" w:rsidRPr="00864AE1" w:rsidRDefault="006370B4" w:rsidP="004F0F69">
            <w:pPr>
              <w:adjustRightInd w:val="0"/>
              <w:snapToGrid w:val="0"/>
              <w:spacing w:line="320" w:lineRule="exact"/>
              <w:jc w:val="both"/>
              <w:rPr>
                <w:rFonts w:ascii="標楷體" w:eastAsia="標楷體" w:hAnsi="標楷體"/>
              </w:rPr>
            </w:pPr>
          </w:p>
        </w:tc>
        <w:tc>
          <w:tcPr>
            <w:tcW w:w="1428" w:type="dxa"/>
            <w:shd w:val="clear" w:color="auto" w:fill="auto"/>
          </w:tcPr>
          <w:p w:rsidR="006370B4" w:rsidRPr="00864AE1" w:rsidRDefault="006370B4" w:rsidP="004F0F69">
            <w:pPr>
              <w:adjustRightInd w:val="0"/>
              <w:snapToGrid w:val="0"/>
              <w:spacing w:line="320" w:lineRule="exact"/>
              <w:ind w:left="17"/>
              <w:jc w:val="both"/>
              <w:rPr>
                <w:rFonts w:ascii="標楷體" w:eastAsia="標楷體" w:hAnsi="標楷體"/>
              </w:rPr>
            </w:pPr>
            <w:r w:rsidRPr="00864AE1">
              <w:rPr>
                <w:rFonts w:ascii="標楷體" w:eastAsia="標楷體" w:hAnsi="標楷體" w:hint="eastAsia"/>
              </w:rPr>
              <w:t>作其使用目的以外之用途，並不得超過其性能範圍。</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處一萬二仟罰鍰並勒令停工。</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trHeight w:val="2585"/>
        </w:trPr>
        <w:tc>
          <w:tcPr>
            <w:tcW w:w="1260" w:type="dxa"/>
            <w:vMerge/>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p>
        </w:tc>
        <w:tc>
          <w:tcPr>
            <w:tcW w:w="900" w:type="dxa"/>
            <w:vMerge/>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kern w:val="24"/>
              </w:rPr>
            </w:pPr>
          </w:p>
        </w:tc>
        <w:tc>
          <w:tcPr>
            <w:tcW w:w="142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應備有掣動裝置及操作上所必要之信號裝置。</w:t>
            </w:r>
          </w:p>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自身不能穩定者，應扶以撐柱或拉索。</w:t>
            </w:r>
          </w:p>
        </w:tc>
        <w:tc>
          <w:tcPr>
            <w:tcW w:w="1668"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處六仟元罰鍰並勒令停工立即改善</w:t>
            </w:r>
          </w:p>
        </w:tc>
        <w:tc>
          <w:tcPr>
            <w:tcW w:w="1332"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處一萬二仟元罰鍰並勒令停工立即改善</w:t>
            </w:r>
          </w:p>
        </w:tc>
        <w:tc>
          <w:tcPr>
            <w:tcW w:w="1320"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處二萬元罰鍰並勒令停工立即改善</w:t>
            </w:r>
          </w:p>
        </w:tc>
        <w:tc>
          <w:tcPr>
            <w:tcW w:w="1320" w:type="dxa"/>
            <w:tcBorders>
              <w:bottom w:val="single" w:sz="4" w:space="0" w:color="auto"/>
            </w:tcBorders>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處三萬元罰鍰並勒令停工立即改善</w:t>
            </w:r>
          </w:p>
        </w:tc>
      </w:tr>
      <w:tr w:rsidR="006370B4" w:rsidRPr="00864AE1" w:rsidTr="004F0F69">
        <w:trPr>
          <w:trHeight w:val="1593"/>
        </w:trPr>
        <w:tc>
          <w:tcPr>
            <w:tcW w:w="1260" w:type="dxa"/>
            <w:shd w:val="clear" w:color="auto" w:fill="auto"/>
          </w:tcPr>
          <w:p w:rsidR="006370B4" w:rsidRPr="00864AE1" w:rsidRDefault="006370B4" w:rsidP="004F0F69">
            <w:pPr>
              <w:pStyle w:val="HTML"/>
              <w:jc w:val="both"/>
              <w:rPr>
                <w:rFonts w:ascii="標楷體" w:eastAsia="標楷體" w:hAnsi="標楷體"/>
              </w:rPr>
            </w:pPr>
            <w:r w:rsidRPr="00864AE1">
              <w:rPr>
                <w:rFonts w:ascii="標楷體" w:eastAsia="標楷體" w:hAnsi="標楷體"/>
              </w:rPr>
              <w:t>違反第</w:t>
            </w:r>
            <w:r w:rsidRPr="00864AE1">
              <w:rPr>
                <w:rFonts w:ascii="標楷體" w:eastAsia="標楷體" w:hAnsi="標楷體" w:hint="eastAsia"/>
              </w:rPr>
              <w:t>六</w:t>
            </w:r>
            <w:r w:rsidRPr="00864AE1">
              <w:rPr>
                <w:rFonts w:ascii="標楷體" w:eastAsia="標楷體" w:hAnsi="標楷體"/>
              </w:rPr>
              <w:t>十</w:t>
            </w:r>
            <w:r w:rsidRPr="00864AE1">
              <w:rPr>
                <w:rFonts w:ascii="標楷體" w:eastAsia="標楷體" w:hAnsi="標楷體" w:hint="eastAsia"/>
              </w:rPr>
              <w:t>六</w:t>
            </w:r>
            <w:r w:rsidRPr="00864AE1">
              <w:rPr>
                <w:rFonts w:ascii="標楷體" w:eastAsia="標楷體" w:hAnsi="標楷體"/>
              </w:rPr>
              <w:t>條規定，</w:t>
            </w:r>
            <w:r w:rsidRPr="00864AE1">
              <w:rPr>
                <w:rFonts w:ascii="標楷體" w:eastAsia="標楷體" w:hAnsi="標楷體" w:hint="eastAsia"/>
              </w:rPr>
              <w:t>二層以上建築物施工時，其施工部分距離道路境界線或基地境界線不足二</w:t>
            </w:r>
          </w:p>
          <w:p w:rsidR="006370B4" w:rsidRPr="00864AE1" w:rsidRDefault="006370B4" w:rsidP="004F0F69">
            <w:pPr>
              <w:pStyle w:val="HTML"/>
              <w:jc w:val="both"/>
              <w:rPr>
                <w:rFonts w:ascii="標楷體" w:eastAsia="標楷體" w:hAnsi="標楷體"/>
              </w:rPr>
            </w:pPr>
            <w:r w:rsidRPr="00864AE1">
              <w:rPr>
                <w:rFonts w:ascii="標楷體" w:eastAsia="標楷體" w:hAnsi="標楷體" w:hint="eastAsia"/>
              </w:rPr>
              <w:t>公尺半者，或五層以上建築物施工時，應設置防止物體墜落之適當圍籬。</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安全防範措施不符者</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處六仟元罰鍰並限期二日內改善。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處三萬元罰鍰並勒令停工限期改善</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七</w:t>
            </w:r>
            <w:r w:rsidRPr="00864AE1">
              <w:rPr>
                <w:rFonts w:ascii="標楷體" w:eastAsia="標楷體" w:hAnsi="標楷體" w:cs="細明體"/>
                <w:kern w:val="0"/>
              </w:rPr>
              <w:t>條規定，</w:t>
            </w:r>
            <w:r w:rsidRPr="00864AE1">
              <w:rPr>
                <w:rFonts w:ascii="標楷體" w:eastAsia="標楷體" w:hAnsi="標楷體" w:cs="細明體" w:hint="eastAsia"/>
                <w:kern w:val="0"/>
              </w:rPr>
              <w:t>主管建築機關對於建築工程施工方法或施工設備，發生激烈震動或噪音及灰塵散播，有妨礙附近之安全或安寧者，得令其作必要之措施或限制其作業時間。</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未依規定時間內施工者</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處一萬二仟罰鍰並勒令停工。</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八</w:t>
            </w:r>
            <w:r w:rsidRPr="00864AE1">
              <w:rPr>
                <w:rFonts w:ascii="標楷體" w:eastAsia="標楷體" w:hAnsi="標楷體" w:cs="細明體"/>
                <w:kern w:val="0"/>
              </w:rPr>
              <w:t>條規定，</w:t>
            </w:r>
            <w:r w:rsidRPr="00864AE1">
              <w:rPr>
                <w:rFonts w:ascii="標楷體" w:eastAsia="標楷體" w:hAnsi="標楷體" w:cs="細明體" w:hint="eastAsia"/>
                <w:kern w:val="0"/>
              </w:rPr>
              <w:t>承造人在建築物施工中，損及道路，溝渠等公共設施</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承造人在建築物施工中，損及道路，溝渠等公共設施</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處六仟元罰鍰並限期改善。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處一萬二仟元罰鍰並勒令停工限期改善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處二萬元罰鍰並勒令停工限期改善</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處三萬元罰鍰並勒令停工限期改善</w:t>
            </w:r>
          </w:p>
        </w:tc>
      </w:tr>
      <w:tr w:rsidR="006370B4" w:rsidRPr="00864AE1" w:rsidTr="004F0F69">
        <w:trPr>
          <w:trHeight w:val="1593"/>
        </w:trPr>
        <w:tc>
          <w:tcPr>
            <w:tcW w:w="126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kern w:val="0"/>
              </w:rPr>
              <w:t>違反第</w:t>
            </w:r>
            <w:r w:rsidRPr="00864AE1">
              <w:rPr>
                <w:rFonts w:ascii="標楷體" w:eastAsia="標楷體" w:hAnsi="標楷體" w:cs="細明體" w:hint="eastAsia"/>
                <w:kern w:val="0"/>
              </w:rPr>
              <w:t>六</w:t>
            </w:r>
            <w:r w:rsidRPr="00864AE1">
              <w:rPr>
                <w:rFonts w:ascii="標楷體" w:eastAsia="標楷體" w:hAnsi="標楷體" w:cs="細明體"/>
                <w:kern w:val="0"/>
              </w:rPr>
              <w:t>十</w:t>
            </w:r>
            <w:r w:rsidRPr="00864AE1">
              <w:rPr>
                <w:rFonts w:ascii="標楷體" w:eastAsia="標楷體" w:hAnsi="標楷體" w:cs="細明體" w:hint="eastAsia"/>
                <w:kern w:val="0"/>
              </w:rPr>
              <w:t>九</w:t>
            </w:r>
            <w:r w:rsidRPr="00864AE1">
              <w:rPr>
                <w:rFonts w:ascii="標楷體" w:eastAsia="標楷體" w:hAnsi="標楷體" w:cs="細明體"/>
                <w:kern w:val="0"/>
              </w:rPr>
              <w:t>條規定，</w:t>
            </w:r>
            <w:r w:rsidRPr="00864AE1">
              <w:rPr>
                <w:rFonts w:ascii="標楷體" w:eastAsia="標楷體" w:hAnsi="標楷體" w:cs="細明體" w:hint="eastAsia"/>
                <w:kern w:val="0"/>
              </w:rPr>
              <w:t>建築物在施工中，鄰接其他建築物施行挖土工程時，對該鄰接建築物應視需要作防護其傾斜或倒壞之措施。</w:t>
            </w:r>
          </w:p>
        </w:tc>
        <w:tc>
          <w:tcPr>
            <w:tcW w:w="90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第八十九條</w:t>
            </w:r>
          </w:p>
          <w:p w:rsidR="006370B4" w:rsidRPr="00864AE1" w:rsidRDefault="006370B4" w:rsidP="004F0F69">
            <w:pPr>
              <w:adjustRightInd w:val="0"/>
              <w:snapToGrid w:val="0"/>
              <w:spacing w:line="320" w:lineRule="exact"/>
              <w:jc w:val="both"/>
              <w:rPr>
                <w:rFonts w:ascii="標楷體" w:eastAsia="標楷體" w:hAnsi="標楷體" w:cs="細明體"/>
                <w:kern w:val="0"/>
              </w:rPr>
            </w:pPr>
          </w:p>
        </w:tc>
        <w:tc>
          <w:tcPr>
            <w:tcW w:w="142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挖土深度在</w:t>
            </w:r>
            <w:smartTag w:uri="urn:schemas-microsoft-com:office:smarttags" w:element="chmetcnv">
              <w:smartTagPr>
                <w:attr w:name="UnitName" w:val="公尺"/>
                <w:attr w:name="SourceValue" w:val="1"/>
                <w:attr w:name="HasSpace" w:val="False"/>
                <w:attr w:name="Negative" w:val="False"/>
                <w:attr w:name="NumberType" w:val="3"/>
                <w:attr w:name="TCSC" w:val="1"/>
              </w:smartTagPr>
              <w:r w:rsidRPr="00864AE1">
                <w:rPr>
                  <w:rFonts w:ascii="標楷體" w:eastAsia="標楷體" w:hAnsi="標楷體" w:cs="細明體" w:hint="eastAsia"/>
                  <w:kern w:val="0"/>
                </w:rPr>
                <w:t>一公尺</w:t>
              </w:r>
            </w:smartTag>
            <w:r w:rsidRPr="00864AE1">
              <w:rPr>
                <w:rFonts w:ascii="標楷體" w:eastAsia="標楷體" w:hAnsi="標楷體" w:cs="細明體" w:hint="eastAsia"/>
                <w:kern w:val="0"/>
              </w:rPr>
              <w:t>半以上者未設置防護措施</w:t>
            </w:r>
          </w:p>
        </w:tc>
        <w:tc>
          <w:tcPr>
            <w:tcW w:w="1668"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處一萬二仟罰鍰並勒令停工限期二日改善。</w:t>
            </w:r>
          </w:p>
        </w:tc>
        <w:tc>
          <w:tcPr>
            <w:tcW w:w="1332"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cs="細明體"/>
                <w:kern w:val="0"/>
              </w:rPr>
            </w:pPr>
            <w:r w:rsidRPr="00864AE1">
              <w:rPr>
                <w:rFonts w:ascii="標楷體" w:eastAsia="標楷體" w:hAnsi="標楷體" w:cs="細明體" w:hint="eastAsia"/>
                <w:kern w:val="0"/>
              </w:rPr>
              <w:t>處二萬四仟元罰鍰並勒令停工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c>
          <w:tcPr>
            <w:tcW w:w="1320" w:type="dxa"/>
            <w:shd w:val="clear" w:color="auto" w:fill="auto"/>
          </w:tcPr>
          <w:p w:rsidR="006370B4" w:rsidRPr="00864AE1" w:rsidRDefault="006370B4" w:rsidP="004F0F69">
            <w:pPr>
              <w:adjustRightInd w:val="0"/>
              <w:snapToGrid w:val="0"/>
              <w:spacing w:line="320" w:lineRule="exact"/>
              <w:jc w:val="both"/>
              <w:rPr>
                <w:rFonts w:ascii="標楷體" w:eastAsia="標楷體" w:hAnsi="標楷體"/>
              </w:rPr>
            </w:pPr>
            <w:r w:rsidRPr="00864AE1">
              <w:rPr>
                <w:rFonts w:ascii="標楷體" w:eastAsia="標楷體" w:hAnsi="標楷體" w:hint="eastAsia"/>
              </w:rPr>
              <w:t>處三萬元罰鍰並勒令停工</w:t>
            </w:r>
          </w:p>
        </w:tc>
      </w:tr>
      <w:tr w:rsidR="006370B4" w:rsidRPr="00864AE1" w:rsidTr="004F0F69">
        <w:trPr>
          <w:cantSplit/>
          <w:trHeight w:val="1260"/>
        </w:trPr>
        <w:tc>
          <w:tcPr>
            <w:tcW w:w="9228" w:type="dxa"/>
            <w:gridSpan w:val="7"/>
            <w:shd w:val="clear" w:color="auto" w:fill="auto"/>
          </w:tcPr>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本基準表裁罰金額罰鍰以新臺幣元計算。</w:t>
            </w:r>
          </w:p>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處分對象為建築物起造人或承造人。</w:t>
            </w:r>
          </w:p>
          <w:p w:rsidR="006370B4" w:rsidRPr="00864AE1" w:rsidRDefault="006370B4" w:rsidP="004F0F69">
            <w:pPr>
              <w:numPr>
                <w:ilvl w:val="0"/>
                <w:numId w:val="6"/>
              </w:numPr>
              <w:kinsoku w:val="0"/>
              <w:overflowPunct w:val="0"/>
              <w:spacing w:afterLines="50" w:after="120"/>
              <w:ind w:right="51"/>
              <w:jc w:val="both"/>
              <w:rPr>
                <w:rFonts w:ascii="標楷體" w:eastAsia="標楷體" w:hAnsi="標楷體"/>
              </w:rPr>
            </w:pPr>
            <w:r w:rsidRPr="00864AE1">
              <w:rPr>
                <w:rFonts w:ascii="標楷體" w:eastAsia="標楷體" w:hAnsi="標楷體" w:hint="eastAsia"/>
              </w:rPr>
              <w:t>同一工地違反同一項目三次以上者，承造人移付營造業懲戒委員會審議。</w:t>
            </w:r>
          </w:p>
        </w:tc>
      </w:tr>
    </w:tbl>
    <w:p w:rsidR="006370B4" w:rsidRPr="00DA52E3" w:rsidRDefault="006370B4" w:rsidP="006370B4"/>
    <w:p w:rsidR="006370B4" w:rsidRPr="00DA52E3" w:rsidRDefault="006370B4" w:rsidP="006370B4"/>
    <w:p w:rsidR="006370B4" w:rsidRPr="00DA52E3" w:rsidRDefault="006370B4" w:rsidP="006370B4"/>
    <w:p w:rsidR="006370B4" w:rsidRPr="00DA52E3" w:rsidRDefault="006370B4" w:rsidP="006370B4"/>
    <w:p w:rsidR="006370B4" w:rsidRPr="00DA52E3" w:rsidRDefault="006370B4" w:rsidP="006370B4"/>
    <w:p w:rsidR="006370B4" w:rsidRPr="007F05DC" w:rsidRDefault="006370B4" w:rsidP="006370B4">
      <w:pPr>
        <w:rPr>
          <w:rFonts w:ascii="標楷體" w:eastAsia="標楷體" w:hAnsi="標楷體"/>
        </w:rPr>
      </w:pPr>
      <w:r w:rsidRPr="00DA52E3">
        <w:br w:type="page"/>
      </w:r>
      <w:r w:rsidRPr="007F05DC">
        <w:rPr>
          <w:rFonts w:ascii="標楷體" w:eastAsia="標楷體" w:hAnsi="標楷體" w:hint="eastAsia"/>
        </w:rPr>
        <w:t>附表三</w:t>
      </w:r>
    </w:p>
    <w:tbl>
      <w:tblPr>
        <w:tblW w:w="99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260"/>
        <w:gridCol w:w="900"/>
        <w:gridCol w:w="1548"/>
        <w:gridCol w:w="1668"/>
        <w:gridCol w:w="1152"/>
        <w:gridCol w:w="1152"/>
        <w:gridCol w:w="1080"/>
        <w:gridCol w:w="1188"/>
      </w:tblGrid>
      <w:tr w:rsidR="006370B4" w:rsidRPr="00FC4616" w:rsidTr="004F0F69">
        <w:tc>
          <w:tcPr>
            <w:tcW w:w="1260" w:type="dxa"/>
            <w:vMerge w:val="restart"/>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違反事實</w:t>
            </w:r>
          </w:p>
        </w:tc>
        <w:tc>
          <w:tcPr>
            <w:tcW w:w="900" w:type="dxa"/>
            <w:vMerge w:val="restart"/>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裁罰依據</w:t>
            </w:r>
          </w:p>
        </w:tc>
        <w:tc>
          <w:tcPr>
            <w:tcW w:w="7788" w:type="dxa"/>
            <w:gridSpan w:val="6"/>
            <w:shd w:val="clear" w:color="auto" w:fill="D9D9D9"/>
            <w:vAlign w:val="center"/>
          </w:tcPr>
          <w:p w:rsidR="006370B4" w:rsidRPr="00FC4616" w:rsidRDefault="006370B4" w:rsidP="004F0F69">
            <w:pPr>
              <w:adjustRightInd w:val="0"/>
              <w:snapToGrid w:val="0"/>
              <w:spacing w:line="320" w:lineRule="exact"/>
              <w:jc w:val="center"/>
              <w:rPr>
                <w:rFonts w:ascii="標楷體" w:eastAsia="標楷體" w:hAnsi="標楷體"/>
              </w:rPr>
            </w:pPr>
            <w:r w:rsidRPr="00FC4616">
              <w:rPr>
                <w:rFonts w:ascii="標楷體" w:eastAsia="標楷體" w:hAnsi="標楷體" w:hint="eastAsia"/>
              </w:rPr>
              <w:t>裁罰基準</w:t>
            </w:r>
          </w:p>
        </w:tc>
      </w:tr>
      <w:tr w:rsidR="006370B4" w:rsidRPr="00FC4616" w:rsidTr="004F0F69">
        <w:tc>
          <w:tcPr>
            <w:tcW w:w="1260" w:type="dxa"/>
            <w:vMerge/>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使用類組</w:t>
            </w:r>
          </w:p>
        </w:tc>
        <w:tc>
          <w:tcPr>
            <w:tcW w:w="166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第一次</w:t>
            </w:r>
          </w:p>
        </w:tc>
        <w:tc>
          <w:tcPr>
            <w:tcW w:w="1152"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第二次</w:t>
            </w:r>
          </w:p>
        </w:tc>
        <w:tc>
          <w:tcPr>
            <w:tcW w:w="1152"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第三次</w:t>
            </w:r>
          </w:p>
        </w:tc>
        <w:tc>
          <w:tcPr>
            <w:tcW w:w="1080"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第四次</w:t>
            </w:r>
          </w:p>
        </w:tc>
        <w:tc>
          <w:tcPr>
            <w:tcW w:w="1188" w:type="dxa"/>
            <w:shd w:val="clear" w:color="auto" w:fill="D9D9D9"/>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第五次起</w:t>
            </w:r>
          </w:p>
        </w:tc>
      </w:tr>
      <w:tr w:rsidR="006370B4" w:rsidRPr="00FC4616" w:rsidTr="004F0F69">
        <w:trPr>
          <w:trHeight w:val="1279"/>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rPr>
              <w:t>違反第七十三條第二項規定，未經核准變更使用擅自使用建築物者</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第九十一條第一項第一款</w:t>
            </w:r>
          </w:p>
        </w:tc>
        <w:tc>
          <w:tcPr>
            <w:tcW w:w="1548" w:type="dxa"/>
          </w:tcPr>
          <w:p w:rsidR="006370B4" w:rsidRPr="00FC4616" w:rsidRDefault="006370B4" w:rsidP="004F0F69">
            <w:pPr>
              <w:adjustRightInd w:val="0"/>
              <w:snapToGrid w:val="0"/>
              <w:spacing w:line="320" w:lineRule="exact"/>
              <w:ind w:left="17"/>
              <w:jc w:val="both"/>
              <w:rPr>
                <w:rFonts w:ascii="標楷體" w:eastAsia="標楷體" w:hAnsi="標楷體"/>
              </w:rPr>
            </w:pPr>
            <w:r w:rsidRPr="00FC4616">
              <w:rPr>
                <w:rFonts w:ascii="標楷體" w:eastAsia="標楷體" w:hAnsi="標楷體" w:hint="eastAsia"/>
              </w:rPr>
              <w:t>作為A1、B1、B2、B3、B4使用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處十八萬元罰鍰並停止使用</w:t>
            </w:r>
          </w:p>
        </w:tc>
      </w:tr>
      <w:tr w:rsidR="006370B4" w:rsidRPr="00FC4616" w:rsidTr="004F0F69">
        <w:trPr>
          <w:trHeight w:val="1279"/>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作為D1、D5、F2、F3、H1使用</w:t>
            </w:r>
          </w:p>
        </w:tc>
        <w:tc>
          <w:tcPr>
            <w:tcW w:w="1668" w:type="dxa"/>
            <w:tcBorders>
              <w:bottom w:val="single" w:sz="4" w:space="0" w:color="auto"/>
            </w:tcBorders>
          </w:tcPr>
          <w:p w:rsidR="006370B4" w:rsidRPr="00FC4616" w:rsidRDefault="006370B4" w:rsidP="004F0F69">
            <w:pPr>
              <w:rPr>
                <w:rFonts w:ascii="標楷體" w:eastAsia="標楷體" w:hAnsi="標楷體"/>
              </w:rPr>
            </w:pPr>
            <w:r w:rsidRPr="00FC4616">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r>
      <w:tr w:rsidR="006370B4" w:rsidRPr="00FC4616" w:rsidTr="004F0F69">
        <w:trPr>
          <w:trHeight w:val="1492"/>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tcBorders>
              <w:bottom w:val="single" w:sz="4" w:space="0" w:color="auto"/>
            </w:tcBorders>
            <w:shd w:val="clear" w:color="auto" w:fill="auto"/>
          </w:tcPr>
          <w:p w:rsidR="006370B4" w:rsidRPr="00170D89" w:rsidRDefault="006370B4" w:rsidP="004F0F69">
            <w:pPr>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r>
      <w:tr w:rsidR="006370B4" w:rsidRPr="00FC4616" w:rsidTr="004F0F69">
        <w:trPr>
          <w:trHeight w:val="2006"/>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cs="新細明體"/>
                <w:kern w:val="0"/>
              </w:rPr>
            </w:pPr>
            <w:r w:rsidRPr="00FC4616">
              <w:rPr>
                <w:rFonts w:ascii="標楷體" w:eastAsia="標楷體" w:hAnsi="標楷體" w:cs="細明體"/>
                <w:kern w:val="0"/>
              </w:rPr>
              <w:t>未依第七十七條第一項規定維護建築物合法使用與其構造及設備安全</w:t>
            </w:r>
            <w:r w:rsidRPr="00FC4616">
              <w:rPr>
                <w:rFonts w:ascii="標楷體" w:eastAsia="標楷體" w:hAnsi="標楷體" w:cs="新細明體"/>
                <w:kern w:val="0"/>
              </w:rPr>
              <w:t>者。</w:t>
            </w:r>
          </w:p>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kern w:val="24"/>
              </w:rPr>
            </w:pPr>
            <w:r w:rsidRPr="00FC4616">
              <w:rPr>
                <w:rFonts w:ascii="標楷體" w:eastAsia="標楷體" w:hAnsi="標楷體" w:hint="eastAsia"/>
                <w:kern w:val="24"/>
              </w:rPr>
              <w:t>第九十一條第一項第二款</w:t>
            </w: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kern w:val="24"/>
              </w:rPr>
            </w:pPr>
          </w:p>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ind w:left="17"/>
              <w:jc w:val="both"/>
              <w:rPr>
                <w:rFonts w:ascii="標楷體" w:eastAsia="標楷體" w:hAnsi="標楷體"/>
              </w:rPr>
            </w:pPr>
            <w:r w:rsidRPr="00FC4616">
              <w:rPr>
                <w:rFonts w:ascii="標楷體" w:eastAsia="標楷體" w:hAnsi="標楷體" w:hint="eastAsia"/>
              </w:rPr>
              <w:t>作為A1、B1、B2、B3、B4使用</w:t>
            </w:r>
          </w:p>
        </w:tc>
        <w:tc>
          <w:tcPr>
            <w:tcW w:w="1668" w:type="dxa"/>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處十八萬元罰鍰並停止使用</w:t>
            </w:r>
          </w:p>
        </w:tc>
      </w:tr>
      <w:tr w:rsidR="006370B4" w:rsidRPr="00FC4616" w:rsidTr="004F0F69">
        <w:trPr>
          <w:trHeight w:val="851"/>
        </w:trPr>
        <w:tc>
          <w:tcPr>
            <w:tcW w:w="1260" w:type="dxa"/>
            <w:vMerge/>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kern w:val="24"/>
              </w:rPr>
            </w:pPr>
          </w:p>
        </w:tc>
        <w:tc>
          <w:tcPr>
            <w:tcW w:w="1548"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作為D1、D5、F2、F3、H1使用</w:t>
            </w:r>
          </w:p>
        </w:tc>
        <w:tc>
          <w:tcPr>
            <w:tcW w:w="1668" w:type="dxa"/>
            <w:vMerge w:val="restart"/>
            <w:tcBorders>
              <w:bottom w:val="single" w:sz="4" w:space="0" w:color="auto"/>
            </w:tcBorders>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080"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處九萬元罰鍰並停止使用</w:t>
            </w:r>
          </w:p>
        </w:tc>
        <w:tc>
          <w:tcPr>
            <w:tcW w:w="1188" w:type="dxa"/>
            <w:vMerge w:val="restart"/>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處十二萬元罰鍰並停止使用</w:t>
            </w:r>
          </w:p>
        </w:tc>
      </w:tr>
      <w:tr w:rsidR="006370B4" w:rsidRPr="00FC4616" w:rsidTr="004F0F69">
        <w:trPr>
          <w:trHeight w:val="324"/>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rPr>
              <w:t>違反第七十七條之二</w:t>
            </w:r>
            <w:r w:rsidRPr="00FC4616">
              <w:rPr>
                <w:rFonts w:ascii="標楷體" w:eastAsia="標楷體" w:hAnsi="標楷體" w:hint="eastAsia"/>
              </w:rPr>
              <w:t>第一項建築物室內裝修違反相關規定</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kern w:val="24"/>
              </w:rPr>
            </w:pPr>
            <w:r w:rsidRPr="00FC4616">
              <w:rPr>
                <w:rFonts w:ascii="標楷體" w:eastAsia="標楷體" w:hAnsi="標楷體" w:hint="eastAsia"/>
              </w:rPr>
              <w:t>第九十五條之一第一項</w:t>
            </w:r>
          </w:p>
        </w:tc>
        <w:tc>
          <w:tcPr>
            <w:tcW w:w="1548"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668" w:type="dxa"/>
            <w:vMerge/>
            <w:shd w:val="clear" w:color="auto" w:fill="auto"/>
          </w:tcPr>
          <w:p w:rsidR="006370B4" w:rsidRPr="00FC4616" w:rsidRDefault="006370B4" w:rsidP="004F0F69">
            <w:pPr>
              <w:adjustRightInd w:val="0"/>
              <w:snapToGrid w:val="0"/>
              <w:spacing w:line="320" w:lineRule="exact"/>
              <w:ind w:left="360" w:hangingChars="150" w:hanging="360"/>
              <w:jc w:val="both"/>
              <w:rPr>
                <w:rFonts w:ascii="標楷體" w:eastAsia="標楷體" w:hAnsi="標楷體"/>
              </w:rPr>
            </w:pPr>
          </w:p>
        </w:tc>
        <w:tc>
          <w:tcPr>
            <w:tcW w:w="1152"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152"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08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188" w:type="dxa"/>
            <w:vMerge/>
          </w:tcPr>
          <w:p w:rsidR="006370B4" w:rsidRPr="00FC4616" w:rsidRDefault="006370B4" w:rsidP="004F0F69">
            <w:pPr>
              <w:adjustRightInd w:val="0"/>
              <w:snapToGrid w:val="0"/>
              <w:spacing w:line="320" w:lineRule="exact"/>
              <w:jc w:val="both"/>
              <w:rPr>
                <w:rFonts w:ascii="標楷體" w:eastAsia="標楷體" w:hAnsi="標楷體"/>
              </w:rPr>
            </w:pPr>
          </w:p>
        </w:tc>
      </w:tr>
      <w:tr w:rsidR="006370B4" w:rsidRPr="00FC4616" w:rsidTr="004F0F69">
        <w:trPr>
          <w:trHeight w:val="1593"/>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shd w:val="clear" w:color="auto" w:fill="auto"/>
          </w:tcPr>
          <w:p w:rsidR="006370B4" w:rsidRPr="00FC4616" w:rsidRDefault="006370B4" w:rsidP="004F0F69">
            <w:pPr>
              <w:adjustRightInd w:val="0"/>
              <w:snapToGrid w:val="0"/>
              <w:spacing w:line="320" w:lineRule="exact"/>
              <w:ind w:leftChars="30" w:left="72"/>
              <w:jc w:val="both"/>
              <w:rPr>
                <w:rFonts w:ascii="標楷體" w:eastAsia="標楷體" w:hAnsi="標楷體"/>
              </w:rPr>
            </w:pPr>
            <w:r w:rsidRPr="00170D89">
              <w:rPr>
                <w:rFonts w:ascii="標楷體" w:eastAsia="標楷體" w:hAnsi="標楷體" w:hint="eastAsia"/>
              </w:rPr>
              <w:t>處六萬元罰鍰並限期改善或補辦手續</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c>
          <w:tcPr>
            <w:tcW w:w="118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處六萬元罰鍰並停止使用</w:t>
            </w:r>
          </w:p>
        </w:tc>
      </w:tr>
      <w:tr w:rsidR="006370B4" w:rsidRPr="00FC4616" w:rsidTr="004F0F69">
        <w:trPr>
          <w:trHeight w:val="1814"/>
        </w:trPr>
        <w:tc>
          <w:tcPr>
            <w:tcW w:w="126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cs="細明體"/>
                <w:kern w:val="0"/>
              </w:rPr>
              <w:t>規避、妨礙或拒絕依第七十七條第二項或第四項之檢查、複查或抽查</w:t>
            </w:r>
            <w:r w:rsidRPr="00FC4616">
              <w:rPr>
                <w:rFonts w:ascii="標楷體" w:eastAsia="標楷體" w:hAnsi="標楷體" w:cs="新細明體"/>
                <w:kern w:val="0"/>
              </w:rPr>
              <w:t>者。</w:t>
            </w:r>
          </w:p>
        </w:tc>
        <w:tc>
          <w:tcPr>
            <w:tcW w:w="900" w:type="dxa"/>
            <w:vMerge w:val="restart"/>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kern w:val="24"/>
              </w:rPr>
              <w:t>第九十一條第一項第三款</w:t>
            </w: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作為A1、B1、B2、B3、B4、D1、D5、F2、F3、H1使用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處十八萬元罰鍰</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處二十四萬元罰鍰</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處三十萬元罰鍰</w:t>
            </w:r>
          </w:p>
        </w:tc>
      </w:tr>
      <w:tr w:rsidR="006370B4" w:rsidRPr="00FC4616" w:rsidTr="004F0F69">
        <w:trPr>
          <w:trHeight w:val="1413"/>
        </w:trPr>
        <w:tc>
          <w:tcPr>
            <w:tcW w:w="1260" w:type="dxa"/>
            <w:vMerge/>
          </w:tcPr>
          <w:p w:rsidR="006370B4" w:rsidRPr="00FC4616" w:rsidRDefault="006370B4" w:rsidP="004F0F69">
            <w:pPr>
              <w:adjustRightInd w:val="0"/>
              <w:snapToGrid w:val="0"/>
              <w:spacing w:line="320" w:lineRule="exact"/>
              <w:jc w:val="both"/>
              <w:rPr>
                <w:rFonts w:ascii="標楷體" w:eastAsia="標楷體" w:hAnsi="標楷體"/>
              </w:rPr>
            </w:pPr>
          </w:p>
        </w:tc>
        <w:tc>
          <w:tcPr>
            <w:tcW w:w="900" w:type="dxa"/>
            <w:vMerge/>
          </w:tcPr>
          <w:p w:rsidR="006370B4" w:rsidRPr="00FC4616" w:rsidRDefault="006370B4" w:rsidP="004F0F69">
            <w:pPr>
              <w:adjustRightInd w:val="0"/>
              <w:snapToGrid w:val="0"/>
              <w:spacing w:line="320" w:lineRule="exact"/>
              <w:jc w:val="both"/>
              <w:rPr>
                <w:rFonts w:ascii="標楷體" w:eastAsia="標楷體" w:hAnsi="標楷體"/>
                <w:kern w:val="24"/>
              </w:rPr>
            </w:pPr>
          </w:p>
        </w:tc>
        <w:tc>
          <w:tcPr>
            <w:tcW w:w="1548" w:type="dxa"/>
          </w:tcPr>
          <w:p w:rsidR="006370B4" w:rsidRPr="00FC4616" w:rsidRDefault="006370B4" w:rsidP="004F0F69">
            <w:pPr>
              <w:adjustRightInd w:val="0"/>
              <w:snapToGrid w:val="0"/>
              <w:spacing w:line="240" w:lineRule="exact"/>
              <w:jc w:val="both"/>
              <w:rPr>
                <w:rFonts w:ascii="標楷體" w:eastAsia="標楷體" w:hAnsi="標楷體"/>
              </w:rPr>
            </w:pPr>
            <w:r w:rsidRPr="00FC4616">
              <w:rPr>
                <w:rFonts w:ascii="標楷體" w:eastAsia="標楷體" w:hAnsi="標楷體" w:hint="eastAsia"/>
              </w:rPr>
              <w:t>作為A2、C1、C2、D2、D3、D4、E、F1、F4、G1、G2、G3、H2、I使用</w:t>
            </w:r>
          </w:p>
        </w:tc>
        <w:tc>
          <w:tcPr>
            <w:tcW w:w="166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處十二萬元罰鍰</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處十八萬元罰鍰</w:t>
            </w:r>
          </w:p>
        </w:tc>
      </w:tr>
      <w:tr w:rsidR="006370B4" w:rsidRPr="00FC4616" w:rsidTr="004F0F69">
        <w:trPr>
          <w:trHeight w:val="1769"/>
        </w:trPr>
        <w:tc>
          <w:tcPr>
            <w:tcW w:w="126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cs="細明體"/>
                <w:kern w:val="0"/>
              </w:rPr>
              <w:t>未依第七十七條第三項規定辦理建築物公共安全檢查簽證或</w:t>
            </w:r>
            <w:r w:rsidRPr="00FC4616">
              <w:rPr>
                <w:rFonts w:ascii="標楷體" w:eastAsia="標楷體" w:hAnsi="標楷體" w:cs="新細明體"/>
                <w:kern w:val="0"/>
              </w:rPr>
              <w:t>申報者。</w:t>
            </w:r>
          </w:p>
        </w:tc>
        <w:tc>
          <w:tcPr>
            <w:tcW w:w="900"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kern w:val="24"/>
              </w:rPr>
              <w:t>第九十一條第一項第四款</w:t>
            </w:r>
          </w:p>
        </w:tc>
        <w:tc>
          <w:tcPr>
            <w:tcW w:w="1548" w:type="dxa"/>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作為各類組使用</w:t>
            </w:r>
          </w:p>
        </w:tc>
        <w:tc>
          <w:tcPr>
            <w:tcW w:w="1668" w:type="dxa"/>
            <w:tcBorders>
              <w:bottom w:val="single" w:sz="4" w:space="0" w:color="auto"/>
            </w:tcBorders>
          </w:tcPr>
          <w:p w:rsidR="006370B4" w:rsidRPr="00FC4616" w:rsidRDefault="006370B4" w:rsidP="004F0F69">
            <w:pPr>
              <w:adjustRightInd w:val="0"/>
              <w:snapToGrid w:val="0"/>
              <w:spacing w:line="320" w:lineRule="exact"/>
              <w:jc w:val="both"/>
              <w:rPr>
                <w:rFonts w:ascii="標楷體" w:eastAsia="標楷體" w:hAnsi="標楷體"/>
              </w:rPr>
            </w:pPr>
            <w:r w:rsidRPr="00FC4616">
              <w:rPr>
                <w:rFonts w:ascii="標楷體" w:eastAsia="標楷體" w:hAnsi="標楷體" w:hint="eastAsia"/>
              </w:rPr>
              <w:t>處六萬元罰鍰並函請補辦手續</w:t>
            </w:r>
          </w:p>
        </w:tc>
        <w:tc>
          <w:tcPr>
            <w:tcW w:w="1152" w:type="dxa"/>
          </w:tcPr>
          <w:p w:rsidR="006370B4" w:rsidRPr="00170D89"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152" w:type="dxa"/>
          </w:tcPr>
          <w:p w:rsidR="006370B4" w:rsidRPr="00FC4616"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080" w:type="dxa"/>
          </w:tcPr>
          <w:p w:rsidR="006370B4" w:rsidRPr="00FC4616" w:rsidRDefault="006370B4" w:rsidP="004F0F69">
            <w:pPr>
              <w:adjustRightInd w:val="0"/>
              <w:snapToGrid w:val="0"/>
              <w:spacing w:line="320" w:lineRule="exact"/>
              <w:jc w:val="both"/>
              <w:rPr>
                <w:rFonts w:ascii="標楷體" w:eastAsia="標楷體" w:hAnsi="標楷體"/>
              </w:rPr>
            </w:pPr>
            <w:r w:rsidRPr="00170D89">
              <w:rPr>
                <w:rFonts w:ascii="標楷體" w:eastAsia="標楷體" w:hAnsi="標楷體" w:hint="eastAsia"/>
              </w:rPr>
              <w:t>處六萬元罰鍰並停止使用</w:t>
            </w:r>
          </w:p>
        </w:tc>
        <w:tc>
          <w:tcPr>
            <w:tcW w:w="1188" w:type="dxa"/>
          </w:tcPr>
          <w:p w:rsidR="006370B4" w:rsidRPr="00170D89" w:rsidRDefault="006370B4" w:rsidP="004F0F69">
            <w:pPr>
              <w:rPr>
                <w:rFonts w:ascii="標楷體" w:eastAsia="標楷體" w:hAnsi="標楷體"/>
              </w:rPr>
            </w:pPr>
            <w:r w:rsidRPr="00170D89">
              <w:rPr>
                <w:rFonts w:ascii="標楷體" w:eastAsia="標楷體" w:hAnsi="標楷體" w:hint="eastAsia"/>
              </w:rPr>
              <w:t>處六萬元罰鍰並停止使用</w:t>
            </w:r>
          </w:p>
        </w:tc>
      </w:tr>
      <w:tr w:rsidR="006370B4" w:rsidRPr="00FC4616" w:rsidTr="004F0F69">
        <w:trPr>
          <w:trHeight w:val="1592"/>
        </w:trPr>
        <w:tc>
          <w:tcPr>
            <w:tcW w:w="1260" w:type="dxa"/>
            <w:vMerge w:val="restart"/>
            <w:tcBorders>
              <w:bottom w:val="single" w:sz="4" w:space="0" w:color="auto"/>
            </w:tcBorders>
          </w:tcPr>
          <w:p w:rsidR="006370B4" w:rsidRPr="00FC4616" w:rsidRDefault="006370B4" w:rsidP="004F0F69">
            <w:pPr>
              <w:kinsoku w:val="0"/>
              <w:overflowPunct w:val="0"/>
              <w:spacing w:beforeLines="30" w:before="72" w:afterLines="30" w:after="72" w:line="280" w:lineRule="exact"/>
              <w:ind w:left="50" w:right="50"/>
              <w:jc w:val="both"/>
              <w:rPr>
                <w:rFonts w:ascii="標楷體" w:eastAsia="標楷體" w:hAnsi="標楷體"/>
              </w:rPr>
            </w:pPr>
            <w:r w:rsidRPr="00FC4616">
              <w:rPr>
                <w:rFonts w:ascii="標楷體" w:eastAsia="標楷體" w:hAnsi="標楷體" w:hint="eastAsia"/>
              </w:rPr>
              <w:t>建築法九十二年六月五日修正施行後，違規設置招牌廣告或樹立廣告者。</w:t>
            </w:r>
          </w:p>
        </w:tc>
        <w:tc>
          <w:tcPr>
            <w:tcW w:w="900" w:type="dxa"/>
            <w:vMerge w:val="restart"/>
            <w:tcBorders>
              <w:bottom w:val="single" w:sz="4" w:space="0" w:color="auto"/>
            </w:tcBorders>
          </w:tcPr>
          <w:p w:rsidR="006370B4" w:rsidRPr="00FC4616" w:rsidRDefault="006370B4" w:rsidP="004F0F69">
            <w:pPr>
              <w:kinsoku w:val="0"/>
              <w:overflowPunct w:val="0"/>
              <w:spacing w:beforeLines="30" w:before="72" w:afterLines="30" w:after="72" w:line="280" w:lineRule="exact"/>
              <w:ind w:leftChars="20" w:left="48" w:rightChars="20" w:right="48"/>
              <w:jc w:val="both"/>
              <w:rPr>
                <w:rFonts w:ascii="標楷體" w:eastAsia="標楷體" w:hAnsi="標楷體"/>
              </w:rPr>
            </w:pPr>
            <w:r w:rsidRPr="00FC4616">
              <w:rPr>
                <w:rFonts w:ascii="標楷體" w:eastAsia="標楷體" w:hAnsi="標楷體" w:hint="eastAsia"/>
              </w:rPr>
              <w:t>第九十五條之三</w:t>
            </w:r>
          </w:p>
        </w:tc>
        <w:tc>
          <w:tcPr>
            <w:tcW w:w="1548" w:type="dxa"/>
          </w:tcPr>
          <w:p w:rsidR="006370B4" w:rsidRPr="00FC4616" w:rsidRDefault="006370B4" w:rsidP="004F0F69">
            <w:pPr>
              <w:adjustRightInd w:val="0"/>
              <w:snapToGrid w:val="0"/>
              <w:spacing w:line="280" w:lineRule="exact"/>
              <w:ind w:left="17"/>
              <w:jc w:val="both"/>
              <w:rPr>
                <w:rFonts w:ascii="標楷體" w:eastAsia="標楷體" w:hAnsi="標楷體"/>
              </w:rPr>
            </w:pPr>
            <w:r w:rsidRPr="00FC4616">
              <w:rPr>
                <w:rFonts w:ascii="標楷體" w:eastAsia="標楷體" w:hAnsi="標楷體" w:hint="eastAsia"/>
              </w:rPr>
              <w:t>未申請審查許可，擅自設置招牌廣告或樹立廣告。</w:t>
            </w:r>
          </w:p>
        </w:tc>
        <w:tc>
          <w:tcPr>
            <w:tcW w:w="1668" w:type="dxa"/>
            <w:shd w:val="clear" w:color="auto" w:fill="auto"/>
          </w:tcPr>
          <w:p w:rsidR="006370B4" w:rsidRPr="00170D89" w:rsidRDefault="006370B4" w:rsidP="004F0F69">
            <w:pPr>
              <w:jc w:val="both"/>
              <w:rPr>
                <w:rFonts w:ascii="標楷體" w:eastAsia="標楷體" w:hAnsi="標楷體"/>
              </w:rPr>
            </w:pPr>
            <w:r w:rsidRPr="00170D89">
              <w:rPr>
                <w:rFonts w:ascii="標楷體" w:eastAsia="標楷體" w:hAnsi="標楷體" w:hint="eastAsia"/>
              </w:rPr>
              <w:t>處四</w:t>
            </w:r>
            <w:r w:rsidRPr="00170D89">
              <w:rPr>
                <w:rFonts w:ascii="標楷體" w:eastAsia="標楷體" w:hAnsi="標楷體"/>
              </w:rPr>
              <w:t>萬元罰鍰，並限期</w:t>
            </w:r>
            <w:r w:rsidRPr="00170D89">
              <w:rPr>
                <w:rFonts w:ascii="標楷體" w:eastAsia="標楷體" w:hAnsi="標楷體" w:hint="eastAsia"/>
              </w:rPr>
              <w:t>自行拆除</w:t>
            </w:r>
            <w:r w:rsidRPr="00170D89">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08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8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r>
      <w:tr w:rsidR="006370B4" w:rsidRPr="00FC4616" w:rsidTr="004F0F69">
        <w:trPr>
          <w:cantSplit/>
          <w:trHeight w:val="1834"/>
        </w:trPr>
        <w:tc>
          <w:tcPr>
            <w:tcW w:w="1260" w:type="dxa"/>
            <w:vMerge/>
          </w:tcPr>
          <w:p w:rsidR="006370B4" w:rsidRPr="00FC4616" w:rsidRDefault="006370B4" w:rsidP="004F0F69">
            <w:pPr>
              <w:kinsoku w:val="0"/>
              <w:overflowPunct w:val="0"/>
              <w:spacing w:beforeLines="30" w:before="72" w:afterLines="30" w:after="72" w:line="280" w:lineRule="exact"/>
              <w:ind w:left="50" w:right="50"/>
              <w:jc w:val="both"/>
              <w:rPr>
                <w:rFonts w:ascii="標楷體" w:eastAsia="標楷體" w:hAnsi="標楷體"/>
              </w:rPr>
            </w:pPr>
          </w:p>
        </w:tc>
        <w:tc>
          <w:tcPr>
            <w:tcW w:w="900" w:type="dxa"/>
            <w:vMerge/>
          </w:tcPr>
          <w:p w:rsidR="006370B4" w:rsidRPr="00FC4616" w:rsidRDefault="006370B4" w:rsidP="004F0F69">
            <w:pPr>
              <w:kinsoku w:val="0"/>
              <w:overflowPunct w:val="0"/>
              <w:spacing w:beforeLines="30" w:before="72" w:afterLines="30" w:after="72" w:line="280" w:lineRule="exact"/>
              <w:ind w:leftChars="20" w:left="48" w:rightChars="20" w:right="48"/>
              <w:jc w:val="both"/>
              <w:rPr>
                <w:rFonts w:ascii="標楷體" w:eastAsia="標楷體" w:hAnsi="標楷體"/>
              </w:rPr>
            </w:pPr>
          </w:p>
        </w:tc>
        <w:tc>
          <w:tcPr>
            <w:tcW w:w="154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未申請審查許可，擅自設置招牌廣告或樹立廣告，經認定具重大危及公共安全者。</w:t>
            </w:r>
          </w:p>
        </w:tc>
        <w:tc>
          <w:tcPr>
            <w:tcW w:w="1668" w:type="dxa"/>
            <w:shd w:val="clear" w:color="auto" w:fill="auto"/>
          </w:tcPr>
          <w:p w:rsidR="006370B4" w:rsidRPr="00FC4616" w:rsidRDefault="006370B4" w:rsidP="004F0F69">
            <w:pPr>
              <w:kinsoku w:val="0"/>
              <w:overflowPunct w:val="0"/>
              <w:spacing w:beforeLines="50" w:before="120" w:afterLines="50" w:after="120" w:line="280" w:lineRule="exact"/>
              <w:ind w:left="51" w:right="51"/>
              <w:jc w:val="both"/>
              <w:rPr>
                <w:rFonts w:ascii="標楷體" w:eastAsia="標楷體" w:hAnsi="標楷體"/>
              </w:rPr>
            </w:pPr>
            <w:r w:rsidRPr="00FC4616">
              <w:rPr>
                <w:rFonts w:ascii="標楷體" w:eastAsia="標楷體" w:hAnsi="標楷體" w:hint="eastAsia"/>
              </w:rPr>
              <w:t>處四</w:t>
            </w:r>
            <w:r w:rsidRPr="00FC4616">
              <w:rPr>
                <w:rFonts w:ascii="標楷體" w:eastAsia="標楷體" w:hAnsi="標楷體"/>
              </w:rPr>
              <w:t>萬元罰鍰，並限期</w:t>
            </w:r>
            <w:r w:rsidRPr="00FC4616">
              <w:rPr>
                <w:rFonts w:ascii="標楷體" w:eastAsia="標楷體" w:hAnsi="標楷體" w:hint="eastAsia"/>
              </w:rPr>
              <w:t>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處八</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152"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處十二</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080"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處十六</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c>
          <w:tcPr>
            <w:tcW w:w="1188" w:type="dxa"/>
          </w:tcPr>
          <w:p w:rsidR="006370B4" w:rsidRPr="00FC4616" w:rsidRDefault="006370B4" w:rsidP="004F0F69">
            <w:pPr>
              <w:kinsoku w:val="0"/>
              <w:overflowPunct w:val="0"/>
              <w:adjustRightInd w:val="0"/>
              <w:snapToGrid w:val="0"/>
              <w:spacing w:beforeLines="50" w:before="120" w:line="240" w:lineRule="exact"/>
              <w:jc w:val="both"/>
              <w:rPr>
                <w:rFonts w:ascii="標楷體" w:eastAsia="標楷體" w:hAnsi="標楷體"/>
              </w:rPr>
            </w:pPr>
            <w:r w:rsidRPr="00FC4616">
              <w:rPr>
                <w:rFonts w:ascii="標楷體" w:eastAsia="標楷體" w:hAnsi="標楷體" w:hint="eastAsia"/>
              </w:rPr>
              <w:t>處十六</w:t>
            </w:r>
            <w:r w:rsidRPr="00FC4616">
              <w:rPr>
                <w:rFonts w:ascii="標楷體" w:eastAsia="標楷體" w:hAnsi="標楷體"/>
              </w:rPr>
              <w:t>萬元罰鍰，並限</w:t>
            </w:r>
            <w:r w:rsidRPr="00FC4616">
              <w:rPr>
                <w:rFonts w:ascii="標楷體" w:eastAsia="標楷體" w:hAnsi="標楷體" w:hint="eastAsia"/>
              </w:rPr>
              <w:t>十日內自行拆除</w:t>
            </w:r>
            <w:r w:rsidRPr="00FC4616">
              <w:rPr>
                <w:rFonts w:ascii="標楷體" w:eastAsia="標楷體" w:hAnsi="標楷體"/>
              </w:rPr>
              <w:t>或補辦手續</w:t>
            </w:r>
          </w:p>
        </w:tc>
      </w:tr>
      <w:tr w:rsidR="006370B4" w:rsidRPr="00FC4616" w:rsidTr="004F0F69">
        <w:trPr>
          <w:cantSplit/>
          <w:trHeight w:val="1834"/>
        </w:trPr>
        <w:tc>
          <w:tcPr>
            <w:tcW w:w="9948" w:type="dxa"/>
            <w:gridSpan w:val="8"/>
          </w:tcPr>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1.本基準表裁罰金額罰鍰以新臺幣元計算。</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2.使用類組依建築物使用類組及變更使用辦法附表一建築物使用類組使用項目表所稱。</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3.處分對象為建築物使用人或所有權人。</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4.處分使用人時應副知建築 物所有權人。</w:t>
            </w:r>
          </w:p>
          <w:p w:rsidR="006370B4" w:rsidRPr="00FC4616" w:rsidRDefault="006370B4" w:rsidP="004F0F69">
            <w:pPr>
              <w:kinsoku w:val="0"/>
              <w:overflowPunct w:val="0"/>
              <w:spacing w:afterLines="50" w:after="120"/>
              <w:ind w:left="249" w:right="51"/>
              <w:jc w:val="both"/>
              <w:rPr>
                <w:rFonts w:ascii="標楷體" w:eastAsia="標楷體" w:hAnsi="標楷體"/>
              </w:rPr>
            </w:pPr>
            <w:r w:rsidRPr="00FC4616">
              <w:rPr>
                <w:rFonts w:ascii="標楷體" w:eastAsia="標楷體" w:hAnsi="標楷體" w:hint="eastAsia"/>
              </w:rPr>
              <w:t>5.必要時，得依行政執行法規定強制拆除其招牌廣告或樹立廣告。</w:t>
            </w:r>
          </w:p>
        </w:tc>
      </w:tr>
    </w:tbl>
    <w:p w:rsidR="006370B4" w:rsidRPr="00DA52E3" w:rsidRDefault="006370B4" w:rsidP="006370B4"/>
    <w:p w:rsidR="006370B4" w:rsidRPr="00AB2BE7" w:rsidRDefault="006370B4" w:rsidP="006370B4"/>
    <w:p w:rsidR="006370B4" w:rsidRDefault="006370B4" w:rsidP="006370B4"/>
    <w:p w:rsidR="006370B4" w:rsidRDefault="006370B4" w:rsidP="006370B4"/>
    <w:p w:rsidR="006370B4" w:rsidRDefault="006370B4" w:rsidP="006370B4"/>
    <w:p w:rsidR="006370B4" w:rsidRDefault="006370B4" w:rsidP="006370B4"/>
    <w:p w:rsidR="006370B4" w:rsidRPr="00DA52E3" w:rsidRDefault="006370B4" w:rsidP="006370B4"/>
    <w:p w:rsidR="006370B4" w:rsidRPr="00DA52E3" w:rsidRDefault="006370B4" w:rsidP="006370B4"/>
    <w:p w:rsidR="006370B4" w:rsidRPr="006370B4" w:rsidRDefault="006370B4" w:rsidP="004559C8"/>
    <w:p w:rsidR="00637323" w:rsidRDefault="00637323" w:rsidP="004559C8"/>
    <w:p w:rsidR="00637323" w:rsidRDefault="00637323" w:rsidP="004559C8"/>
    <w:p w:rsidR="00637323" w:rsidRDefault="00637323" w:rsidP="004559C8"/>
    <w:sectPr w:rsidR="00637323" w:rsidSect="006246D8">
      <w:footerReference w:type="default" r:id="rId7"/>
      <w:pgSz w:w="11907" w:h="16840" w:code="9"/>
      <w:pgMar w:top="1418" w:right="1418" w:bottom="1418" w:left="1701" w:header="851" w:footer="992" w:gutter="0"/>
      <w:cols w:space="425"/>
      <w:docGrid w:linePitch="36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506F1" w:rsidRDefault="00A506F1">
      <w:r>
        <w:separator/>
      </w:r>
    </w:p>
  </w:endnote>
  <w:endnote w:type="continuationSeparator" w:id="0">
    <w:p w:rsidR="00A506F1" w:rsidRDefault="00A506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534F9" w:rsidRDefault="005534F9" w:rsidP="004D138F">
    <w:pPr>
      <w:pStyle w:val="a5"/>
      <w:jc w:val="center"/>
    </w:pPr>
    <w:r>
      <w:rPr>
        <w:rStyle w:val="a6"/>
      </w:rPr>
      <w:fldChar w:fldCharType="begin"/>
    </w:r>
    <w:r>
      <w:rPr>
        <w:rStyle w:val="a6"/>
      </w:rPr>
      <w:instrText xml:space="preserve"> PAGE </w:instrText>
    </w:r>
    <w:r>
      <w:rPr>
        <w:rStyle w:val="a6"/>
      </w:rPr>
      <w:fldChar w:fldCharType="separate"/>
    </w:r>
    <w:r w:rsidR="00A506F1">
      <w:rPr>
        <w:rStyle w:val="a6"/>
        <w:noProof/>
      </w:rPr>
      <w:t>1</w:t>
    </w:r>
    <w:r>
      <w:rPr>
        <w:rStyle w:val="a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506F1" w:rsidRDefault="00A506F1">
      <w:r>
        <w:separator/>
      </w:r>
    </w:p>
  </w:footnote>
  <w:footnote w:type="continuationSeparator" w:id="0">
    <w:p w:rsidR="00A506F1" w:rsidRDefault="00A506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D520DE8"/>
    <w:multiLevelType w:val="hybridMultilevel"/>
    <w:tmpl w:val="9F8C4090"/>
    <w:lvl w:ilvl="0" w:tplc="61380F12">
      <w:start w:val="3"/>
      <w:numFmt w:val="taiwaneseCountingThousand"/>
      <w:lvlText w:val="第%1條"/>
      <w:lvlJc w:val="left"/>
      <w:pPr>
        <w:tabs>
          <w:tab w:val="num" w:pos="960"/>
        </w:tabs>
        <w:ind w:left="960" w:hanging="960"/>
      </w:pPr>
      <w:rPr>
        <w:rFonts w:cs="新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8587E9D"/>
    <w:multiLevelType w:val="hybridMultilevel"/>
    <w:tmpl w:val="8182F906"/>
    <w:lvl w:ilvl="0" w:tplc="61B6E7A6">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15:restartNumberingAfterBreak="0">
    <w:nsid w:val="3CBE0312"/>
    <w:multiLevelType w:val="hybridMultilevel"/>
    <w:tmpl w:val="40043752"/>
    <w:lvl w:ilvl="0" w:tplc="3C5E6A4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409D0CE2"/>
    <w:multiLevelType w:val="hybridMultilevel"/>
    <w:tmpl w:val="2804881A"/>
    <w:lvl w:ilvl="0" w:tplc="D0F0151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47054039"/>
    <w:multiLevelType w:val="hybridMultilevel"/>
    <w:tmpl w:val="F162E6EC"/>
    <w:lvl w:ilvl="0" w:tplc="2C564BDE">
      <w:start w:val="1"/>
      <w:numFmt w:val="decimal"/>
      <w:lvlText w:val="%1."/>
      <w:lvlJc w:val="left"/>
      <w:pPr>
        <w:tabs>
          <w:tab w:val="num" w:pos="609"/>
        </w:tabs>
        <w:ind w:left="609" w:hanging="360"/>
      </w:pPr>
      <w:rPr>
        <w:rFonts w:hint="default"/>
      </w:rPr>
    </w:lvl>
    <w:lvl w:ilvl="1" w:tplc="04090019" w:tentative="1">
      <w:start w:val="1"/>
      <w:numFmt w:val="ideographTraditional"/>
      <w:lvlText w:val="%2、"/>
      <w:lvlJc w:val="left"/>
      <w:pPr>
        <w:tabs>
          <w:tab w:val="num" w:pos="1209"/>
        </w:tabs>
        <w:ind w:left="1209" w:hanging="480"/>
      </w:pPr>
    </w:lvl>
    <w:lvl w:ilvl="2" w:tplc="0409001B" w:tentative="1">
      <w:start w:val="1"/>
      <w:numFmt w:val="lowerRoman"/>
      <w:lvlText w:val="%3."/>
      <w:lvlJc w:val="right"/>
      <w:pPr>
        <w:tabs>
          <w:tab w:val="num" w:pos="1689"/>
        </w:tabs>
        <w:ind w:left="1689" w:hanging="480"/>
      </w:pPr>
    </w:lvl>
    <w:lvl w:ilvl="3" w:tplc="0409000F" w:tentative="1">
      <w:start w:val="1"/>
      <w:numFmt w:val="decimal"/>
      <w:lvlText w:val="%4."/>
      <w:lvlJc w:val="left"/>
      <w:pPr>
        <w:tabs>
          <w:tab w:val="num" w:pos="2169"/>
        </w:tabs>
        <w:ind w:left="2169" w:hanging="480"/>
      </w:pPr>
    </w:lvl>
    <w:lvl w:ilvl="4" w:tplc="04090019" w:tentative="1">
      <w:start w:val="1"/>
      <w:numFmt w:val="ideographTraditional"/>
      <w:lvlText w:val="%5、"/>
      <w:lvlJc w:val="left"/>
      <w:pPr>
        <w:tabs>
          <w:tab w:val="num" w:pos="2649"/>
        </w:tabs>
        <w:ind w:left="2649" w:hanging="480"/>
      </w:pPr>
    </w:lvl>
    <w:lvl w:ilvl="5" w:tplc="0409001B" w:tentative="1">
      <w:start w:val="1"/>
      <w:numFmt w:val="lowerRoman"/>
      <w:lvlText w:val="%6."/>
      <w:lvlJc w:val="right"/>
      <w:pPr>
        <w:tabs>
          <w:tab w:val="num" w:pos="3129"/>
        </w:tabs>
        <w:ind w:left="3129" w:hanging="480"/>
      </w:pPr>
    </w:lvl>
    <w:lvl w:ilvl="6" w:tplc="0409000F" w:tentative="1">
      <w:start w:val="1"/>
      <w:numFmt w:val="decimal"/>
      <w:lvlText w:val="%7."/>
      <w:lvlJc w:val="left"/>
      <w:pPr>
        <w:tabs>
          <w:tab w:val="num" w:pos="3609"/>
        </w:tabs>
        <w:ind w:left="3609" w:hanging="480"/>
      </w:pPr>
    </w:lvl>
    <w:lvl w:ilvl="7" w:tplc="04090019" w:tentative="1">
      <w:start w:val="1"/>
      <w:numFmt w:val="ideographTraditional"/>
      <w:lvlText w:val="%8、"/>
      <w:lvlJc w:val="left"/>
      <w:pPr>
        <w:tabs>
          <w:tab w:val="num" w:pos="4089"/>
        </w:tabs>
        <w:ind w:left="4089" w:hanging="480"/>
      </w:pPr>
    </w:lvl>
    <w:lvl w:ilvl="8" w:tplc="0409001B" w:tentative="1">
      <w:start w:val="1"/>
      <w:numFmt w:val="lowerRoman"/>
      <w:lvlText w:val="%9."/>
      <w:lvlJc w:val="right"/>
      <w:pPr>
        <w:tabs>
          <w:tab w:val="num" w:pos="4569"/>
        </w:tabs>
        <w:ind w:left="4569" w:hanging="480"/>
      </w:pPr>
    </w:lvl>
  </w:abstractNum>
  <w:abstractNum w:abstractNumId="5" w15:restartNumberingAfterBreak="0">
    <w:nsid w:val="54936530"/>
    <w:multiLevelType w:val="hybridMultilevel"/>
    <w:tmpl w:val="FA80B314"/>
    <w:lvl w:ilvl="0" w:tplc="A59009CA">
      <w:start w:val="1"/>
      <w:numFmt w:val="taiwaneseCountingThousand"/>
      <w:lvlText w:val="%1、"/>
      <w:lvlJc w:val="left"/>
      <w:pPr>
        <w:tabs>
          <w:tab w:val="num" w:pos="570"/>
        </w:tabs>
        <w:ind w:left="570" w:hanging="57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15:restartNumberingAfterBreak="0">
    <w:nsid w:val="63352630"/>
    <w:multiLevelType w:val="hybridMultilevel"/>
    <w:tmpl w:val="FD40073A"/>
    <w:lvl w:ilvl="0" w:tplc="0CA6788C">
      <w:start w:val="1"/>
      <w:numFmt w:val="decimal"/>
      <w:lvlText w:val="%1."/>
      <w:lvlJc w:val="left"/>
      <w:pPr>
        <w:tabs>
          <w:tab w:val="num" w:pos="612"/>
        </w:tabs>
        <w:ind w:left="612" w:hanging="360"/>
      </w:pPr>
      <w:rPr>
        <w:rFonts w:hint="default"/>
      </w:rPr>
    </w:lvl>
    <w:lvl w:ilvl="1" w:tplc="04090019" w:tentative="1">
      <w:start w:val="1"/>
      <w:numFmt w:val="ideographTraditional"/>
      <w:lvlText w:val="%2、"/>
      <w:lvlJc w:val="left"/>
      <w:pPr>
        <w:tabs>
          <w:tab w:val="num" w:pos="1212"/>
        </w:tabs>
        <w:ind w:left="1212" w:hanging="480"/>
      </w:pPr>
    </w:lvl>
    <w:lvl w:ilvl="2" w:tplc="0409001B" w:tentative="1">
      <w:start w:val="1"/>
      <w:numFmt w:val="lowerRoman"/>
      <w:lvlText w:val="%3."/>
      <w:lvlJc w:val="right"/>
      <w:pPr>
        <w:tabs>
          <w:tab w:val="num" w:pos="1692"/>
        </w:tabs>
        <w:ind w:left="1692" w:hanging="480"/>
      </w:pPr>
    </w:lvl>
    <w:lvl w:ilvl="3" w:tplc="0409000F" w:tentative="1">
      <w:start w:val="1"/>
      <w:numFmt w:val="decimal"/>
      <w:lvlText w:val="%4."/>
      <w:lvlJc w:val="left"/>
      <w:pPr>
        <w:tabs>
          <w:tab w:val="num" w:pos="2172"/>
        </w:tabs>
        <w:ind w:left="2172" w:hanging="480"/>
      </w:pPr>
    </w:lvl>
    <w:lvl w:ilvl="4" w:tplc="04090019" w:tentative="1">
      <w:start w:val="1"/>
      <w:numFmt w:val="ideographTraditional"/>
      <w:lvlText w:val="%5、"/>
      <w:lvlJc w:val="left"/>
      <w:pPr>
        <w:tabs>
          <w:tab w:val="num" w:pos="2652"/>
        </w:tabs>
        <w:ind w:left="2652" w:hanging="480"/>
      </w:pPr>
    </w:lvl>
    <w:lvl w:ilvl="5" w:tplc="0409001B" w:tentative="1">
      <w:start w:val="1"/>
      <w:numFmt w:val="lowerRoman"/>
      <w:lvlText w:val="%6."/>
      <w:lvlJc w:val="right"/>
      <w:pPr>
        <w:tabs>
          <w:tab w:val="num" w:pos="3132"/>
        </w:tabs>
        <w:ind w:left="3132" w:hanging="480"/>
      </w:pPr>
    </w:lvl>
    <w:lvl w:ilvl="6" w:tplc="0409000F" w:tentative="1">
      <w:start w:val="1"/>
      <w:numFmt w:val="decimal"/>
      <w:lvlText w:val="%7."/>
      <w:lvlJc w:val="left"/>
      <w:pPr>
        <w:tabs>
          <w:tab w:val="num" w:pos="3612"/>
        </w:tabs>
        <w:ind w:left="3612" w:hanging="480"/>
      </w:pPr>
    </w:lvl>
    <w:lvl w:ilvl="7" w:tplc="04090019" w:tentative="1">
      <w:start w:val="1"/>
      <w:numFmt w:val="ideographTraditional"/>
      <w:lvlText w:val="%8、"/>
      <w:lvlJc w:val="left"/>
      <w:pPr>
        <w:tabs>
          <w:tab w:val="num" w:pos="4092"/>
        </w:tabs>
        <w:ind w:left="4092" w:hanging="480"/>
      </w:pPr>
    </w:lvl>
    <w:lvl w:ilvl="8" w:tplc="0409001B" w:tentative="1">
      <w:start w:val="1"/>
      <w:numFmt w:val="lowerRoman"/>
      <w:lvlText w:val="%9."/>
      <w:lvlJc w:val="right"/>
      <w:pPr>
        <w:tabs>
          <w:tab w:val="num" w:pos="4572"/>
        </w:tabs>
        <w:ind w:left="4572" w:hanging="480"/>
      </w:pPr>
    </w:lvl>
  </w:abstractNum>
  <w:abstractNum w:abstractNumId="7" w15:restartNumberingAfterBreak="0">
    <w:nsid w:val="7A82127C"/>
    <w:multiLevelType w:val="hybridMultilevel"/>
    <w:tmpl w:val="E58AA5E2"/>
    <w:lvl w:ilvl="0" w:tplc="D31C853C">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0"/>
  </w:num>
  <w:num w:numId="2">
    <w:abstractNumId w:val="6"/>
  </w:num>
  <w:num w:numId="3">
    <w:abstractNumId w:val="3"/>
  </w:num>
  <w:num w:numId="4">
    <w:abstractNumId w:val="7"/>
  </w:num>
  <w:num w:numId="5">
    <w:abstractNumId w:val="2"/>
  </w:num>
  <w:num w:numId="6">
    <w:abstractNumId w:val="4"/>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81"/>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F48D8"/>
    <w:rsid w:val="00001438"/>
    <w:rsid w:val="000107C2"/>
    <w:rsid w:val="00014420"/>
    <w:rsid w:val="00015031"/>
    <w:rsid w:val="0001554C"/>
    <w:rsid w:val="000706C9"/>
    <w:rsid w:val="00094C3D"/>
    <w:rsid w:val="000A122B"/>
    <w:rsid w:val="000C44FE"/>
    <w:rsid w:val="000E3F81"/>
    <w:rsid w:val="000E746A"/>
    <w:rsid w:val="000F2E07"/>
    <w:rsid w:val="001060F9"/>
    <w:rsid w:val="0012785F"/>
    <w:rsid w:val="0013437D"/>
    <w:rsid w:val="00145853"/>
    <w:rsid w:val="00152868"/>
    <w:rsid w:val="00165028"/>
    <w:rsid w:val="0018584B"/>
    <w:rsid w:val="00191BDD"/>
    <w:rsid w:val="001979C0"/>
    <w:rsid w:val="001A51E3"/>
    <w:rsid w:val="001C2F4F"/>
    <w:rsid w:val="001C30CB"/>
    <w:rsid w:val="001D0B02"/>
    <w:rsid w:val="001E2E48"/>
    <w:rsid w:val="00210A33"/>
    <w:rsid w:val="002174B2"/>
    <w:rsid w:val="00227624"/>
    <w:rsid w:val="00234350"/>
    <w:rsid w:val="0028461F"/>
    <w:rsid w:val="002B5D03"/>
    <w:rsid w:val="002F3A29"/>
    <w:rsid w:val="00306CBD"/>
    <w:rsid w:val="00312278"/>
    <w:rsid w:val="003307DA"/>
    <w:rsid w:val="00333020"/>
    <w:rsid w:val="003536CA"/>
    <w:rsid w:val="00356225"/>
    <w:rsid w:val="00383C2F"/>
    <w:rsid w:val="003974CD"/>
    <w:rsid w:val="003A0E77"/>
    <w:rsid w:val="003A124B"/>
    <w:rsid w:val="003A20A1"/>
    <w:rsid w:val="003A5C73"/>
    <w:rsid w:val="003C22F5"/>
    <w:rsid w:val="003C3937"/>
    <w:rsid w:val="003D0081"/>
    <w:rsid w:val="003E1E1D"/>
    <w:rsid w:val="003E7B24"/>
    <w:rsid w:val="003F3803"/>
    <w:rsid w:val="004004ED"/>
    <w:rsid w:val="004325FB"/>
    <w:rsid w:val="004559C8"/>
    <w:rsid w:val="00464892"/>
    <w:rsid w:val="004679DC"/>
    <w:rsid w:val="0049776D"/>
    <w:rsid w:val="004A42CA"/>
    <w:rsid w:val="004D138F"/>
    <w:rsid w:val="004D760F"/>
    <w:rsid w:val="004E58F3"/>
    <w:rsid w:val="004F0F69"/>
    <w:rsid w:val="004F3667"/>
    <w:rsid w:val="004F3865"/>
    <w:rsid w:val="004F3889"/>
    <w:rsid w:val="00510208"/>
    <w:rsid w:val="005534F9"/>
    <w:rsid w:val="005609A0"/>
    <w:rsid w:val="00570B16"/>
    <w:rsid w:val="005917DF"/>
    <w:rsid w:val="005B37A4"/>
    <w:rsid w:val="005B7BA7"/>
    <w:rsid w:val="005E2108"/>
    <w:rsid w:val="005F10AF"/>
    <w:rsid w:val="00611C53"/>
    <w:rsid w:val="006246D8"/>
    <w:rsid w:val="00630DEF"/>
    <w:rsid w:val="00631A06"/>
    <w:rsid w:val="006370B4"/>
    <w:rsid w:val="00637323"/>
    <w:rsid w:val="006427E8"/>
    <w:rsid w:val="006519C4"/>
    <w:rsid w:val="00656DB6"/>
    <w:rsid w:val="00670F06"/>
    <w:rsid w:val="00691A9A"/>
    <w:rsid w:val="006967FA"/>
    <w:rsid w:val="006B7B0A"/>
    <w:rsid w:val="006C0753"/>
    <w:rsid w:val="006D20BB"/>
    <w:rsid w:val="006D4353"/>
    <w:rsid w:val="006E1017"/>
    <w:rsid w:val="006F08AE"/>
    <w:rsid w:val="00713970"/>
    <w:rsid w:val="00742B94"/>
    <w:rsid w:val="00767489"/>
    <w:rsid w:val="007B0960"/>
    <w:rsid w:val="007B11B2"/>
    <w:rsid w:val="007E79B3"/>
    <w:rsid w:val="007F05DC"/>
    <w:rsid w:val="00803907"/>
    <w:rsid w:val="00864AE1"/>
    <w:rsid w:val="008705F3"/>
    <w:rsid w:val="00893077"/>
    <w:rsid w:val="008A3A44"/>
    <w:rsid w:val="008A7C04"/>
    <w:rsid w:val="008C4179"/>
    <w:rsid w:val="008F37EB"/>
    <w:rsid w:val="008F41F4"/>
    <w:rsid w:val="009216B9"/>
    <w:rsid w:val="00923F8A"/>
    <w:rsid w:val="00930D4B"/>
    <w:rsid w:val="00950B7D"/>
    <w:rsid w:val="0095164A"/>
    <w:rsid w:val="009750DF"/>
    <w:rsid w:val="009910EE"/>
    <w:rsid w:val="009915BA"/>
    <w:rsid w:val="009A5593"/>
    <w:rsid w:val="009C3A1A"/>
    <w:rsid w:val="009C53C4"/>
    <w:rsid w:val="009D6DC4"/>
    <w:rsid w:val="009E0A0A"/>
    <w:rsid w:val="009F0CEB"/>
    <w:rsid w:val="00A17B01"/>
    <w:rsid w:val="00A25200"/>
    <w:rsid w:val="00A40E26"/>
    <w:rsid w:val="00A461B9"/>
    <w:rsid w:val="00A506F1"/>
    <w:rsid w:val="00A61248"/>
    <w:rsid w:val="00A6361D"/>
    <w:rsid w:val="00A917E4"/>
    <w:rsid w:val="00A97CB8"/>
    <w:rsid w:val="00AA1181"/>
    <w:rsid w:val="00AB14BC"/>
    <w:rsid w:val="00AB75D2"/>
    <w:rsid w:val="00AD7D07"/>
    <w:rsid w:val="00AF3274"/>
    <w:rsid w:val="00B03ED3"/>
    <w:rsid w:val="00B054A5"/>
    <w:rsid w:val="00B25331"/>
    <w:rsid w:val="00B258BB"/>
    <w:rsid w:val="00B50378"/>
    <w:rsid w:val="00B54104"/>
    <w:rsid w:val="00B93C45"/>
    <w:rsid w:val="00B97173"/>
    <w:rsid w:val="00BD4842"/>
    <w:rsid w:val="00BD4E7A"/>
    <w:rsid w:val="00BE1C91"/>
    <w:rsid w:val="00BF57AA"/>
    <w:rsid w:val="00C12CAC"/>
    <w:rsid w:val="00C27090"/>
    <w:rsid w:val="00C42C4F"/>
    <w:rsid w:val="00C44EAB"/>
    <w:rsid w:val="00C60781"/>
    <w:rsid w:val="00C65035"/>
    <w:rsid w:val="00C92CAF"/>
    <w:rsid w:val="00C93C0E"/>
    <w:rsid w:val="00CD42D7"/>
    <w:rsid w:val="00CE1CD9"/>
    <w:rsid w:val="00D02C34"/>
    <w:rsid w:val="00D05B78"/>
    <w:rsid w:val="00D2102D"/>
    <w:rsid w:val="00D21492"/>
    <w:rsid w:val="00D27DA1"/>
    <w:rsid w:val="00D32E78"/>
    <w:rsid w:val="00D33D33"/>
    <w:rsid w:val="00D376FA"/>
    <w:rsid w:val="00D7790D"/>
    <w:rsid w:val="00D8465B"/>
    <w:rsid w:val="00D8680B"/>
    <w:rsid w:val="00D9795C"/>
    <w:rsid w:val="00DA52E3"/>
    <w:rsid w:val="00DD7687"/>
    <w:rsid w:val="00DF1717"/>
    <w:rsid w:val="00E01774"/>
    <w:rsid w:val="00E11DF5"/>
    <w:rsid w:val="00E44D88"/>
    <w:rsid w:val="00E46E76"/>
    <w:rsid w:val="00E50E00"/>
    <w:rsid w:val="00E60405"/>
    <w:rsid w:val="00E7550F"/>
    <w:rsid w:val="00E81507"/>
    <w:rsid w:val="00E97480"/>
    <w:rsid w:val="00EE0853"/>
    <w:rsid w:val="00F128A0"/>
    <w:rsid w:val="00F12903"/>
    <w:rsid w:val="00F21D8E"/>
    <w:rsid w:val="00F22880"/>
    <w:rsid w:val="00F23DD5"/>
    <w:rsid w:val="00F377C5"/>
    <w:rsid w:val="00F503BD"/>
    <w:rsid w:val="00F558A0"/>
    <w:rsid w:val="00F560C4"/>
    <w:rsid w:val="00FB2155"/>
    <w:rsid w:val="00FB71D4"/>
    <w:rsid w:val="00FC2F78"/>
    <w:rsid w:val="00FE3D69"/>
    <w:rsid w:val="00FF214D"/>
    <w:rsid w:val="00FF48D8"/>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49"/>
    <o:shapelayout v:ext="edit">
      <o:idmap v:ext="edit" data="1"/>
    </o:shapelayout>
  </w:shapeDefaults>
  <w:decimalSymbol w:val="."/>
  <w:listSeparator w:val=","/>
  <w15:docId w15:val="{D4E9FC85-1C55-43E2-9907-3ABA56FE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691A9A"/>
    <w:rPr>
      <w:color w:val="0000FF"/>
      <w:u w:val="single"/>
    </w:rPr>
  </w:style>
  <w:style w:type="paragraph" w:styleId="a4">
    <w:name w:val="header"/>
    <w:basedOn w:val="a"/>
    <w:rsid w:val="004D138F"/>
    <w:pPr>
      <w:tabs>
        <w:tab w:val="center" w:pos="4153"/>
        <w:tab w:val="right" w:pos="8306"/>
      </w:tabs>
      <w:snapToGrid w:val="0"/>
    </w:pPr>
    <w:rPr>
      <w:sz w:val="20"/>
      <w:szCs w:val="20"/>
    </w:rPr>
  </w:style>
  <w:style w:type="paragraph" w:styleId="a5">
    <w:name w:val="footer"/>
    <w:basedOn w:val="a"/>
    <w:rsid w:val="004D138F"/>
    <w:pPr>
      <w:tabs>
        <w:tab w:val="center" w:pos="4153"/>
        <w:tab w:val="right" w:pos="8306"/>
      </w:tabs>
      <w:snapToGrid w:val="0"/>
    </w:pPr>
    <w:rPr>
      <w:sz w:val="20"/>
      <w:szCs w:val="20"/>
    </w:rPr>
  </w:style>
  <w:style w:type="character" w:styleId="a6">
    <w:name w:val="page number"/>
    <w:basedOn w:val="a0"/>
    <w:rsid w:val="004D138F"/>
  </w:style>
  <w:style w:type="table" w:styleId="a7">
    <w:name w:val="Table Grid"/>
    <w:basedOn w:val="a1"/>
    <w:rsid w:val="00EE0853"/>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semiHidden/>
    <w:rsid w:val="00FB2155"/>
    <w:rPr>
      <w:rFonts w:ascii="Arial" w:hAnsi="Arial"/>
      <w:sz w:val="18"/>
      <w:szCs w:val="18"/>
    </w:rPr>
  </w:style>
  <w:style w:type="paragraph" w:styleId="a9">
    <w:name w:val="Body Text"/>
    <w:basedOn w:val="a"/>
    <w:rsid w:val="00BF57AA"/>
    <w:pPr>
      <w:spacing w:line="240" w:lineRule="exact"/>
      <w:jc w:val="both"/>
    </w:pPr>
    <w:rPr>
      <w:sz w:val="20"/>
    </w:rPr>
  </w:style>
  <w:style w:type="paragraph" w:styleId="HTML">
    <w:name w:val="HTML Preformatted"/>
    <w:basedOn w:val="a"/>
    <w:rsid w:val="00D8465B"/>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rPr>
  </w:style>
  <w:style w:type="character" w:customStyle="1" w:styleId="dialogtext1">
    <w:name w:val="dialog_text1"/>
    <w:rsid w:val="006427E8"/>
    <w:rPr>
      <w:rFonts w:ascii="sөũ" w:hAnsi="sөũ" w:hint="default"/>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4519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726</Words>
  <Characters>4140</Characters>
  <Application>Microsoft Office Word</Application>
  <DocSecurity>0</DocSecurity>
  <Lines>34</Lines>
  <Paragraphs>9</Paragraphs>
  <ScaleCrop>false</ScaleCrop>
  <Company>Hewlett-Packard Company</Company>
  <LinksUpToDate>false</LinksUpToDate>
  <CharactersWithSpaces>4857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『臺中市公有畸零地合併使用證明書核發基準』           合併條文草案對照表</dc:title>
  <dc:creator>User4</dc:creator>
  <cp:lastModifiedBy>廖惠貞</cp:lastModifiedBy>
  <cp:revision>2</cp:revision>
  <cp:lastPrinted>2015-03-20T05:58:00Z</cp:lastPrinted>
  <dcterms:created xsi:type="dcterms:W3CDTF">2015-08-27T06:52:00Z</dcterms:created>
  <dcterms:modified xsi:type="dcterms:W3CDTF">2015-08-27T06:52:00Z</dcterms:modified>
</cp:coreProperties>
</file>