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B4B" w:rsidRPr="006C67BD" w:rsidRDefault="00F75B4B" w:rsidP="00CA32E2">
      <w:pPr>
        <w:widowControl/>
        <w:jc w:val="center"/>
        <w:rPr>
          <w:rFonts w:ascii="標楷體" w:eastAsia="標楷體" w:hAnsi="標楷體"/>
          <w:color w:val="000000" w:themeColor="text1"/>
          <w:sz w:val="40"/>
          <w:szCs w:val="40"/>
        </w:rPr>
      </w:pPr>
      <w:bookmarkStart w:id="0" w:name="_GoBack"/>
      <w:r w:rsidRPr="006C67BD">
        <w:rPr>
          <w:rFonts w:ascii="標楷體" w:eastAsia="標楷體" w:hAnsi="標楷體" w:hint="eastAsia"/>
          <w:color w:val="000000" w:themeColor="text1"/>
          <w:sz w:val="40"/>
          <w:szCs w:val="40"/>
        </w:rPr>
        <w:t>臺中市政府警察局警政資訊APP</w:t>
      </w:r>
      <w:r w:rsidR="00CA32E2">
        <w:rPr>
          <w:rFonts w:ascii="標楷體" w:eastAsia="標楷體" w:hAnsi="標楷體" w:hint="eastAsia"/>
          <w:color w:val="000000" w:themeColor="text1"/>
          <w:sz w:val="40"/>
          <w:szCs w:val="40"/>
        </w:rPr>
        <w:t>平臺作業規定</w:t>
      </w:r>
      <w:bookmarkEnd w:id="0"/>
    </w:p>
    <w:p w:rsidR="00F75B4B" w:rsidRPr="006C67BD" w:rsidRDefault="00F75B4B" w:rsidP="00EE13B7">
      <w:pPr>
        <w:widowControl/>
        <w:spacing w:line="460" w:lineRule="exact"/>
        <w:ind w:left="567" w:hanging="567"/>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一、臺中市政府警察局</w:t>
      </w:r>
      <w:r w:rsidR="001A1BC3" w:rsidRPr="006C67BD">
        <w:rPr>
          <w:rFonts w:ascii="標楷體" w:eastAsia="標楷體" w:hAnsi="標楷體" w:hint="eastAsia"/>
          <w:color w:val="000000" w:themeColor="text1"/>
          <w:sz w:val="28"/>
          <w:szCs w:val="28"/>
        </w:rPr>
        <w:t>（</w:t>
      </w:r>
      <w:r w:rsidRPr="006C67BD">
        <w:rPr>
          <w:rFonts w:ascii="標楷體" w:eastAsia="標楷體" w:hAnsi="標楷體" w:hint="eastAsia"/>
          <w:color w:val="000000" w:themeColor="text1"/>
          <w:sz w:val="28"/>
          <w:szCs w:val="28"/>
        </w:rPr>
        <w:t>以下</w:t>
      </w:r>
      <w:r w:rsidR="00EE13B7" w:rsidRPr="006C67BD">
        <w:rPr>
          <w:rFonts w:ascii="標楷體" w:eastAsia="標楷體" w:hAnsi="標楷體" w:hint="eastAsia"/>
          <w:color w:val="000000" w:themeColor="text1"/>
          <w:sz w:val="28"/>
          <w:szCs w:val="28"/>
        </w:rPr>
        <w:t>簡</w:t>
      </w:r>
      <w:r w:rsidRPr="006C67BD">
        <w:rPr>
          <w:rFonts w:ascii="標楷體" w:eastAsia="標楷體" w:hAnsi="標楷體" w:hint="eastAsia"/>
          <w:color w:val="000000" w:themeColor="text1"/>
          <w:sz w:val="28"/>
          <w:szCs w:val="28"/>
        </w:rPr>
        <w:t>稱本局</w:t>
      </w:r>
      <w:r w:rsidR="001A1BC3" w:rsidRPr="006C67BD">
        <w:rPr>
          <w:rFonts w:ascii="標楷體" w:eastAsia="標楷體" w:hAnsi="標楷體" w:hint="eastAsia"/>
          <w:color w:val="000000" w:themeColor="text1"/>
          <w:sz w:val="28"/>
          <w:szCs w:val="28"/>
        </w:rPr>
        <w:t>）</w:t>
      </w:r>
      <w:r w:rsidRPr="006C67BD">
        <w:rPr>
          <w:rFonts w:ascii="標楷體" w:eastAsia="標楷體" w:hAnsi="標楷體" w:hint="eastAsia"/>
          <w:color w:val="000000" w:themeColor="text1"/>
          <w:sz w:val="28"/>
          <w:szCs w:val="28"/>
        </w:rPr>
        <w:t>為律定警政APP平臺</w:t>
      </w:r>
      <w:r w:rsidR="001A1BC3" w:rsidRPr="006C67BD">
        <w:rPr>
          <w:rFonts w:ascii="標楷體" w:eastAsia="標楷體" w:hAnsi="標楷體" w:hint="eastAsia"/>
          <w:color w:val="000000" w:themeColor="text1"/>
          <w:sz w:val="28"/>
          <w:szCs w:val="28"/>
        </w:rPr>
        <w:t>（</w:t>
      </w:r>
      <w:r w:rsidRPr="006C67BD">
        <w:rPr>
          <w:rFonts w:ascii="標楷體" w:eastAsia="標楷體" w:hAnsi="標楷體" w:hint="eastAsia"/>
          <w:color w:val="000000" w:themeColor="text1"/>
          <w:sz w:val="28"/>
          <w:szCs w:val="28"/>
        </w:rPr>
        <w:t>以下</w:t>
      </w:r>
      <w:r w:rsidR="00EE13B7" w:rsidRPr="006C67BD">
        <w:rPr>
          <w:rFonts w:ascii="標楷體" w:eastAsia="標楷體" w:hAnsi="標楷體" w:hint="eastAsia"/>
          <w:color w:val="000000" w:themeColor="text1"/>
          <w:sz w:val="28"/>
          <w:szCs w:val="28"/>
        </w:rPr>
        <w:t>簡</w:t>
      </w:r>
      <w:r w:rsidRPr="006C67BD">
        <w:rPr>
          <w:rFonts w:ascii="標楷體" w:eastAsia="標楷體" w:hAnsi="標楷體" w:hint="eastAsia"/>
          <w:color w:val="000000" w:themeColor="text1"/>
          <w:sz w:val="28"/>
          <w:szCs w:val="28"/>
        </w:rPr>
        <w:t>稱本平臺</w:t>
      </w:r>
      <w:r w:rsidR="001A1BC3" w:rsidRPr="006C67BD">
        <w:rPr>
          <w:rFonts w:ascii="標楷體" w:eastAsia="標楷體" w:hAnsi="標楷體" w:hint="eastAsia"/>
          <w:color w:val="000000" w:themeColor="text1"/>
          <w:sz w:val="28"/>
          <w:szCs w:val="28"/>
        </w:rPr>
        <w:t>）</w:t>
      </w:r>
      <w:r w:rsidRPr="006C67BD">
        <w:rPr>
          <w:rFonts w:ascii="標楷體" w:eastAsia="標楷體" w:hAnsi="標楷體" w:hint="eastAsia"/>
          <w:color w:val="000000" w:themeColor="text1"/>
          <w:sz w:val="28"/>
          <w:szCs w:val="28"/>
        </w:rPr>
        <w:t>使用及管理權責，保障民眾隱私及維護本局資訊安全，特訂定本規定。</w:t>
      </w:r>
    </w:p>
    <w:p w:rsidR="00F75B4B" w:rsidRPr="006C67BD" w:rsidRDefault="00F75B4B" w:rsidP="00EE13B7">
      <w:pPr>
        <w:widowControl/>
        <w:spacing w:line="460" w:lineRule="exact"/>
        <w:ind w:left="513" w:hanging="513"/>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二、管理權責分工</w:t>
      </w:r>
      <w:r w:rsidR="00C13995" w:rsidRPr="006C67BD">
        <w:rPr>
          <w:rFonts w:ascii="標楷體" w:eastAsia="標楷體" w:hAnsi="標楷體" w:hint="eastAsia"/>
          <w:color w:val="000000" w:themeColor="text1"/>
          <w:sz w:val="28"/>
          <w:szCs w:val="28"/>
        </w:rPr>
        <w:t>如下</w:t>
      </w:r>
      <w:r w:rsidRPr="006C67BD">
        <w:rPr>
          <w:rFonts w:ascii="標楷體" w:eastAsia="標楷體" w:hAnsi="標楷體" w:hint="eastAsia"/>
          <w:color w:val="000000" w:themeColor="text1"/>
          <w:sz w:val="28"/>
          <w:szCs w:val="28"/>
        </w:rPr>
        <w:t>：</w:t>
      </w:r>
    </w:p>
    <w:p w:rsidR="00F75B4B" w:rsidRPr="006C67BD" w:rsidRDefault="001A1BC3" w:rsidP="00EE13B7">
      <w:pPr>
        <w:widowControl/>
        <w:spacing w:line="460" w:lineRule="exact"/>
        <w:ind w:left="477"/>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一</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資訊室：本平臺維運、使用者權限管控。</w:t>
      </w:r>
    </w:p>
    <w:p w:rsidR="00F75B4B" w:rsidRPr="006C67BD" w:rsidRDefault="001A1BC3" w:rsidP="00EE13B7">
      <w:pPr>
        <w:widowControl/>
        <w:spacing w:line="460" w:lineRule="exact"/>
        <w:ind w:left="477"/>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二</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公關室：「警政新聞」專區訊息發布。</w:t>
      </w:r>
    </w:p>
    <w:p w:rsidR="00F75B4B" w:rsidRPr="006C67BD" w:rsidRDefault="001A1BC3" w:rsidP="00EE13B7">
      <w:pPr>
        <w:widowControl/>
        <w:spacing w:line="460" w:lineRule="exact"/>
        <w:ind w:left="477"/>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三</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犯罪預防科：「犯罪預防宣導」專區資料上稿。</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四</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刑事警察大隊：「專案影音上傳」專區資料上稿及後臺處理。</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五</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交通警察大隊：</w:t>
      </w:r>
    </w:p>
    <w:p w:rsidR="00F75B4B" w:rsidRPr="006C67BD" w:rsidRDefault="00EE13B7"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 xml:space="preserve">        1.</w:t>
      </w:r>
      <w:r w:rsidR="00F75B4B" w:rsidRPr="006C67BD">
        <w:rPr>
          <w:rFonts w:ascii="標楷體" w:eastAsia="標楷體" w:hAnsi="標楷體" w:hint="eastAsia"/>
          <w:color w:val="000000" w:themeColor="text1"/>
          <w:sz w:val="28"/>
          <w:szCs w:val="28"/>
        </w:rPr>
        <w:t>「交通疏導」、「交通服務」及「節慶運輸」等專區訊息發布。</w:t>
      </w:r>
    </w:p>
    <w:p w:rsidR="00F75B4B" w:rsidRPr="006C67BD" w:rsidRDefault="00EE13B7"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 xml:space="preserve">        2.</w:t>
      </w:r>
      <w:r w:rsidR="00F75B4B" w:rsidRPr="006C67BD">
        <w:rPr>
          <w:rFonts w:ascii="標楷體" w:eastAsia="標楷體" w:hAnsi="標楷體" w:hint="eastAsia"/>
          <w:color w:val="000000" w:themeColor="text1"/>
          <w:sz w:val="28"/>
          <w:szCs w:val="28"/>
        </w:rPr>
        <w:t>「交通違規檢舉」專區後臺資料處理。</w:t>
      </w:r>
    </w:p>
    <w:p w:rsidR="00F75B4B" w:rsidRPr="006C67BD" w:rsidRDefault="00EE13B7"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 xml:space="preserve">        3.</w:t>
      </w:r>
      <w:r w:rsidR="00F75B4B" w:rsidRPr="006C67BD">
        <w:rPr>
          <w:rFonts w:ascii="標楷體" w:eastAsia="標楷體" w:hAnsi="標楷體" w:hint="eastAsia"/>
          <w:color w:val="000000" w:themeColor="text1"/>
          <w:sz w:val="28"/>
          <w:szCs w:val="28"/>
        </w:rPr>
        <w:t>「交通事故資料申請查詢」專區後臺資料處理。</w:t>
      </w:r>
    </w:p>
    <w:p w:rsidR="00F75B4B" w:rsidRPr="006C67BD" w:rsidRDefault="00EE13B7"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 xml:space="preserve">        4.</w:t>
      </w:r>
      <w:r w:rsidR="00F75B4B" w:rsidRPr="006C67BD">
        <w:rPr>
          <w:rFonts w:ascii="標楷體" w:eastAsia="標楷體" w:hAnsi="標楷體" w:hint="eastAsia"/>
          <w:color w:val="000000" w:themeColor="text1"/>
          <w:sz w:val="28"/>
          <w:szCs w:val="28"/>
        </w:rPr>
        <w:t>「計程車換證預約」專區後臺資料處理。</w:t>
      </w:r>
    </w:p>
    <w:p w:rsidR="00A240E2" w:rsidRPr="006C67BD" w:rsidRDefault="00A240E2" w:rsidP="00A240E2">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三、</w:t>
      </w:r>
      <w:r w:rsidR="00EE13B7" w:rsidRPr="006C67BD">
        <w:rPr>
          <w:rFonts w:ascii="標楷體" w:eastAsia="標楷體" w:hAnsi="標楷體" w:hint="eastAsia"/>
          <w:color w:val="000000" w:themeColor="text1"/>
          <w:sz w:val="28"/>
          <w:szCs w:val="28"/>
        </w:rPr>
        <w:t xml:space="preserve"> </w:t>
      </w:r>
      <w:r w:rsidR="00F75B4B" w:rsidRPr="006C67BD">
        <w:rPr>
          <w:rFonts w:ascii="標楷體" w:eastAsia="標楷體" w:hAnsi="標楷體" w:hint="eastAsia"/>
          <w:color w:val="000000" w:themeColor="text1"/>
          <w:sz w:val="28"/>
          <w:szCs w:val="28"/>
        </w:rPr>
        <w:t>各單位如須發布訊息權限者，應填具權限申請表</w:t>
      </w:r>
      <w:r w:rsidR="00FA2460" w:rsidRPr="006C67BD">
        <w:rPr>
          <w:rFonts w:ascii="標楷體" w:eastAsia="標楷體" w:hAnsi="標楷體" w:hint="eastAsia"/>
          <w:color w:val="000000" w:themeColor="text1"/>
          <w:sz w:val="28"/>
          <w:szCs w:val="28"/>
        </w:rPr>
        <w:t>（如附表）</w:t>
      </w:r>
      <w:r w:rsidR="00F75B4B" w:rsidRPr="006C67BD">
        <w:rPr>
          <w:rFonts w:ascii="標楷體" w:eastAsia="標楷體" w:hAnsi="標楷體" w:hint="eastAsia"/>
          <w:color w:val="000000" w:themeColor="text1"/>
          <w:sz w:val="28"/>
          <w:szCs w:val="28"/>
        </w:rPr>
        <w:t>，經</w:t>
      </w:r>
      <w:r w:rsidRPr="006C67BD">
        <w:rPr>
          <w:rFonts w:ascii="標楷體" w:eastAsia="標楷體" w:hAnsi="標楷體" w:hint="eastAsia"/>
          <w:color w:val="000000" w:themeColor="text1"/>
          <w:sz w:val="28"/>
          <w:szCs w:val="28"/>
        </w:rPr>
        <w:t>前</w:t>
      </w:r>
    </w:p>
    <w:p w:rsidR="00F75B4B" w:rsidRPr="006C67BD" w:rsidRDefault="00A240E2" w:rsidP="00A240E2">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 xml:space="preserve">     點</w:t>
      </w:r>
      <w:r w:rsidR="00F75B4B" w:rsidRPr="006C67BD">
        <w:rPr>
          <w:rFonts w:ascii="標楷體" w:eastAsia="標楷體" w:hAnsi="標楷體" w:hint="eastAsia"/>
          <w:color w:val="000000" w:themeColor="text1"/>
          <w:sz w:val="28"/>
          <w:szCs w:val="28"/>
        </w:rPr>
        <w:t>各權責單位審核後，</w:t>
      </w:r>
      <w:r w:rsidR="00572FC8" w:rsidRPr="006C67BD">
        <w:rPr>
          <w:rFonts w:ascii="標楷體" w:eastAsia="標楷體" w:hAnsi="標楷體" w:hint="eastAsia"/>
          <w:color w:val="000000" w:themeColor="text1"/>
          <w:sz w:val="28"/>
          <w:szCs w:val="28"/>
        </w:rPr>
        <w:t>再</w:t>
      </w:r>
      <w:r w:rsidR="00F75B4B" w:rsidRPr="006C67BD">
        <w:rPr>
          <w:rFonts w:ascii="標楷體" w:eastAsia="標楷體" w:hAnsi="標楷體" w:hint="eastAsia"/>
          <w:color w:val="000000" w:themeColor="text1"/>
          <w:sz w:val="28"/>
          <w:szCs w:val="28"/>
        </w:rPr>
        <w:t>由資訊室設定權限。</w:t>
      </w:r>
    </w:p>
    <w:p w:rsidR="00A240E2" w:rsidRPr="006C67BD" w:rsidRDefault="00A240E2" w:rsidP="00A240E2">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 xml:space="preserve">     前點各權責單位併</w:t>
      </w:r>
      <w:r w:rsidR="001D4463" w:rsidRPr="006C67BD">
        <w:rPr>
          <w:rFonts w:ascii="標楷體" w:eastAsia="標楷體" w:hAnsi="標楷體" w:hint="eastAsia"/>
          <w:color w:val="000000" w:themeColor="text1"/>
          <w:sz w:val="28"/>
          <w:szCs w:val="28"/>
        </w:rPr>
        <w:t>應</w:t>
      </w:r>
      <w:r w:rsidRPr="006C67BD">
        <w:rPr>
          <w:rFonts w:ascii="標楷體" w:eastAsia="標楷體" w:hAnsi="標楷體" w:hint="eastAsia"/>
          <w:color w:val="000000" w:themeColor="text1"/>
          <w:sz w:val="28"/>
          <w:szCs w:val="28"/>
        </w:rPr>
        <w:t>負責審核其他單位權限申請。</w:t>
      </w:r>
    </w:p>
    <w:p w:rsidR="00F75B4B" w:rsidRPr="006C67BD" w:rsidRDefault="00A240E2"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四</w:t>
      </w:r>
      <w:r w:rsidR="00F75B4B" w:rsidRPr="006C67BD">
        <w:rPr>
          <w:rFonts w:ascii="標楷體" w:eastAsia="標楷體" w:hAnsi="標楷體" w:hint="eastAsia"/>
          <w:color w:val="000000" w:themeColor="text1"/>
          <w:sz w:val="28"/>
          <w:szCs w:val="28"/>
        </w:rPr>
        <w:t>、訊息發布及維護</w:t>
      </w:r>
      <w:r w:rsidR="00FA2460" w:rsidRPr="006C67BD">
        <w:rPr>
          <w:rFonts w:ascii="標楷體" w:eastAsia="標楷體" w:hAnsi="標楷體" w:hint="eastAsia"/>
          <w:color w:val="000000" w:themeColor="text1"/>
          <w:sz w:val="28"/>
          <w:szCs w:val="28"/>
        </w:rPr>
        <w:t>：</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一</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各單位發布之訊息或專案，均須經主管核准始得為之。</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二</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訊息內容應注意正確性及即時性，過期資訊應即下架。</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三</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發布訊息以重要者為先，並應注意發布頻率及內容整併，避免影響民眾使用意願。</w:t>
      </w:r>
    </w:p>
    <w:p w:rsidR="00F75B4B" w:rsidRPr="006C67BD" w:rsidRDefault="001A1BC3" w:rsidP="00EE13B7">
      <w:pPr>
        <w:autoSpaceDE w:val="0"/>
        <w:autoSpaceDN w:val="0"/>
        <w:spacing w:line="460" w:lineRule="exact"/>
        <w:ind w:left="1325" w:hanging="850"/>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四</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發布「專案影音上傳」後，應指定專人收取民眾上傳資料，專案結束即將資料下架，並自行備份資料。</w:t>
      </w:r>
    </w:p>
    <w:p w:rsidR="00F75B4B" w:rsidRPr="006C67BD" w:rsidRDefault="00A240E2" w:rsidP="00EE13B7">
      <w:pPr>
        <w:widowControl/>
        <w:spacing w:line="460" w:lineRule="exact"/>
        <w:ind w:left="513" w:hanging="513"/>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五</w:t>
      </w:r>
      <w:r w:rsidR="00F75B4B" w:rsidRPr="006C67BD">
        <w:rPr>
          <w:rFonts w:ascii="標楷體" w:eastAsia="標楷體" w:hAnsi="標楷體" w:hint="eastAsia"/>
          <w:color w:val="000000" w:themeColor="text1"/>
          <w:sz w:val="28"/>
          <w:szCs w:val="28"/>
        </w:rPr>
        <w:t>、本平臺之「訊息傳遞」、「專案勤務」及「即時支援」等功能係本局員警專用功能，非本局員警無法使用</w:t>
      </w:r>
    </w:p>
    <w:p w:rsidR="00F75B4B" w:rsidRPr="006C67BD" w:rsidRDefault="00A240E2"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六</w:t>
      </w:r>
      <w:r w:rsidR="00F75B4B" w:rsidRPr="006C67BD">
        <w:rPr>
          <w:rFonts w:ascii="標楷體" w:eastAsia="標楷體" w:hAnsi="標楷體" w:hint="eastAsia"/>
          <w:color w:val="000000" w:themeColor="text1"/>
          <w:sz w:val="28"/>
          <w:szCs w:val="28"/>
        </w:rPr>
        <w:t>、專案勤務群組通訊使用規定</w:t>
      </w:r>
      <w:r w:rsidR="00C13995" w:rsidRPr="006C67BD">
        <w:rPr>
          <w:rFonts w:ascii="標楷體" w:eastAsia="標楷體" w:hAnsi="標楷體" w:hint="eastAsia"/>
          <w:color w:val="000000" w:themeColor="text1"/>
          <w:sz w:val="28"/>
          <w:szCs w:val="28"/>
        </w:rPr>
        <w:t>如下</w:t>
      </w:r>
      <w:r w:rsidR="00FA2460" w:rsidRPr="006C67BD">
        <w:rPr>
          <w:rFonts w:ascii="標楷體" w:eastAsia="標楷體" w:hAnsi="標楷體" w:hint="eastAsia"/>
          <w:color w:val="000000" w:themeColor="text1"/>
          <w:sz w:val="28"/>
          <w:szCs w:val="28"/>
        </w:rPr>
        <w:t>：</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一</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各單位如因勤業務需要，須運用專案勤務群組通訊，應填具權限申請表，送交資訊室設定權限。</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lastRenderedPageBreak/>
        <w:t>（</w:t>
      </w:r>
      <w:r w:rsidR="00F75B4B" w:rsidRPr="006C67BD">
        <w:rPr>
          <w:rFonts w:ascii="標楷體" w:eastAsia="標楷體" w:hAnsi="標楷體" w:hint="eastAsia"/>
          <w:color w:val="000000" w:themeColor="text1"/>
          <w:sz w:val="28"/>
          <w:szCs w:val="28"/>
        </w:rPr>
        <w:t>二</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專案勤務群組通訊設立後，應指定專人管理群組成員。</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三</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專案勤務群組內所傳送之通訊內容，應由專人負責管理，專案結束應自行下載訊息備查，並刪除群組。</w:t>
      </w:r>
    </w:p>
    <w:p w:rsidR="00F75B4B" w:rsidRPr="006C67BD" w:rsidRDefault="00A240E2"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七</w:t>
      </w:r>
      <w:r w:rsidR="00F75B4B" w:rsidRPr="006C67BD">
        <w:rPr>
          <w:rFonts w:ascii="標楷體" w:eastAsia="標楷體" w:hAnsi="標楷體" w:hint="eastAsia"/>
          <w:color w:val="000000" w:themeColor="text1"/>
          <w:sz w:val="28"/>
          <w:szCs w:val="28"/>
        </w:rPr>
        <w:t>、</w:t>
      </w:r>
      <w:r w:rsidR="00186D2A" w:rsidRPr="006C67BD">
        <w:rPr>
          <w:rFonts w:ascii="標楷體" w:eastAsia="標楷體" w:hAnsi="標楷體" w:hint="eastAsia"/>
          <w:color w:val="000000" w:themeColor="text1"/>
          <w:sz w:val="28"/>
          <w:szCs w:val="28"/>
        </w:rPr>
        <w:t>其他應</w:t>
      </w:r>
      <w:r w:rsidR="00F75B4B" w:rsidRPr="006C67BD">
        <w:rPr>
          <w:rFonts w:ascii="標楷體" w:eastAsia="標楷體" w:hAnsi="標楷體" w:hint="eastAsia"/>
          <w:color w:val="000000" w:themeColor="text1"/>
          <w:sz w:val="28"/>
          <w:szCs w:val="28"/>
        </w:rPr>
        <w:t>注意事項</w:t>
      </w:r>
      <w:r w:rsidR="00FA2460" w:rsidRPr="006C67BD">
        <w:rPr>
          <w:rFonts w:ascii="標楷體" w:eastAsia="標楷體" w:hAnsi="標楷體" w:hint="eastAsia"/>
          <w:color w:val="000000" w:themeColor="text1"/>
          <w:sz w:val="28"/>
          <w:szCs w:val="28"/>
        </w:rPr>
        <w:t>：</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一</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ab/>
        <w:t>於本平臺發布資料或訊息時，應注意公務機密及民眾個</w:t>
      </w:r>
      <w:r w:rsidR="00186D2A" w:rsidRPr="006C67BD">
        <w:rPr>
          <w:rFonts w:ascii="標楷體" w:eastAsia="標楷體" w:hAnsi="標楷體" w:hint="eastAsia"/>
          <w:color w:val="000000" w:themeColor="text1"/>
          <w:sz w:val="28"/>
          <w:szCs w:val="28"/>
        </w:rPr>
        <w:t>人</w:t>
      </w:r>
      <w:r w:rsidR="00F75B4B" w:rsidRPr="006C67BD">
        <w:rPr>
          <w:rFonts w:ascii="標楷體" w:eastAsia="標楷體" w:hAnsi="標楷體" w:hint="eastAsia"/>
          <w:color w:val="000000" w:themeColor="text1"/>
          <w:sz w:val="28"/>
          <w:szCs w:val="28"/>
        </w:rPr>
        <w:t>資</w:t>
      </w:r>
      <w:r w:rsidR="00186D2A" w:rsidRPr="006C67BD">
        <w:rPr>
          <w:rFonts w:ascii="標楷體" w:eastAsia="標楷體" w:hAnsi="標楷體" w:hint="eastAsia"/>
          <w:color w:val="000000" w:themeColor="text1"/>
          <w:sz w:val="28"/>
          <w:szCs w:val="28"/>
        </w:rPr>
        <w:t>料</w:t>
      </w:r>
      <w:r w:rsidR="00F75B4B" w:rsidRPr="006C67BD">
        <w:rPr>
          <w:rFonts w:ascii="標楷體" w:eastAsia="標楷體" w:hAnsi="標楷體" w:hint="eastAsia"/>
          <w:color w:val="000000" w:themeColor="text1"/>
          <w:sz w:val="28"/>
          <w:szCs w:val="28"/>
        </w:rPr>
        <w:t>之保護。</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二</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ab/>
        <w:t>員警運用「訊息傳遞」、「專案勤務」等功能時，應恪守公務員服務法及其他法令規定。</w:t>
      </w:r>
    </w:p>
    <w:p w:rsidR="00F75B4B" w:rsidRPr="006C67BD" w:rsidRDefault="001A1BC3" w:rsidP="00EE13B7">
      <w:pPr>
        <w:widowControl/>
        <w:spacing w:line="460" w:lineRule="exact"/>
        <w:ind w:left="1323" w:hanging="846"/>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三</w:t>
      </w:r>
      <w:r w:rsidRPr="006C67BD">
        <w:rPr>
          <w:rFonts w:ascii="標楷體" w:eastAsia="標楷體" w:hAnsi="標楷體" w:hint="eastAsia"/>
          <w:color w:val="000000" w:themeColor="text1"/>
          <w:sz w:val="28"/>
          <w:szCs w:val="28"/>
        </w:rPr>
        <w:t>）</w:t>
      </w:r>
      <w:r w:rsidR="00F75B4B" w:rsidRPr="006C67BD">
        <w:rPr>
          <w:rFonts w:ascii="標楷體" w:eastAsia="標楷體" w:hAnsi="標楷體" w:hint="eastAsia"/>
          <w:color w:val="000000" w:themeColor="text1"/>
          <w:sz w:val="28"/>
          <w:szCs w:val="28"/>
        </w:rPr>
        <w:tab/>
        <w:t>員警一經啟用「訊息傳遞」、「專案勤務」及「即時支援」等功能後，如發生手機遺失情事，應即自行至本系統使用者後臺取消驗證或通訊報資訊室協助取消驗證，以免資訊外洩。</w:t>
      </w:r>
    </w:p>
    <w:p w:rsidR="00F75B4B" w:rsidRPr="006C67BD" w:rsidRDefault="00A240E2" w:rsidP="00EE13B7">
      <w:pPr>
        <w:widowControl/>
        <w:spacing w:line="460" w:lineRule="exact"/>
        <w:rPr>
          <w:rFonts w:ascii="標楷體" w:eastAsia="標楷體" w:hAnsi="標楷體"/>
          <w:color w:val="000000" w:themeColor="text1"/>
          <w:sz w:val="28"/>
          <w:szCs w:val="28"/>
        </w:rPr>
      </w:pPr>
      <w:r w:rsidRPr="006C67BD">
        <w:rPr>
          <w:rFonts w:ascii="標楷體" w:eastAsia="標楷體" w:hAnsi="標楷體" w:hint="eastAsia"/>
          <w:color w:val="000000" w:themeColor="text1"/>
          <w:sz w:val="28"/>
          <w:szCs w:val="28"/>
        </w:rPr>
        <w:t>八</w:t>
      </w:r>
      <w:r w:rsidR="00F75B4B" w:rsidRPr="006C67BD">
        <w:rPr>
          <w:rFonts w:ascii="標楷體" w:eastAsia="標楷體" w:hAnsi="標楷體" w:hint="eastAsia"/>
          <w:color w:val="000000" w:themeColor="text1"/>
          <w:sz w:val="28"/>
          <w:szCs w:val="28"/>
        </w:rPr>
        <w:t>、本作業規定，本局所屬各二級機關得比照本規定辦理。</w:t>
      </w:r>
    </w:p>
    <w:p w:rsidR="00454270" w:rsidRPr="006C67BD" w:rsidRDefault="00454270">
      <w:pPr>
        <w:widowControl/>
        <w:rPr>
          <w:rFonts w:ascii="標楷體" w:eastAsia="標楷體" w:hAnsi="標楷體"/>
          <w:color w:val="000000" w:themeColor="text1"/>
          <w:szCs w:val="24"/>
        </w:rPr>
      </w:pPr>
    </w:p>
    <w:p w:rsidR="00F75B4B" w:rsidRPr="006C67BD" w:rsidRDefault="00F75B4B" w:rsidP="00FE01FF">
      <w:pPr>
        <w:snapToGrid w:val="0"/>
        <w:spacing w:afterLines="50" w:after="180" w:line="400" w:lineRule="exact"/>
        <w:ind w:right="306"/>
        <w:rPr>
          <w:rFonts w:ascii="標楷體" w:hAnsi="標楷體" w:hint="eastAsia"/>
          <w:color w:val="000000" w:themeColor="text1"/>
          <w:szCs w:val="24"/>
        </w:rPr>
      </w:pPr>
    </w:p>
    <w:sectPr w:rsidR="00F75B4B" w:rsidRPr="006C67BD" w:rsidSect="00FF4923">
      <w:pgSz w:w="11906" w:h="16838" w:code="9"/>
      <w:pgMar w:top="1418" w:right="1274"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25E" w:rsidRDefault="005E325E" w:rsidP="000356FF">
      <w:r>
        <w:separator/>
      </w:r>
    </w:p>
  </w:endnote>
  <w:endnote w:type="continuationSeparator" w:id="0">
    <w:p w:rsidR="005E325E" w:rsidRDefault="005E325E" w:rsidP="00035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25E" w:rsidRDefault="005E325E" w:rsidP="000356FF">
      <w:r>
        <w:separator/>
      </w:r>
    </w:p>
  </w:footnote>
  <w:footnote w:type="continuationSeparator" w:id="0">
    <w:p w:rsidR="005E325E" w:rsidRDefault="005E325E" w:rsidP="000356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2748"/>
    <w:multiLevelType w:val="multilevel"/>
    <w:tmpl w:val="0B2CE830"/>
    <w:lvl w:ilvl="0">
      <w:start w:val="1"/>
      <w:numFmt w:val="decimal"/>
      <w:lvlText w:val="%1、"/>
      <w:lvlJc w:val="left"/>
      <w:pPr>
        <w:tabs>
          <w:tab w:val="num" w:pos="397"/>
        </w:tabs>
        <w:ind w:left="397" w:hanging="397"/>
      </w:pPr>
      <w:rPr>
        <w:rFonts w:hint="eastAsia"/>
        <w:spacing w:val="-40"/>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 w15:restartNumberingAfterBreak="0">
    <w:nsid w:val="4961518D"/>
    <w:multiLevelType w:val="hybridMultilevel"/>
    <w:tmpl w:val="EA86A336"/>
    <w:lvl w:ilvl="0" w:tplc="3B0CABA6">
      <w:start w:val="7"/>
      <w:numFmt w:val="bullet"/>
      <w:lvlText w:val="□"/>
      <w:lvlJc w:val="left"/>
      <w:pPr>
        <w:tabs>
          <w:tab w:val="num" w:pos="324"/>
        </w:tabs>
        <w:ind w:left="324" w:hanging="324"/>
      </w:pPr>
      <w:rPr>
        <w:rFonts w:ascii="標楷體" w:eastAsia="標楷體" w:hAnsi="Times New Roman" w:hint="eastAsia"/>
      </w:rPr>
    </w:lvl>
    <w:lvl w:ilvl="1" w:tplc="C046EBC8">
      <w:start w:val="1"/>
      <w:numFmt w:val="bullet"/>
      <w:lvlText w:val="□"/>
      <w:lvlJc w:val="left"/>
      <w:pPr>
        <w:tabs>
          <w:tab w:val="num" w:pos="960"/>
        </w:tabs>
        <w:ind w:left="960" w:hanging="480"/>
      </w:pPr>
      <w:rPr>
        <w:rFonts w:ascii="標楷體" w:eastAsia="標楷體" w:hAnsi="標楷體"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5263562D"/>
    <w:multiLevelType w:val="hybridMultilevel"/>
    <w:tmpl w:val="5DF88EC4"/>
    <w:lvl w:ilvl="0" w:tplc="9214B4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89355C8"/>
    <w:multiLevelType w:val="hybridMultilevel"/>
    <w:tmpl w:val="5DF88EC4"/>
    <w:lvl w:ilvl="0" w:tplc="9214B4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B3511EE"/>
    <w:multiLevelType w:val="hybridMultilevel"/>
    <w:tmpl w:val="E1806B20"/>
    <w:lvl w:ilvl="0" w:tplc="2A7C6274">
      <w:start w:val="1"/>
      <w:numFmt w:val="taiwaneseCountingThousand"/>
      <w:lvlText w:val="%1、"/>
      <w:lvlJc w:val="left"/>
      <w:pPr>
        <w:tabs>
          <w:tab w:val="num" w:pos="567"/>
        </w:tabs>
        <w:ind w:left="567" w:hanging="567"/>
      </w:pPr>
      <w:rPr>
        <w:rFonts w:ascii="標楷體" w:eastAsia="標楷體" w:hAnsi="標楷體" w:hint="eastAsia"/>
        <w:b w:val="0"/>
        <w:i w:val="0"/>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78E65A5A"/>
    <w:multiLevelType w:val="hybridMultilevel"/>
    <w:tmpl w:val="656EA160"/>
    <w:lvl w:ilvl="0" w:tplc="1908CD1C">
      <w:start w:val="1"/>
      <w:numFmt w:val="japaneseCounting"/>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DB7B6F"/>
    <w:multiLevelType w:val="hybridMultilevel"/>
    <w:tmpl w:val="2D4E87D0"/>
    <w:lvl w:ilvl="0" w:tplc="078CF57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7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BEA"/>
    <w:rsid w:val="0000697D"/>
    <w:rsid w:val="00033970"/>
    <w:rsid w:val="000356FF"/>
    <w:rsid w:val="0006128B"/>
    <w:rsid w:val="000D3D35"/>
    <w:rsid w:val="000E0F2E"/>
    <w:rsid w:val="0010393A"/>
    <w:rsid w:val="00130C4C"/>
    <w:rsid w:val="0013577C"/>
    <w:rsid w:val="00154B57"/>
    <w:rsid w:val="0017562E"/>
    <w:rsid w:val="0018285C"/>
    <w:rsid w:val="0018316A"/>
    <w:rsid w:val="00186D2A"/>
    <w:rsid w:val="001A1BC3"/>
    <w:rsid w:val="001A2EC4"/>
    <w:rsid w:val="001D4463"/>
    <w:rsid w:val="00241D4B"/>
    <w:rsid w:val="00244A64"/>
    <w:rsid w:val="0025272D"/>
    <w:rsid w:val="0029433D"/>
    <w:rsid w:val="002A65F0"/>
    <w:rsid w:val="002B1EFF"/>
    <w:rsid w:val="002B6829"/>
    <w:rsid w:val="002C79E9"/>
    <w:rsid w:val="002D736F"/>
    <w:rsid w:val="0032362C"/>
    <w:rsid w:val="003538B7"/>
    <w:rsid w:val="003719A6"/>
    <w:rsid w:val="003C4BEF"/>
    <w:rsid w:val="003D095A"/>
    <w:rsid w:val="004055DD"/>
    <w:rsid w:val="00440986"/>
    <w:rsid w:val="00443BB9"/>
    <w:rsid w:val="0044509F"/>
    <w:rsid w:val="00454270"/>
    <w:rsid w:val="00457817"/>
    <w:rsid w:val="0046249D"/>
    <w:rsid w:val="00476AAF"/>
    <w:rsid w:val="004803B5"/>
    <w:rsid w:val="004C7A91"/>
    <w:rsid w:val="004D2F10"/>
    <w:rsid w:val="004D67EC"/>
    <w:rsid w:val="004E47A6"/>
    <w:rsid w:val="0052408C"/>
    <w:rsid w:val="005642DB"/>
    <w:rsid w:val="00572FC8"/>
    <w:rsid w:val="00576348"/>
    <w:rsid w:val="005B7551"/>
    <w:rsid w:val="005C3F81"/>
    <w:rsid w:val="005E325E"/>
    <w:rsid w:val="005F0E3E"/>
    <w:rsid w:val="005F3113"/>
    <w:rsid w:val="00606CD4"/>
    <w:rsid w:val="00661F8E"/>
    <w:rsid w:val="006C3FF5"/>
    <w:rsid w:val="006C67BD"/>
    <w:rsid w:val="006F4F76"/>
    <w:rsid w:val="00715796"/>
    <w:rsid w:val="0072106C"/>
    <w:rsid w:val="00772621"/>
    <w:rsid w:val="007F6B30"/>
    <w:rsid w:val="00831334"/>
    <w:rsid w:val="00835F97"/>
    <w:rsid w:val="008470FB"/>
    <w:rsid w:val="008A0AF0"/>
    <w:rsid w:val="008A3048"/>
    <w:rsid w:val="008A3580"/>
    <w:rsid w:val="008B11DC"/>
    <w:rsid w:val="008C5904"/>
    <w:rsid w:val="008D6BEA"/>
    <w:rsid w:val="008E2362"/>
    <w:rsid w:val="008F7D51"/>
    <w:rsid w:val="00922E2A"/>
    <w:rsid w:val="00933151"/>
    <w:rsid w:val="009B715A"/>
    <w:rsid w:val="00A23501"/>
    <w:rsid w:val="00A240E2"/>
    <w:rsid w:val="00A31A03"/>
    <w:rsid w:val="00A46756"/>
    <w:rsid w:val="00AF51B5"/>
    <w:rsid w:val="00B0211D"/>
    <w:rsid w:val="00B26347"/>
    <w:rsid w:val="00B27AA9"/>
    <w:rsid w:val="00B3292F"/>
    <w:rsid w:val="00B35072"/>
    <w:rsid w:val="00B46E36"/>
    <w:rsid w:val="00B629B2"/>
    <w:rsid w:val="00BC0CC9"/>
    <w:rsid w:val="00BD6C39"/>
    <w:rsid w:val="00C13995"/>
    <w:rsid w:val="00C425FE"/>
    <w:rsid w:val="00C4429A"/>
    <w:rsid w:val="00C83632"/>
    <w:rsid w:val="00CA32E2"/>
    <w:rsid w:val="00CB6148"/>
    <w:rsid w:val="00CF05B3"/>
    <w:rsid w:val="00D050C7"/>
    <w:rsid w:val="00D065E5"/>
    <w:rsid w:val="00D11501"/>
    <w:rsid w:val="00D32E3F"/>
    <w:rsid w:val="00D7021D"/>
    <w:rsid w:val="00DA2D71"/>
    <w:rsid w:val="00DB463F"/>
    <w:rsid w:val="00DC2DBA"/>
    <w:rsid w:val="00DE73E6"/>
    <w:rsid w:val="00E843C7"/>
    <w:rsid w:val="00EA2CA4"/>
    <w:rsid w:val="00ED5595"/>
    <w:rsid w:val="00EE13B7"/>
    <w:rsid w:val="00F56D98"/>
    <w:rsid w:val="00F57FBC"/>
    <w:rsid w:val="00F6012E"/>
    <w:rsid w:val="00F75B4B"/>
    <w:rsid w:val="00FA2460"/>
    <w:rsid w:val="00FE01FF"/>
    <w:rsid w:val="00FF49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76EDAC-9211-4A89-B668-828DA2D9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6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0D3D35"/>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0356FF"/>
    <w:pPr>
      <w:tabs>
        <w:tab w:val="center" w:pos="4153"/>
        <w:tab w:val="right" w:pos="8306"/>
      </w:tabs>
      <w:snapToGrid w:val="0"/>
    </w:pPr>
    <w:rPr>
      <w:sz w:val="20"/>
      <w:szCs w:val="20"/>
    </w:rPr>
  </w:style>
  <w:style w:type="character" w:customStyle="1" w:styleId="a5">
    <w:name w:val="頁首 字元"/>
    <w:basedOn w:val="a0"/>
    <w:link w:val="a4"/>
    <w:uiPriority w:val="99"/>
    <w:rsid w:val="000356FF"/>
    <w:rPr>
      <w:sz w:val="20"/>
      <w:szCs w:val="20"/>
    </w:rPr>
  </w:style>
  <w:style w:type="paragraph" w:styleId="a6">
    <w:name w:val="footer"/>
    <w:basedOn w:val="a"/>
    <w:link w:val="a7"/>
    <w:uiPriority w:val="99"/>
    <w:unhideWhenUsed/>
    <w:rsid w:val="000356FF"/>
    <w:pPr>
      <w:tabs>
        <w:tab w:val="center" w:pos="4153"/>
        <w:tab w:val="right" w:pos="8306"/>
      </w:tabs>
      <w:snapToGrid w:val="0"/>
    </w:pPr>
    <w:rPr>
      <w:sz w:val="20"/>
      <w:szCs w:val="20"/>
    </w:rPr>
  </w:style>
  <w:style w:type="character" w:customStyle="1" w:styleId="a7">
    <w:name w:val="頁尾 字元"/>
    <w:basedOn w:val="a0"/>
    <w:link w:val="a6"/>
    <w:uiPriority w:val="99"/>
    <w:rsid w:val="000356FF"/>
    <w:rPr>
      <w:sz w:val="20"/>
      <w:szCs w:val="20"/>
    </w:rPr>
  </w:style>
  <w:style w:type="paragraph" w:styleId="a8">
    <w:name w:val="List Paragraph"/>
    <w:basedOn w:val="a"/>
    <w:uiPriority w:val="34"/>
    <w:qFormat/>
    <w:rsid w:val="002B1EFF"/>
    <w:pPr>
      <w:ind w:leftChars="200" w:left="480"/>
    </w:pPr>
  </w:style>
  <w:style w:type="paragraph" w:styleId="a9">
    <w:name w:val="Balloon Text"/>
    <w:basedOn w:val="a"/>
    <w:link w:val="aa"/>
    <w:uiPriority w:val="99"/>
    <w:semiHidden/>
    <w:unhideWhenUsed/>
    <w:rsid w:val="00FE01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E01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27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E5C7E-1A8C-4972-9DAA-01A0B0381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145</Words>
  <Characters>833</Characters>
  <Application>Microsoft Office Word</Application>
  <DocSecurity>0</DocSecurity>
  <Lines>6</Lines>
  <Paragraphs>1</Paragraphs>
  <ScaleCrop>false</ScaleCrop>
  <Company/>
  <LinksUpToDate>false</LinksUpToDate>
  <CharactersWithSpaces>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廖惠貞</cp:lastModifiedBy>
  <cp:revision>2</cp:revision>
  <cp:lastPrinted>2015-07-17T02:41:00Z</cp:lastPrinted>
  <dcterms:created xsi:type="dcterms:W3CDTF">2015-07-29T00:39:00Z</dcterms:created>
  <dcterms:modified xsi:type="dcterms:W3CDTF">2015-07-29T00:39:00Z</dcterms:modified>
</cp:coreProperties>
</file>