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21E6" w:rsidRPr="005E2989" w:rsidRDefault="00047E2E">
      <w:pPr>
        <w:pStyle w:val="a6"/>
        <w:spacing w:line="460" w:lineRule="exact"/>
        <w:jc w:val="center"/>
        <w:rPr>
          <w:rFonts w:ascii="標楷體" w:hAnsi="標楷體"/>
          <w:bCs/>
          <w:color w:val="000000"/>
        </w:rPr>
      </w:pPr>
      <w:bookmarkStart w:id="0" w:name="_GoBack"/>
      <w:r w:rsidRPr="005E2989">
        <w:rPr>
          <w:rFonts w:ascii="標楷體" w:hAnsi="標楷體" w:hint="eastAsia"/>
          <w:bCs/>
          <w:color w:val="000000"/>
        </w:rPr>
        <w:t>臺中市政府地方稅務</w:t>
      </w:r>
      <w:r w:rsidR="009721E6" w:rsidRPr="005E2989">
        <w:rPr>
          <w:rFonts w:ascii="標楷體" w:hAnsi="標楷體" w:hint="eastAsia"/>
          <w:bCs/>
          <w:color w:val="000000"/>
        </w:rPr>
        <w:t>局</w:t>
      </w:r>
      <w:r w:rsidR="009721E6" w:rsidRPr="005E2989">
        <w:rPr>
          <w:rFonts w:ascii="標楷體" w:hAnsi="標楷體"/>
          <w:bCs/>
          <w:color w:val="000000"/>
        </w:rPr>
        <w:t>聲請法院實施假扣押作業</w:t>
      </w:r>
      <w:r w:rsidR="00E13E50" w:rsidRPr="005E2989">
        <w:rPr>
          <w:rFonts w:ascii="標楷體" w:hAnsi="標楷體" w:hint="eastAsia"/>
          <w:bCs/>
          <w:color w:val="000000"/>
        </w:rPr>
        <w:t>要點</w:t>
      </w:r>
      <w:bookmarkEnd w:id="0"/>
    </w:p>
    <w:p w:rsidR="009721E6" w:rsidRPr="005E2989" w:rsidRDefault="009721E6">
      <w:pPr>
        <w:pStyle w:val="a6"/>
        <w:spacing w:line="460" w:lineRule="exact"/>
        <w:jc w:val="center"/>
        <w:rPr>
          <w:rFonts w:ascii="標楷體" w:hAnsi="標楷體"/>
          <w:color w:val="000000"/>
          <w:sz w:val="24"/>
        </w:rPr>
      </w:pPr>
      <w:r w:rsidRPr="005E2989">
        <w:rPr>
          <w:rFonts w:ascii="標楷體" w:hAnsi="標楷體" w:hint="eastAsia"/>
          <w:color w:val="000000"/>
          <w:sz w:val="28"/>
        </w:rPr>
        <w:t xml:space="preserve">                    </w:t>
      </w:r>
      <w:r w:rsidR="00844178">
        <w:rPr>
          <w:rFonts w:ascii="標楷體" w:hAnsi="標楷體" w:hint="eastAsia"/>
          <w:color w:val="000000"/>
          <w:sz w:val="24"/>
        </w:rPr>
        <w:t>中華民國104</w:t>
      </w:r>
      <w:r w:rsidRPr="005E2989">
        <w:rPr>
          <w:rFonts w:ascii="標楷體" w:hAnsi="標楷體" w:hint="eastAsia"/>
          <w:color w:val="000000"/>
          <w:sz w:val="24"/>
        </w:rPr>
        <w:t>年</w:t>
      </w:r>
      <w:r w:rsidR="00844178">
        <w:rPr>
          <w:rFonts w:ascii="標楷體" w:hAnsi="標楷體" w:hint="eastAsia"/>
          <w:color w:val="000000"/>
          <w:sz w:val="24"/>
        </w:rPr>
        <w:t>7</w:t>
      </w:r>
      <w:r w:rsidRPr="005E2989">
        <w:rPr>
          <w:rFonts w:ascii="標楷體" w:hAnsi="標楷體" w:hint="eastAsia"/>
          <w:color w:val="000000"/>
          <w:sz w:val="24"/>
        </w:rPr>
        <w:t>月</w:t>
      </w:r>
      <w:r w:rsidR="00844178">
        <w:rPr>
          <w:rFonts w:ascii="標楷體" w:hAnsi="標楷體" w:hint="eastAsia"/>
          <w:color w:val="000000"/>
          <w:sz w:val="24"/>
        </w:rPr>
        <w:t>21</w:t>
      </w:r>
      <w:r w:rsidRPr="005E2989">
        <w:rPr>
          <w:rFonts w:ascii="標楷體" w:hAnsi="標楷體" w:hint="eastAsia"/>
          <w:color w:val="000000"/>
          <w:sz w:val="24"/>
        </w:rPr>
        <w:t>日中</w:t>
      </w:r>
      <w:r w:rsidR="00047E2E" w:rsidRPr="005E2989">
        <w:rPr>
          <w:rFonts w:ascii="標楷體" w:hAnsi="標楷體" w:hint="eastAsia"/>
          <w:color w:val="000000"/>
          <w:sz w:val="24"/>
        </w:rPr>
        <w:t>市</w:t>
      </w:r>
      <w:r w:rsidRPr="005E2989">
        <w:rPr>
          <w:rFonts w:ascii="標楷體" w:hAnsi="標楷體" w:hint="eastAsia"/>
          <w:color w:val="000000"/>
          <w:sz w:val="24"/>
        </w:rPr>
        <w:t>稅</w:t>
      </w:r>
      <w:r w:rsidR="00047E2E" w:rsidRPr="005E2989">
        <w:rPr>
          <w:rFonts w:ascii="標楷體" w:hAnsi="標楷體" w:hint="eastAsia"/>
          <w:color w:val="000000"/>
          <w:sz w:val="24"/>
        </w:rPr>
        <w:t>管</w:t>
      </w:r>
      <w:r w:rsidRPr="005E2989">
        <w:rPr>
          <w:rFonts w:ascii="標楷體" w:hAnsi="標楷體" w:hint="eastAsia"/>
          <w:color w:val="000000"/>
          <w:sz w:val="24"/>
        </w:rPr>
        <w:t>字第</w:t>
      </w:r>
      <w:r w:rsidR="00844178">
        <w:rPr>
          <w:rStyle w:val="dialogtext1"/>
        </w:rPr>
        <w:t>1040601317</w:t>
      </w:r>
      <w:r w:rsidRPr="005E2989">
        <w:rPr>
          <w:rFonts w:ascii="標楷體" w:hAnsi="標楷體" w:hint="eastAsia"/>
          <w:color w:val="000000"/>
          <w:sz w:val="24"/>
        </w:rPr>
        <w:t>號函訂定</w:t>
      </w:r>
    </w:p>
    <w:p w:rsidR="009721E6" w:rsidRPr="005E2989" w:rsidRDefault="009721E6" w:rsidP="00923F3D">
      <w:pPr>
        <w:spacing w:line="460" w:lineRule="exact"/>
        <w:ind w:left="700" w:hangingChars="250" w:hanging="700"/>
        <w:jc w:val="both"/>
        <w:rPr>
          <w:rFonts w:ascii="標楷體" w:eastAsia="標楷體" w:hAnsi="標楷體"/>
          <w:color w:val="000000"/>
          <w:sz w:val="28"/>
        </w:rPr>
      </w:pPr>
      <w:r w:rsidRPr="005E2989">
        <w:rPr>
          <w:rFonts w:ascii="標楷體" w:eastAsia="標楷體" w:hAnsi="標楷體" w:hint="eastAsia"/>
          <w:color w:val="000000"/>
          <w:sz w:val="28"/>
        </w:rPr>
        <w:t xml:space="preserve">一、 </w:t>
      </w:r>
      <w:r w:rsidR="00923F3D" w:rsidRPr="005E2989">
        <w:rPr>
          <w:rFonts w:ascii="標楷體" w:eastAsia="標楷體" w:hAnsi="標楷體" w:hint="eastAsia"/>
          <w:color w:val="000000"/>
          <w:sz w:val="28"/>
        </w:rPr>
        <w:t>臺中市政府地方稅務局（以下簡稱本局）為</w:t>
      </w:r>
      <w:r w:rsidRPr="005E2989">
        <w:rPr>
          <w:rFonts w:ascii="標楷體" w:eastAsia="標楷體" w:hAnsi="標楷體"/>
          <w:color w:val="000000"/>
          <w:sz w:val="28"/>
        </w:rPr>
        <w:t>即時掌握高欠稅風險納稅義務人</w:t>
      </w:r>
      <w:r w:rsidR="00566F19" w:rsidRPr="005E2989">
        <w:rPr>
          <w:rFonts w:ascii="標楷體" w:eastAsia="標楷體" w:hAnsi="標楷體" w:hint="eastAsia"/>
          <w:color w:val="000000"/>
          <w:sz w:val="28"/>
        </w:rPr>
        <w:t>之</w:t>
      </w:r>
      <w:r w:rsidRPr="005E2989">
        <w:rPr>
          <w:rFonts w:ascii="標楷體" w:eastAsia="標楷體" w:hAnsi="標楷體"/>
          <w:color w:val="000000"/>
          <w:sz w:val="28"/>
        </w:rPr>
        <w:t>財產狀況，以確保稅捐債權，</w:t>
      </w:r>
      <w:r w:rsidR="00E13E50" w:rsidRPr="005E2989">
        <w:rPr>
          <w:rFonts w:ascii="標楷體" w:eastAsia="標楷體" w:hAnsi="標楷體" w:hint="eastAsia"/>
          <w:color w:val="000000"/>
          <w:sz w:val="28"/>
        </w:rPr>
        <w:t>並</w:t>
      </w:r>
      <w:r w:rsidRPr="005E2989">
        <w:rPr>
          <w:rFonts w:ascii="標楷體" w:eastAsia="標楷體" w:hAnsi="標楷體"/>
          <w:color w:val="000000"/>
          <w:sz w:val="28"/>
        </w:rPr>
        <w:t>使</w:t>
      </w:r>
      <w:r w:rsidR="00E13E50" w:rsidRPr="005E2989">
        <w:rPr>
          <w:rFonts w:ascii="標楷體" w:eastAsia="標楷體" w:hAnsi="標楷體" w:hint="eastAsia"/>
          <w:color w:val="000000"/>
          <w:sz w:val="28"/>
        </w:rPr>
        <w:t>聲請</w:t>
      </w:r>
      <w:r w:rsidRPr="005E2989">
        <w:rPr>
          <w:rFonts w:ascii="標楷體" w:eastAsia="標楷體" w:hAnsi="標楷體"/>
          <w:color w:val="000000"/>
          <w:sz w:val="28"/>
        </w:rPr>
        <w:t>假扣押作業處理一致，特訂定本</w:t>
      </w:r>
      <w:r w:rsidR="00923F3D" w:rsidRPr="005E2989">
        <w:rPr>
          <w:rFonts w:ascii="標楷體" w:eastAsia="標楷體" w:hAnsi="標楷體" w:hint="eastAsia"/>
          <w:color w:val="000000"/>
          <w:sz w:val="28"/>
        </w:rPr>
        <w:t>要點</w:t>
      </w:r>
      <w:r w:rsidRPr="005E2989">
        <w:rPr>
          <w:rFonts w:ascii="標楷體" w:eastAsia="標楷體" w:hAnsi="標楷體"/>
          <w:color w:val="000000"/>
          <w:sz w:val="28"/>
        </w:rPr>
        <w:t>。</w:t>
      </w:r>
    </w:p>
    <w:p w:rsidR="009721E6" w:rsidRPr="005E2989" w:rsidRDefault="009721E6">
      <w:pPr>
        <w:spacing w:line="460" w:lineRule="exact"/>
        <w:jc w:val="both"/>
        <w:rPr>
          <w:rFonts w:ascii="標楷體" w:eastAsia="標楷體" w:hAnsi="標楷體"/>
          <w:color w:val="000000"/>
          <w:sz w:val="28"/>
        </w:rPr>
      </w:pPr>
      <w:r w:rsidRPr="005E2989">
        <w:rPr>
          <w:rFonts w:ascii="標楷體" w:eastAsia="標楷體" w:hAnsi="標楷體" w:hint="eastAsia"/>
          <w:color w:val="000000"/>
          <w:sz w:val="28"/>
        </w:rPr>
        <w:t xml:space="preserve">二、 </w:t>
      </w:r>
      <w:r w:rsidR="00320A4D" w:rsidRPr="005E2989">
        <w:rPr>
          <w:rFonts w:ascii="標楷體" w:eastAsia="標楷體" w:hAnsi="標楷體" w:hint="eastAsia"/>
          <w:color w:val="000000"/>
          <w:sz w:val="28"/>
        </w:rPr>
        <w:t>作業依據</w:t>
      </w:r>
    </w:p>
    <w:p w:rsidR="00F74E50" w:rsidRPr="005E2989" w:rsidRDefault="00F30906" w:rsidP="00F74E50">
      <w:pPr>
        <w:spacing w:line="460" w:lineRule="exact"/>
        <w:ind w:left="360"/>
        <w:jc w:val="both"/>
        <w:rPr>
          <w:rFonts w:ascii="標楷體" w:eastAsia="標楷體" w:hAnsi="標楷體"/>
          <w:color w:val="000000"/>
          <w:sz w:val="28"/>
        </w:rPr>
      </w:pPr>
      <w:r w:rsidRPr="005E2989">
        <w:rPr>
          <w:rFonts w:ascii="標楷體" w:eastAsia="標楷體" w:hAnsi="標楷體" w:hint="eastAsia"/>
          <w:color w:val="000000"/>
          <w:sz w:val="28"/>
        </w:rPr>
        <w:t>（一）稅捐稽徵法第二十四條第二項規定。</w:t>
      </w:r>
    </w:p>
    <w:p w:rsidR="00B06D1B" w:rsidRPr="005E2989" w:rsidRDefault="002E68C8" w:rsidP="00476597">
      <w:pPr>
        <w:spacing w:line="460" w:lineRule="exact"/>
        <w:ind w:leftChars="150" w:left="1200" w:hangingChars="300" w:hanging="840"/>
        <w:jc w:val="both"/>
        <w:rPr>
          <w:rFonts w:ascii="標楷體" w:eastAsia="標楷體" w:hAnsi="標楷體"/>
          <w:color w:val="000000"/>
          <w:sz w:val="28"/>
        </w:rPr>
      </w:pPr>
      <w:r w:rsidRPr="005E2989">
        <w:rPr>
          <w:rFonts w:ascii="標楷體" w:eastAsia="標楷體" w:hAnsi="標楷體" w:hint="eastAsia"/>
          <w:color w:val="000000"/>
          <w:sz w:val="28"/>
        </w:rPr>
        <w:t>（</w:t>
      </w:r>
      <w:r w:rsidR="00F74E50" w:rsidRPr="005E2989">
        <w:rPr>
          <w:rFonts w:ascii="標楷體" w:eastAsia="標楷體" w:hAnsi="標楷體" w:hint="eastAsia"/>
          <w:color w:val="000000"/>
          <w:sz w:val="28"/>
        </w:rPr>
        <w:t>二</w:t>
      </w:r>
      <w:r w:rsidRPr="005E2989">
        <w:rPr>
          <w:rFonts w:ascii="標楷體" w:eastAsia="標楷體" w:hAnsi="標楷體" w:hint="eastAsia"/>
          <w:color w:val="000000"/>
          <w:sz w:val="28"/>
        </w:rPr>
        <w:t>）</w:t>
      </w:r>
      <w:r w:rsidR="00B06D1B" w:rsidRPr="005E2989">
        <w:rPr>
          <w:rFonts w:ascii="標楷體" w:eastAsia="標楷體" w:hAnsi="標楷體" w:hint="eastAsia"/>
          <w:color w:val="000000"/>
          <w:sz w:val="28"/>
        </w:rPr>
        <w:t>徵課管理作業手冊第七章第四節。</w:t>
      </w:r>
    </w:p>
    <w:p w:rsidR="009721E6" w:rsidRPr="005E2989" w:rsidRDefault="009721E6">
      <w:pPr>
        <w:spacing w:line="460" w:lineRule="exact"/>
        <w:jc w:val="both"/>
        <w:rPr>
          <w:rFonts w:ascii="標楷體" w:eastAsia="標楷體" w:hAnsi="標楷體"/>
          <w:color w:val="000000"/>
          <w:sz w:val="28"/>
        </w:rPr>
      </w:pPr>
      <w:r w:rsidRPr="005E2989">
        <w:rPr>
          <w:rFonts w:ascii="標楷體" w:eastAsia="標楷體" w:hAnsi="標楷體" w:hint="eastAsia"/>
          <w:color w:val="000000"/>
          <w:sz w:val="28"/>
        </w:rPr>
        <w:t>三、 作業單位</w:t>
      </w:r>
    </w:p>
    <w:p w:rsidR="00062123" w:rsidRPr="005E2989" w:rsidRDefault="00062123" w:rsidP="005E2989">
      <w:pPr>
        <w:spacing w:line="460" w:lineRule="exact"/>
        <w:ind w:left="360" w:firstLineChars="124" w:firstLine="347"/>
        <w:jc w:val="both"/>
        <w:rPr>
          <w:rFonts w:ascii="標楷體" w:eastAsia="標楷體" w:hAnsi="標楷體"/>
          <w:color w:val="000000"/>
          <w:sz w:val="28"/>
        </w:rPr>
      </w:pPr>
      <w:r w:rsidRPr="005E2989">
        <w:rPr>
          <w:rFonts w:ascii="標楷體" w:eastAsia="標楷體" w:hAnsi="標楷體" w:hint="eastAsia"/>
          <w:color w:val="000000"/>
          <w:sz w:val="28"/>
        </w:rPr>
        <w:t>各分局</w:t>
      </w:r>
      <w:r w:rsidR="000A268D" w:rsidRPr="005E2989">
        <w:rPr>
          <w:rFonts w:ascii="標楷體" w:eastAsia="標楷體" w:hAnsi="標楷體" w:hint="eastAsia"/>
          <w:color w:val="000000"/>
          <w:sz w:val="28"/>
        </w:rPr>
        <w:t>、</w:t>
      </w:r>
      <w:r w:rsidR="00237B9A" w:rsidRPr="005E2989">
        <w:rPr>
          <w:rFonts w:ascii="標楷體" w:eastAsia="標楷體" w:hAnsi="標楷體" w:hint="eastAsia"/>
          <w:color w:val="000000"/>
          <w:sz w:val="28"/>
        </w:rPr>
        <w:t>稅務管理科、</w:t>
      </w:r>
      <w:r w:rsidR="00237B9A" w:rsidRPr="005E2989">
        <w:rPr>
          <w:rFonts w:ascii="標楷體" w:eastAsia="標楷體" w:hAnsi="標楷體" w:hint="eastAsia"/>
          <w:color w:val="000000"/>
          <w:w w:val="98"/>
          <w:kern w:val="0"/>
          <w:sz w:val="28"/>
          <w:szCs w:val="22"/>
        </w:rPr>
        <w:t>法務科</w:t>
      </w:r>
    </w:p>
    <w:p w:rsidR="00856768" w:rsidRPr="005E2989" w:rsidRDefault="009721E6" w:rsidP="009346C3">
      <w:pPr>
        <w:spacing w:line="460" w:lineRule="exact"/>
        <w:jc w:val="both"/>
        <w:rPr>
          <w:rFonts w:ascii="標楷體" w:eastAsia="標楷體" w:hAnsi="標楷體"/>
          <w:color w:val="000000"/>
          <w:sz w:val="28"/>
        </w:rPr>
      </w:pPr>
      <w:r w:rsidRPr="005E2989">
        <w:rPr>
          <w:rFonts w:ascii="標楷體" w:eastAsia="標楷體" w:hAnsi="標楷體" w:hint="eastAsia"/>
          <w:color w:val="000000"/>
          <w:sz w:val="28"/>
        </w:rPr>
        <w:t>四、作業範圍</w:t>
      </w:r>
      <w:r w:rsidR="00061FC1" w:rsidRPr="005E2989">
        <w:rPr>
          <w:rFonts w:ascii="標楷體" w:eastAsia="標楷體" w:hAnsi="標楷體" w:hint="eastAsia"/>
          <w:color w:val="000000"/>
          <w:sz w:val="28"/>
        </w:rPr>
        <w:t>為高風險案件，即符合下列情形之一者，</w:t>
      </w:r>
      <w:r w:rsidR="0027603D" w:rsidRPr="005E2989">
        <w:rPr>
          <w:rFonts w:ascii="標楷體" w:eastAsia="標楷體" w:hAnsi="標楷體" w:hint="eastAsia"/>
          <w:color w:val="000000"/>
          <w:sz w:val="28"/>
        </w:rPr>
        <w:t>但</w:t>
      </w:r>
      <w:r w:rsidR="00D63632" w:rsidRPr="005E2989">
        <w:rPr>
          <w:rFonts w:ascii="標楷體" w:eastAsia="標楷體" w:hAnsi="標楷體" w:hint="eastAsia"/>
          <w:color w:val="000000"/>
          <w:sz w:val="28"/>
        </w:rPr>
        <w:t>應</w:t>
      </w:r>
      <w:r w:rsidR="00061FC1" w:rsidRPr="005E2989">
        <w:rPr>
          <w:rFonts w:ascii="標楷體" w:eastAsia="標楷體" w:hAnsi="標楷體" w:hint="eastAsia"/>
          <w:color w:val="000000"/>
          <w:sz w:val="28"/>
        </w:rPr>
        <w:t>排除已移送執行案件</w:t>
      </w:r>
      <w:r w:rsidR="00856768" w:rsidRPr="005E2989">
        <w:rPr>
          <w:rFonts w:ascii="標楷體" w:eastAsia="標楷體" w:hAnsi="標楷體" w:hint="eastAsia"/>
          <w:color w:val="000000"/>
          <w:sz w:val="28"/>
        </w:rPr>
        <w:t>：</w:t>
      </w:r>
    </w:p>
    <w:p w:rsidR="009721E6" w:rsidRPr="005E2989" w:rsidRDefault="005F1712" w:rsidP="005F1712">
      <w:pPr>
        <w:spacing w:line="460" w:lineRule="exact"/>
        <w:ind w:leftChars="150" w:left="1200" w:hangingChars="300" w:hanging="840"/>
        <w:jc w:val="both"/>
        <w:rPr>
          <w:rFonts w:ascii="標楷體" w:eastAsia="標楷體" w:hAnsi="標楷體"/>
          <w:color w:val="000000"/>
          <w:sz w:val="28"/>
        </w:rPr>
      </w:pPr>
      <w:r w:rsidRPr="005E2989">
        <w:rPr>
          <w:rFonts w:ascii="標楷體" w:eastAsia="標楷體" w:hAnsi="標楷體" w:hint="eastAsia"/>
          <w:color w:val="000000"/>
          <w:sz w:val="28"/>
        </w:rPr>
        <w:t>（一）</w:t>
      </w:r>
      <w:r w:rsidRPr="005E2989">
        <w:rPr>
          <w:rFonts w:ascii="標楷體" w:eastAsia="標楷體" w:hAnsi="標楷體"/>
          <w:color w:val="000000"/>
          <w:sz w:val="28"/>
        </w:rPr>
        <w:t>納稅義務人欠繳稅捐單計或合計達新臺幣五百萬元以上者。</w:t>
      </w:r>
    </w:p>
    <w:p w:rsidR="005F1712" w:rsidRPr="005E2989" w:rsidRDefault="005F1712" w:rsidP="005F1712">
      <w:pPr>
        <w:spacing w:line="460" w:lineRule="exact"/>
        <w:ind w:leftChars="150" w:left="1200" w:hangingChars="300" w:hanging="840"/>
        <w:jc w:val="both"/>
        <w:rPr>
          <w:rFonts w:ascii="標楷體" w:eastAsia="標楷體" w:hAnsi="標楷體"/>
          <w:color w:val="000000"/>
          <w:sz w:val="28"/>
        </w:rPr>
      </w:pPr>
      <w:r w:rsidRPr="005E2989">
        <w:rPr>
          <w:rFonts w:ascii="標楷體" w:eastAsia="標楷體" w:hAnsi="標楷體" w:hint="eastAsia"/>
          <w:color w:val="000000"/>
          <w:sz w:val="28"/>
        </w:rPr>
        <w:t>（二）</w:t>
      </w:r>
      <w:r w:rsidRPr="005E2989">
        <w:rPr>
          <w:rFonts w:ascii="標楷體" w:eastAsia="標楷體" w:hAnsi="標楷體"/>
          <w:color w:val="000000"/>
          <w:sz w:val="28"/>
        </w:rPr>
        <w:t>納稅義務人欠繳稅捐達十筆以上且金額合計達</w:t>
      </w:r>
      <w:r w:rsidR="00D915BF" w:rsidRPr="005E2989">
        <w:rPr>
          <w:rFonts w:ascii="標楷體" w:eastAsia="標楷體" w:hAnsi="標楷體"/>
          <w:color w:val="000000"/>
          <w:sz w:val="28"/>
        </w:rPr>
        <w:t>新臺幣</w:t>
      </w:r>
      <w:r w:rsidRPr="005E2989">
        <w:rPr>
          <w:rFonts w:ascii="標楷體" w:eastAsia="標楷體" w:hAnsi="標楷體"/>
          <w:color w:val="000000"/>
          <w:sz w:val="28"/>
        </w:rPr>
        <w:t>一百萬元以上者。</w:t>
      </w:r>
    </w:p>
    <w:p w:rsidR="00931B73" w:rsidRPr="005E2989" w:rsidRDefault="009346C3" w:rsidP="00931B73">
      <w:pPr>
        <w:spacing w:line="460" w:lineRule="exact"/>
        <w:ind w:leftChars="150" w:left="1200" w:hangingChars="300" w:hanging="840"/>
        <w:jc w:val="both"/>
        <w:rPr>
          <w:rFonts w:ascii="標楷體" w:eastAsia="標楷體" w:hAnsi="標楷體"/>
          <w:color w:val="000000"/>
          <w:sz w:val="28"/>
        </w:rPr>
      </w:pPr>
      <w:r w:rsidRPr="005E2989">
        <w:rPr>
          <w:rFonts w:ascii="標楷體" w:eastAsia="標楷體" w:hAnsi="標楷體" w:hint="eastAsia"/>
          <w:color w:val="000000"/>
          <w:sz w:val="28"/>
        </w:rPr>
        <w:t>（</w:t>
      </w:r>
      <w:r w:rsidR="005F1712" w:rsidRPr="005E2989">
        <w:rPr>
          <w:rFonts w:ascii="標楷體" w:eastAsia="標楷體" w:hAnsi="標楷體" w:hint="eastAsia"/>
          <w:color w:val="000000"/>
          <w:sz w:val="28"/>
        </w:rPr>
        <w:t>三</w:t>
      </w:r>
      <w:r w:rsidRPr="005E2989">
        <w:rPr>
          <w:rFonts w:ascii="標楷體" w:eastAsia="標楷體" w:hAnsi="標楷體" w:hint="eastAsia"/>
          <w:color w:val="000000"/>
          <w:sz w:val="28"/>
        </w:rPr>
        <w:t>）</w:t>
      </w:r>
      <w:r w:rsidR="009721E6" w:rsidRPr="005E2989">
        <w:rPr>
          <w:rFonts w:ascii="標楷體" w:eastAsia="標楷體" w:hAnsi="標楷體"/>
          <w:color w:val="000000"/>
          <w:sz w:val="28"/>
        </w:rPr>
        <w:t>經檢舉、稽徵機關或財政部指定之調查人員進行調查、檢調機關通報查核、輿情反映、社會關注涉嫌逃漏稅案件，且預估應補徵稅額達</w:t>
      </w:r>
      <w:r w:rsidR="007A68D5" w:rsidRPr="005E2989">
        <w:rPr>
          <w:rFonts w:ascii="標楷體" w:eastAsia="標楷體" w:hAnsi="標楷體"/>
          <w:color w:val="000000"/>
          <w:sz w:val="28"/>
        </w:rPr>
        <w:t>新臺幣</w:t>
      </w:r>
      <w:r w:rsidR="009721E6" w:rsidRPr="005E2989">
        <w:rPr>
          <w:rFonts w:ascii="標楷體" w:eastAsia="標楷體" w:hAnsi="標楷體"/>
          <w:color w:val="000000"/>
          <w:sz w:val="28"/>
        </w:rPr>
        <w:t>一百萬元以上者。</w:t>
      </w:r>
    </w:p>
    <w:p w:rsidR="009721E6" w:rsidRPr="005E2989" w:rsidRDefault="00931B73" w:rsidP="00931B73">
      <w:pPr>
        <w:spacing w:line="460" w:lineRule="exact"/>
        <w:ind w:leftChars="150" w:left="1200" w:hangingChars="300" w:hanging="840"/>
        <w:jc w:val="both"/>
        <w:rPr>
          <w:rFonts w:ascii="標楷體" w:eastAsia="標楷體" w:hAnsi="標楷體"/>
          <w:color w:val="000000"/>
          <w:sz w:val="28"/>
        </w:rPr>
      </w:pPr>
      <w:r w:rsidRPr="005E2989">
        <w:rPr>
          <w:rFonts w:ascii="標楷體" w:eastAsia="標楷體" w:hAnsi="標楷體" w:hint="eastAsia"/>
          <w:color w:val="000000"/>
          <w:sz w:val="28"/>
        </w:rPr>
        <w:t>（</w:t>
      </w:r>
      <w:r w:rsidR="005F1712" w:rsidRPr="005E2989">
        <w:rPr>
          <w:rFonts w:ascii="標楷體" w:eastAsia="標楷體" w:hAnsi="標楷體" w:hint="eastAsia"/>
          <w:color w:val="000000"/>
          <w:sz w:val="28"/>
        </w:rPr>
        <w:t>四</w:t>
      </w:r>
      <w:r w:rsidRPr="005E2989">
        <w:rPr>
          <w:rFonts w:ascii="標楷體" w:eastAsia="標楷體" w:hAnsi="標楷體" w:hint="eastAsia"/>
          <w:color w:val="000000"/>
          <w:sz w:val="28"/>
        </w:rPr>
        <w:t>）</w:t>
      </w:r>
      <w:r w:rsidR="00991DF3" w:rsidRPr="005E2989">
        <w:rPr>
          <w:rFonts w:ascii="標楷體" w:eastAsia="標楷體" w:hAnsi="標楷體" w:hint="eastAsia"/>
          <w:color w:val="000000"/>
          <w:sz w:val="28"/>
        </w:rPr>
        <w:t>稅捐查核階段</w:t>
      </w:r>
      <w:r w:rsidR="009721E6" w:rsidRPr="005E2989">
        <w:rPr>
          <w:rFonts w:ascii="標楷體" w:eastAsia="標楷體" w:hAnsi="標楷體"/>
          <w:color w:val="000000"/>
          <w:sz w:val="28"/>
        </w:rPr>
        <w:t>，發現納稅義務人辦理停(歇)業、變更負責人或另以自己或他人名義設立營利事業等，且預估應補徵稅額達</w:t>
      </w:r>
      <w:r w:rsidR="00D915BF" w:rsidRPr="005E2989">
        <w:rPr>
          <w:rFonts w:ascii="標楷體" w:eastAsia="標楷體" w:hAnsi="標楷體"/>
          <w:color w:val="000000"/>
          <w:sz w:val="28"/>
        </w:rPr>
        <w:t>新臺幣</w:t>
      </w:r>
      <w:r w:rsidR="009721E6" w:rsidRPr="005E2989">
        <w:rPr>
          <w:rFonts w:ascii="標楷體" w:eastAsia="標楷體" w:hAnsi="標楷體"/>
          <w:color w:val="000000"/>
          <w:sz w:val="28"/>
        </w:rPr>
        <w:t>一百萬元以上者。</w:t>
      </w:r>
    </w:p>
    <w:p w:rsidR="009721E6" w:rsidRPr="005E2989" w:rsidRDefault="00931B73" w:rsidP="00931B73">
      <w:pPr>
        <w:spacing w:line="460" w:lineRule="exact"/>
        <w:ind w:leftChars="150" w:left="1200" w:hangingChars="300" w:hanging="840"/>
        <w:jc w:val="both"/>
        <w:rPr>
          <w:rFonts w:ascii="標楷體" w:eastAsia="標楷體" w:hAnsi="標楷體"/>
          <w:color w:val="000000"/>
          <w:sz w:val="28"/>
        </w:rPr>
      </w:pPr>
      <w:r w:rsidRPr="005E2989">
        <w:rPr>
          <w:rFonts w:ascii="標楷體" w:eastAsia="標楷體" w:hAnsi="標楷體" w:hint="eastAsia"/>
          <w:color w:val="000000"/>
          <w:sz w:val="28"/>
        </w:rPr>
        <w:t>（</w:t>
      </w:r>
      <w:r w:rsidR="005F1712" w:rsidRPr="005E2989">
        <w:rPr>
          <w:rFonts w:ascii="標楷體" w:eastAsia="標楷體" w:hAnsi="標楷體" w:hint="eastAsia"/>
          <w:color w:val="000000"/>
          <w:sz w:val="28"/>
        </w:rPr>
        <w:t>五</w:t>
      </w:r>
      <w:r w:rsidRPr="005E2989">
        <w:rPr>
          <w:rFonts w:ascii="標楷體" w:eastAsia="標楷體" w:hAnsi="標楷體" w:hint="eastAsia"/>
          <w:color w:val="000000"/>
          <w:sz w:val="28"/>
        </w:rPr>
        <w:t>）</w:t>
      </w:r>
      <w:r w:rsidR="00991DF3" w:rsidRPr="005E2989">
        <w:rPr>
          <w:rFonts w:ascii="標楷體" w:eastAsia="標楷體" w:hAnsi="標楷體" w:hint="eastAsia"/>
          <w:color w:val="000000"/>
          <w:sz w:val="28"/>
        </w:rPr>
        <w:t>稅捐查核階段</w:t>
      </w:r>
      <w:r w:rsidR="009721E6" w:rsidRPr="005E2989">
        <w:rPr>
          <w:rFonts w:ascii="標楷體" w:eastAsia="標楷體" w:hAnsi="標楷體"/>
          <w:color w:val="000000"/>
          <w:sz w:val="28"/>
        </w:rPr>
        <w:t>，發現納稅義務人就其財產為移轉、設定他項權利、交付他人或異常提領等，有隱匿、移轉財產之跡象者。</w:t>
      </w:r>
    </w:p>
    <w:p w:rsidR="009721E6" w:rsidRPr="005E2989" w:rsidRDefault="00931B73" w:rsidP="00931B73">
      <w:pPr>
        <w:spacing w:line="460" w:lineRule="exact"/>
        <w:ind w:leftChars="150" w:left="1200" w:hangingChars="300" w:hanging="840"/>
        <w:jc w:val="both"/>
        <w:rPr>
          <w:rFonts w:ascii="標楷體" w:eastAsia="標楷體" w:hAnsi="標楷體"/>
          <w:color w:val="000000"/>
          <w:sz w:val="28"/>
        </w:rPr>
      </w:pPr>
      <w:r w:rsidRPr="005E2989">
        <w:rPr>
          <w:rFonts w:ascii="標楷體" w:eastAsia="標楷體" w:hAnsi="標楷體" w:hint="eastAsia"/>
          <w:color w:val="000000"/>
          <w:sz w:val="28"/>
        </w:rPr>
        <w:t>（</w:t>
      </w:r>
      <w:r w:rsidR="005F1712" w:rsidRPr="005E2989">
        <w:rPr>
          <w:rFonts w:ascii="標楷體" w:eastAsia="標楷體" w:hAnsi="標楷體" w:hint="eastAsia"/>
          <w:color w:val="000000"/>
          <w:sz w:val="28"/>
        </w:rPr>
        <w:t>六</w:t>
      </w:r>
      <w:r w:rsidRPr="005E2989">
        <w:rPr>
          <w:rFonts w:ascii="標楷體" w:eastAsia="標楷體" w:hAnsi="標楷體" w:hint="eastAsia"/>
          <w:color w:val="000000"/>
          <w:sz w:val="28"/>
        </w:rPr>
        <w:t>）</w:t>
      </w:r>
      <w:r w:rsidR="009721E6" w:rsidRPr="005E2989">
        <w:rPr>
          <w:rFonts w:ascii="標楷體" w:eastAsia="標楷體" w:hAnsi="標楷體"/>
          <w:color w:val="000000"/>
          <w:sz w:val="28"/>
        </w:rPr>
        <w:t>其他依個別案件情形，有實施假扣押之必要者。</w:t>
      </w:r>
    </w:p>
    <w:p w:rsidR="009721E6" w:rsidRPr="005E2989" w:rsidRDefault="00931B73" w:rsidP="00931B73">
      <w:pPr>
        <w:spacing w:line="460" w:lineRule="exact"/>
        <w:jc w:val="both"/>
        <w:rPr>
          <w:rFonts w:ascii="標楷體" w:eastAsia="標楷體" w:hAnsi="標楷體"/>
          <w:color w:val="000000"/>
          <w:sz w:val="28"/>
        </w:rPr>
      </w:pPr>
      <w:r w:rsidRPr="005E2989">
        <w:rPr>
          <w:rFonts w:ascii="標楷體" w:eastAsia="標楷體" w:hAnsi="標楷體" w:hint="eastAsia"/>
          <w:color w:val="000000"/>
          <w:sz w:val="28"/>
        </w:rPr>
        <w:t>五、</w:t>
      </w:r>
      <w:r w:rsidR="009721E6" w:rsidRPr="005E2989">
        <w:rPr>
          <w:rFonts w:ascii="標楷體" w:eastAsia="標楷體" w:hAnsi="標楷體" w:hint="eastAsia"/>
          <w:color w:val="000000"/>
          <w:sz w:val="28"/>
        </w:rPr>
        <w:t>作業方式</w:t>
      </w:r>
    </w:p>
    <w:p w:rsidR="00E66B4A" w:rsidRPr="005E2989" w:rsidRDefault="00150F2E" w:rsidP="00150F2E">
      <w:pPr>
        <w:spacing w:line="460" w:lineRule="exact"/>
        <w:ind w:leftChars="150" w:left="1200" w:hangingChars="300" w:hanging="840"/>
        <w:jc w:val="both"/>
        <w:rPr>
          <w:rFonts w:ascii="標楷體" w:eastAsia="標楷體" w:hAnsi="標楷體" w:cs="標楷體"/>
          <w:color w:val="000000"/>
          <w:sz w:val="28"/>
          <w:szCs w:val="30"/>
        </w:rPr>
      </w:pPr>
      <w:r w:rsidRPr="005E2989">
        <w:rPr>
          <w:rFonts w:ascii="標楷體" w:eastAsia="標楷體" w:hAnsi="標楷體" w:hint="eastAsia"/>
          <w:color w:val="000000"/>
          <w:sz w:val="28"/>
        </w:rPr>
        <w:t>（一）</w:t>
      </w:r>
      <w:r w:rsidR="002B4422" w:rsidRPr="005E2989">
        <w:rPr>
          <w:rFonts w:ascii="標楷體" w:eastAsia="標楷體" w:hAnsi="標楷體" w:cs="標楷體" w:hint="eastAsia"/>
          <w:color w:val="000000"/>
          <w:sz w:val="28"/>
          <w:szCs w:val="30"/>
        </w:rPr>
        <w:t xml:space="preserve"> </w:t>
      </w:r>
      <w:r w:rsidR="00E66B4A" w:rsidRPr="005E2989">
        <w:rPr>
          <w:rFonts w:ascii="標楷體" w:eastAsia="標楷體" w:hAnsi="標楷體" w:cs="標楷體" w:hint="eastAsia"/>
          <w:color w:val="000000"/>
          <w:sz w:val="28"/>
          <w:szCs w:val="30"/>
        </w:rPr>
        <w:t>審查階段</w:t>
      </w:r>
    </w:p>
    <w:p w:rsidR="00EE1DAE" w:rsidRPr="005E2989" w:rsidRDefault="00E66B4A" w:rsidP="001F44B5">
      <w:pPr>
        <w:spacing w:before="113" w:line="460" w:lineRule="exact"/>
        <w:ind w:leftChars="413" w:left="1271" w:hangingChars="100" w:hanging="280"/>
        <w:jc w:val="both"/>
        <w:rPr>
          <w:rFonts w:ascii="標楷體" w:eastAsia="標楷體" w:hAnsi="標楷體" w:cs="標楷體"/>
          <w:color w:val="000000"/>
          <w:sz w:val="28"/>
          <w:szCs w:val="30"/>
        </w:rPr>
      </w:pPr>
      <w:r w:rsidRPr="005E2989">
        <w:rPr>
          <w:rFonts w:ascii="標楷體" w:eastAsia="標楷體" w:hAnsi="標楷體" w:hint="eastAsia"/>
          <w:color w:val="000000"/>
          <w:sz w:val="28"/>
        </w:rPr>
        <w:t>1</w:t>
      </w:r>
      <w:r w:rsidR="001F44B5" w:rsidRPr="005E2989">
        <w:rPr>
          <w:rFonts w:ascii="標楷體" w:eastAsia="標楷體" w:hAnsi="標楷體" w:hint="eastAsia"/>
          <w:color w:val="000000"/>
          <w:sz w:val="28"/>
        </w:rPr>
        <w:t>.</w:t>
      </w:r>
      <w:r w:rsidR="00F414C5" w:rsidRPr="005E2989">
        <w:rPr>
          <w:rFonts w:ascii="標楷體" w:eastAsia="標楷體" w:hAnsi="標楷體" w:cs="DFKaiShu-SB-Estd-BF" w:hint="eastAsia"/>
          <w:color w:val="000000"/>
          <w:kern w:val="0"/>
          <w:sz w:val="28"/>
          <w:szCs w:val="28"/>
        </w:rPr>
        <w:t>確實</w:t>
      </w:r>
      <w:r w:rsidR="001E07C3" w:rsidRPr="005E2989">
        <w:rPr>
          <w:rFonts w:ascii="標楷體" w:eastAsia="標楷體" w:hAnsi="標楷體" w:cs="DFKaiShu-SB-Estd-BF" w:hint="eastAsia"/>
          <w:color w:val="000000"/>
          <w:kern w:val="0"/>
          <w:sz w:val="28"/>
          <w:szCs w:val="28"/>
        </w:rPr>
        <w:t>審</w:t>
      </w:r>
      <w:r w:rsidR="00F414C5" w:rsidRPr="005E2989">
        <w:rPr>
          <w:rFonts w:ascii="標楷體" w:eastAsia="標楷體" w:hAnsi="標楷體" w:cs="DFKaiShu-SB-Estd-BF" w:hint="eastAsia"/>
          <w:color w:val="000000"/>
          <w:kern w:val="0"/>
          <w:sz w:val="28"/>
          <w:szCs w:val="28"/>
        </w:rPr>
        <w:t>認</w:t>
      </w:r>
      <w:r w:rsidR="001E07C3" w:rsidRPr="005E2989">
        <w:rPr>
          <w:rFonts w:ascii="標楷體" w:eastAsia="標楷體" w:hAnsi="標楷體" w:cs="DFKaiShu-SB-Estd-BF" w:hint="eastAsia"/>
          <w:color w:val="000000"/>
          <w:kern w:val="0"/>
          <w:sz w:val="28"/>
          <w:szCs w:val="28"/>
        </w:rPr>
        <w:t>高風險案件</w:t>
      </w:r>
      <w:r w:rsidR="00F414C5" w:rsidRPr="005E2989">
        <w:rPr>
          <w:rFonts w:ascii="標楷體" w:eastAsia="標楷體" w:hAnsi="標楷體" w:cs="標楷體" w:hint="eastAsia"/>
          <w:color w:val="000000"/>
          <w:sz w:val="28"/>
          <w:szCs w:val="30"/>
        </w:rPr>
        <w:t>之</w:t>
      </w:r>
      <w:r w:rsidR="00F414C5" w:rsidRPr="005E2989">
        <w:rPr>
          <w:rFonts w:ascii="標楷體" w:eastAsia="標楷體" w:hAnsi="標楷體" w:hint="eastAsia"/>
          <w:color w:val="000000"/>
          <w:sz w:val="28"/>
        </w:rPr>
        <w:t>課稅事實</w:t>
      </w:r>
      <w:r w:rsidR="001E07C3" w:rsidRPr="005E2989">
        <w:rPr>
          <w:rFonts w:ascii="標楷體" w:eastAsia="標楷體" w:hAnsi="標楷體" w:cs="DFKaiShu-SB-Estd-BF" w:hint="eastAsia"/>
          <w:color w:val="000000"/>
          <w:kern w:val="0"/>
          <w:sz w:val="28"/>
          <w:szCs w:val="28"/>
        </w:rPr>
        <w:t>：</w:t>
      </w:r>
      <w:r w:rsidR="002B4422" w:rsidRPr="005E2989">
        <w:rPr>
          <w:rFonts w:ascii="標楷體" w:eastAsia="標楷體" w:hAnsi="標楷體" w:cs="標楷體" w:hint="eastAsia"/>
          <w:color w:val="000000"/>
          <w:sz w:val="28"/>
          <w:szCs w:val="30"/>
        </w:rPr>
        <w:t>各稅業務</w:t>
      </w:r>
      <w:r w:rsidR="009D2B89" w:rsidRPr="005E2989">
        <w:rPr>
          <w:rFonts w:ascii="標楷體" w:eastAsia="標楷體" w:hAnsi="標楷體" w:cs="標楷體" w:hint="eastAsia"/>
          <w:color w:val="000000"/>
          <w:sz w:val="28"/>
          <w:szCs w:val="30"/>
        </w:rPr>
        <w:t>股</w:t>
      </w:r>
      <w:r w:rsidR="002B4422" w:rsidRPr="005E2989">
        <w:rPr>
          <w:rFonts w:ascii="標楷體" w:eastAsia="標楷體" w:hAnsi="標楷體" w:cs="標楷體" w:hint="eastAsia"/>
          <w:color w:val="000000"/>
          <w:sz w:val="28"/>
          <w:szCs w:val="30"/>
        </w:rPr>
        <w:t>於審查或補徵階段，</w:t>
      </w:r>
      <w:r w:rsidR="00A23A83" w:rsidRPr="005E2989">
        <w:rPr>
          <w:rFonts w:ascii="標楷體" w:eastAsia="標楷體" w:hAnsi="標楷體" w:cs="標楷體" w:hint="eastAsia"/>
          <w:color w:val="000000"/>
          <w:sz w:val="28"/>
          <w:szCs w:val="30"/>
        </w:rPr>
        <w:t>應</w:t>
      </w:r>
      <w:r w:rsidR="0024107D" w:rsidRPr="005E2989">
        <w:rPr>
          <w:rFonts w:ascii="標楷體" w:eastAsia="標楷體" w:hAnsi="標楷體" w:cs="標楷體" w:hint="eastAsia"/>
          <w:color w:val="000000"/>
          <w:sz w:val="28"/>
          <w:szCs w:val="30"/>
        </w:rPr>
        <w:t>注意</w:t>
      </w:r>
      <w:r w:rsidR="000C667A" w:rsidRPr="005E2989">
        <w:rPr>
          <w:rFonts w:ascii="標楷體" w:eastAsia="標楷體" w:hAnsi="標楷體" w:hint="eastAsia"/>
          <w:color w:val="000000"/>
          <w:sz w:val="28"/>
        </w:rPr>
        <w:t>行政訴訟法第二百九十六條及民事訴訟法第五百三十條規定之法律責任</w:t>
      </w:r>
      <w:r w:rsidR="0024107D" w:rsidRPr="005E2989">
        <w:rPr>
          <w:rFonts w:ascii="標楷體" w:eastAsia="標楷體" w:hAnsi="標楷體" w:hint="eastAsia"/>
          <w:color w:val="000000"/>
          <w:sz w:val="28"/>
        </w:rPr>
        <w:t>，</w:t>
      </w:r>
      <w:r w:rsidR="0024107D" w:rsidRPr="005E2989">
        <w:rPr>
          <w:rFonts w:ascii="標楷體" w:eastAsia="標楷體" w:hAnsi="標楷體" w:cs="標楷體" w:hint="eastAsia"/>
          <w:color w:val="000000"/>
          <w:sz w:val="28"/>
          <w:szCs w:val="30"/>
        </w:rPr>
        <w:t>審慎確認高風險案件之</w:t>
      </w:r>
      <w:r w:rsidR="0024107D" w:rsidRPr="005E2989">
        <w:rPr>
          <w:rFonts w:ascii="標楷體" w:eastAsia="標楷體" w:hAnsi="標楷體" w:hint="eastAsia"/>
          <w:color w:val="000000"/>
          <w:sz w:val="28"/>
        </w:rPr>
        <w:t>課稅事實</w:t>
      </w:r>
      <w:r w:rsidR="00EE1DAE" w:rsidRPr="005E2989">
        <w:rPr>
          <w:rFonts w:ascii="標楷體" w:eastAsia="標楷體" w:hAnsi="標楷體" w:cs="標楷體" w:hint="eastAsia"/>
          <w:color w:val="000000"/>
          <w:sz w:val="28"/>
          <w:szCs w:val="30"/>
        </w:rPr>
        <w:t>。</w:t>
      </w:r>
    </w:p>
    <w:p w:rsidR="000176E7" w:rsidRPr="005E2989" w:rsidRDefault="00EE1DAE" w:rsidP="001F44B5">
      <w:pPr>
        <w:spacing w:before="113" w:line="460" w:lineRule="exact"/>
        <w:ind w:leftChars="413" w:left="1271" w:hangingChars="100" w:hanging="280"/>
        <w:jc w:val="both"/>
        <w:rPr>
          <w:rFonts w:ascii="標楷體" w:eastAsia="標楷體" w:hAnsi="標楷體"/>
          <w:color w:val="000000"/>
          <w:sz w:val="28"/>
        </w:rPr>
      </w:pPr>
      <w:r w:rsidRPr="005E2989">
        <w:rPr>
          <w:rFonts w:ascii="標楷體" w:eastAsia="標楷體" w:hAnsi="標楷體"/>
          <w:color w:val="000000"/>
          <w:sz w:val="28"/>
        </w:rPr>
        <w:t>2</w:t>
      </w:r>
      <w:r w:rsidR="001F44B5" w:rsidRPr="005E2989">
        <w:rPr>
          <w:rFonts w:ascii="標楷體" w:eastAsia="標楷體" w:hAnsi="標楷體" w:hint="eastAsia"/>
          <w:color w:val="000000"/>
          <w:sz w:val="28"/>
        </w:rPr>
        <w:t>.</w:t>
      </w:r>
      <w:r w:rsidRPr="005E2989">
        <w:rPr>
          <w:rFonts w:ascii="標楷體" w:eastAsia="標楷體" w:hAnsi="標楷體" w:hint="eastAsia"/>
          <w:color w:val="000000"/>
          <w:sz w:val="28"/>
        </w:rPr>
        <w:t>立即通報高風險案件：</w:t>
      </w:r>
      <w:r w:rsidR="00A85C3C" w:rsidRPr="005E2989">
        <w:rPr>
          <w:rFonts w:ascii="標楷體" w:eastAsia="標楷體" w:hAnsi="標楷體" w:cs="標楷體" w:hint="eastAsia"/>
          <w:color w:val="000000"/>
          <w:sz w:val="28"/>
          <w:szCs w:val="30"/>
        </w:rPr>
        <w:t>各稅業務股</w:t>
      </w:r>
      <w:r w:rsidR="00871E3C" w:rsidRPr="005E2989">
        <w:rPr>
          <w:rFonts w:ascii="標楷體" w:eastAsia="標楷體" w:hAnsi="標楷體" w:hint="eastAsia"/>
          <w:color w:val="000000"/>
          <w:sz w:val="28"/>
        </w:rPr>
        <w:t>通報</w:t>
      </w:r>
      <w:r w:rsidRPr="005E2989">
        <w:rPr>
          <w:rFonts w:ascii="標楷體" w:eastAsia="標楷體" w:hAnsi="標楷體" w:hint="eastAsia"/>
          <w:color w:val="000000"/>
          <w:sz w:val="28"/>
        </w:rPr>
        <w:t>高風險案件時，</w:t>
      </w:r>
      <w:r w:rsidR="00A23A9A" w:rsidRPr="005E2989">
        <w:rPr>
          <w:rFonts w:ascii="標楷體" w:eastAsia="標楷體" w:hAnsi="標楷體" w:hint="eastAsia"/>
          <w:color w:val="000000"/>
          <w:sz w:val="28"/>
        </w:rPr>
        <w:t>應逐案填具「可供假扣押財產通報表</w:t>
      </w:r>
      <w:r w:rsidR="00AE6DEE" w:rsidRPr="005E2989">
        <w:rPr>
          <w:rFonts w:ascii="標楷體" w:eastAsia="標楷體" w:hAnsi="標楷體"/>
          <w:color w:val="000000"/>
          <w:sz w:val="28"/>
        </w:rPr>
        <w:t>—甲表</w:t>
      </w:r>
      <w:r w:rsidR="002D0B21" w:rsidRPr="005E2989">
        <w:rPr>
          <w:rFonts w:ascii="標楷體" w:eastAsia="標楷體" w:hAnsi="標楷體" w:hint="eastAsia"/>
          <w:color w:val="000000"/>
          <w:sz w:val="28"/>
        </w:rPr>
        <w:t>」(</w:t>
      </w:r>
      <w:r w:rsidR="00AE6DEE" w:rsidRPr="005E2989">
        <w:rPr>
          <w:rFonts w:ascii="標楷體" w:eastAsia="標楷體" w:hAnsi="標楷體"/>
          <w:color w:val="000000"/>
          <w:sz w:val="28"/>
        </w:rPr>
        <w:t>如附表1</w:t>
      </w:r>
      <w:r w:rsidR="00AE6DEE" w:rsidRPr="005E2989">
        <w:rPr>
          <w:rFonts w:ascii="標楷體" w:eastAsia="標楷體" w:hAnsi="標楷體" w:hint="eastAsia"/>
          <w:color w:val="000000"/>
          <w:sz w:val="28"/>
        </w:rPr>
        <w:t>-1</w:t>
      </w:r>
      <w:r w:rsidR="00AE6DEE" w:rsidRPr="005E2989">
        <w:rPr>
          <w:rFonts w:ascii="標楷體" w:eastAsia="標楷體" w:hAnsi="標楷體"/>
          <w:color w:val="000000"/>
          <w:sz w:val="28"/>
        </w:rPr>
        <w:t>)</w:t>
      </w:r>
      <w:r w:rsidR="00727052" w:rsidRPr="005E2989">
        <w:rPr>
          <w:rFonts w:ascii="標楷體" w:eastAsia="標楷體" w:hAnsi="標楷體" w:cs="標楷體"/>
          <w:color w:val="000000"/>
          <w:sz w:val="28"/>
          <w:szCs w:val="30"/>
        </w:rPr>
        <w:t xml:space="preserve"> </w:t>
      </w:r>
      <w:r w:rsidR="00727052" w:rsidRPr="005E2989">
        <w:rPr>
          <w:rFonts w:ascii="標楷體" w:eastAsia="標楷體" w:hAnsi="標楷體" w:cs="標楷體" w:hint="eastAsia"/>
          <w:color w:val="000000"/>
          <w:sz w:val="28"/>
          <w:szCs w:val="30"/>
        </w:rPr>
        <w:t>及</w:t>
      </w:r>
      <w:r w:rsidR="00727052" w:rsidRPr="005E2989">
        <w:rPr>
          <w:rFonts w:ascii="標楷體" w:eastAsia="標楷體" w:hAnsi="標楷體" w:hint="eastAsia"/>
          <w:color w:val="000000"/>
          <w:sz w:val="28"/>
        </w:rPr>
        <w:t>「可供假扣押財產通報表</w:t>
      </w:r>
      <w:r w:rsidR="00727052" w:rsidRPr="005E2989">
        <w:rPr>
          <w:rFonts w:ascii="標楷體" w:eastAsia="標楷體" w:hAnsi="標楷體"/>
          <w:color w:val="000000"/>
          <w:sz w:val="28"/>
        </w:rPr>
        <w:t>—</w:t>
      </w:r>
      <w:r w:rsidR="00727052" w:rsidRPr="005E2989">
        <w:rPr>
          <w:rFonts w:ascii="標楷體" w:eastAsia="標楷體" w:hAnsi="標楷體" w:cs="標楷體"/>
          <w:color w:val="000000"/>
          <w:sz w:val="28"/>
          <w:szCs w:val="30"/>
        </w:rPr>
        <w:t>乙表</w:t>
      </w:r>
      <w:r w:rsidR="00727052" w:rsidRPr="005E2989">
        <w:rPr>
          <w:rFonts w:ascii="標楷體" w:eastAsia="標楷體" w:hAnsi="標楷體" w:cs="標楷體" w:hint="eastAsia"/>
          <w:color w:val="000000"/>
          <w:sz w:val="28"/>
          <w:szCs w:val="30"/>
        </w:rPr>
        <w:t>」</w:t>
      </w:r>
      <w:r w:rsidR="00727052" w:rsidRPr="005E2989">
        <w:rPr>
          <w:rFonts w:ascii="標楷體" w:eastAsia="標楷體" w:hAnsi="標楷體" w:cs="標楷體"/>
          <w:color w:val="000000"/>
          <w:sz w:val="28"/>
          <w:szCs w:val="30"/>
        </w:rPr>
        <w:t xml:space="preserve"> (如附表1</w:t>
      </w:r>
      <w:r w:rsidR="00727052" w:rsidRPr="005E2989">
        <w:rPr>
          <w:rFonts w:ascii="標楷體" w:eastAsia="標楷體" w:hAnsi="標楷體" w:cs="標楷體" w:hint="eastAsia"/>
          <w:color w:val="000000"/>
          <w:sz w:val="28"/>
          <w:szCs w:val="30"/>
        </w:rPr>
        <w:t>-2</w:t>
      </w:r>
      <w:r w:rsidR="002D0B21" w:rsidRPr="005E2989">
        <w:rPr>
          <w:rFonts w:ascii="標楷體" w:eastAsia="標楷體" w:hAnsi="標楷體" w:cs="標楷體" w:hint="eastAsia"/>
          <w:color w:val="000000"/>
          <w:sz w:val="28"/>
          <w:szCs w:val="30"/>
        </w:rPr>
        <w:t>）</w:t>
      </w:r>
      <w:r w:rsidR="00727052" w:rsidRPr="005E2989">
        <w:rPr>
          <w:rFonts w:ascii="標楷體" w:eastAsia="標楷體" w:hAnsi="標楷體" w:cs="標楷體" w:hint="eastAsia"/>
          <w:color w:val="000000"/>
          <w:sz w:val="28"/>
          <w:szCs w:val="30"/>
        </w:rPr>
        <w:t>後</w:t>
      </w:r>
      <w:r w:rsidR="005D56D5" w:rsidRPr="005E2989">
        <w:rPr>
          <w:rFonts w:ascii="標楷體" w:eastAsia="標楷體" w:hAnsi="標楷體" w:cs="標楷體" w:hint="eastAsia"/>
          <w:color w:val="000000"/>
          <w:sz w:val="28"/>
          <w:szCs w:val="30"/>
        </w:rPr>
        <w:t>，連同</w:t>
      </w:r>
      <w:r w:rsidR="005D56D5" w:rsidRPr="005E2989">
        <w:rPr>
          <w:rFonts w:ascii="標楷體" w:eastAsia="標楷體" w:hAnsi="標楷體" w:hint="eastAsia"/>
          <w:color w:val="000000"/>
          <w:sz w:val="28"/>
          <w:szCs w:val="30"/>
        </w:rPr>
        <w:t>納稅義務人欠稅查詢情形表、</w:t>
      </w:r>
      <w:r w:rsidR="005D56D5" w:rsidRPr="005E2989">
        <w:rPr>
          <w:rFonts w:ascii="標楷體" w:eastAsia="標楷體" w:hAnsi="標楷體" w:cs="標楷體" w:hint="eastAsia"/>
          <w:color w:val="000000"/>
          <w:sz w:val="28"/>
          <w:szCs w:val="30"/>
        </w:rPr>
        <w:t>全國財產稅總歸戶財產查詢</w:t>
      </w:r>
      <w:r w:rsidR="005D56D5" w:rsidRPr="005E2989">
        <w:rPr>
          <w:rFonts w:ascii="標楷體" w:eastAsia="標楷體" w:hAnsi="標楷體" w:cs="標楷體"/>
          <w:color w:val="000000"/>
          <w:sz w:val="28"/>
          <w:szCs w:val="30"/>
        </w:rPr>
        <w:t>清單</w:t>
      </w:r>
      <w:r w:rsidR="00871E3C" w:rsidRPr="005E2989">
        <w:rPr>
          <w:rFonts w:ascii="標楷體" w:eastAsia="標楷體" w:hAnsi="標楷體" w:cs="標楷體" w:hint="eastAsia"/>
          <w:color w:val="000000"/>
          <w:sz w:val="28"/>
          <w:szCs w:val="30"/>
        </w:rPr>
        <w:t>、</w:t>
      </w:r>
      <w:r w:rsidR="00871E3C" w:rsidRPr="005E2989">
        <w:rPr>
          <w:rFonts w:ascii="標楷體" w:eastAsia="標楷體" w:hAnsi="標楷體" w:hint="eastAsia"/>
          <w:color w:val="000000"/>
          <w:sz w:val="28"/>
          <w:szCs w:val="30"/>
        </w:rPr>
        <w:t>案關繳款書合法送達證書</w:t>
      </w:r>
      <w:r w:rsidR="005D56D5" w:rsidRPr="005E2989">
        <w:rPr>
          <w:rFonts w:ascii="標楷體" w:eastAsia="標楷體" w:hAnsi="標楷體" w:hint="eastAsia"/>
          <w:color w:val="000000"/>
          <w:sz w:val="28"/>
          <w:szCs w:val="30"/>
        </w:rPr>
        <w:t>及相關</w:t>
      </w:r>
      <w:r w:rsidR="005D56D5" w:rsidRPr="005E2989">
        <w:rPr>
          <w:rFonts w:ascii="標楷體" w:eastAsia="標楷體" w:hAnsi="標楷體" w:cs="標楷體"/>
          <w:color w:val="000000"/>
          <w:sz w:val="28"/>
          <w:szCs w:val="30"/>
        </w:rPr>
        <w:t>佐證</w:t>
      </w:r>
      <w:r w:rsidR="005D56D5" w:rsidRPr="005E2989">
        <w:rPr>
          <w:rFonts w:ascii="標楷體" w:eastAsia="標楷體" w:hAnsi="標楷體" w:hint="eastAsia"/>
          <w:color w:val="000000"/>
          <w:sz w:val="28"/>
          <w:szCs w:val="30"/>
        </w:rPr>
        <w:t>資料</w:t>
      </w:r>
      <w:r w:rsidR="005D56D5" w:rsidRPr="005E2989">
        <w:rPr>
          <w:rFonts w:ascii="標楷體" w:eastAsia="標楷體" w:hAnsi="標楷體" w:cs="標楷體" w:hint="eastAsia"/>
          <w:color w:val="000000"/>
          <w:sz w:val="28"/>
          <w:szCs w:val="30"/>
        </w:rPr>
        <w:t>併案</w:t>
      </w:r>
      <w:r w:rsidR="003E162A" w:rsidRPr="005E2989">
        <w:rPr>
          <w:rFonts w:ascii="標楷體" w:eastAsia="標楷體" w:hAnsi="標楷體" w:cs="標楷體" w:hint="eastAsia"/>
          <w:color w:val="000000"/>
          <w:sz w:val="28"/>
          <w:szCs w:val="30"/>
        </w:rPr>
        <w:t>陳</w:t>
      </w:r>
      <w:r w:rsidR="003E162A" w:rsidRPr="005E2989">
        <w:rPr>
          <w:rFonts w:ascii="標楷體" w:eastAsia="標楷體" w:hAnsi="標楷體" w:cs="標楷體" w:hint="eastAsia"/>
          <w:color w:val="000000"/>
          <w:sz w:val="28"/>
          <w:szCs w:val="30"/>
        </w:rPr>
        <w:lastRenderedPageBreak/>
        <w:t>核奉准確有聲請假扣押之必要者，應掌握時效，迅即</w:t>
      </w:r>
      <w:r w:rsidR="004B333C" w:rsidRPr="005E2989">
        <w:rPr>
          <w:rFonts w:ascii="標楷體" w:eastAsia="標楷體" w:hAnsi="標楷體" w:cs="標楷體" w:hint="eastAsia"/>
          <w:color w:val="000000"/>
          <w:sz w:val="28"/>
          <w:szCs w:val="30"/>
        </w:rPr>
        <w:t>檢卷</w:t>
      </w:r>
      <w:r w:rsidR="003E162A" w:rsidRPr="005E2989">
        <w:rPr>
          <w:rFonts w:ascii="標楷體" w:eastAsia="標楷體" w:hAnsi="標楷體" w:hint="eastAsia"/>
          <w:color w:val="000000"/>
          <w:sz w:val="28"/>
        </w:rPr>
        <w:t>通報</w:t>
      </w:r>
      <w:r w:rsidR="00C655C3" w:rsidRPr="005E2989">
        <w:rPr>
          <w:rFonts w:ascii="標楷體" w:eastAsia="標楷體" w:hAnsi="標楷體" w:hint="eastAsia"/>
          <w:color w:val="000000"/>
          <w:sz w:val="28"/>
        </w:rPr>
        <w:t>所轄</w:t>
      </w:r>
      <w:r w:rsidR="003E162A" w:rsidRPr="005E2989">
        <w:rPr>
          <w:rFonts w:ascii="標楷體" w:eastAsia="標楷體" w:hAnsi="標楷體" w:cs="標楷體" w:hint="eastAsia"/>
          <w:color w:val="000000"/>
          <w:sz w:val="28"/>
          <w:szCs w:val="30"/>
        </w:rPr>
        <w:t>稅捐保全承辦股</w:t>
      </w:r>
      <w:r w:rsidR="003E162A" w:rsidRPr="005E2989">
        <w:rPr>
          <w:rFonts w:ascii="標楷體" w:eastAsia="標楷體" w:hAnsi="標楷體" w:hint="eastAsia"/>
          <w:color w:val="000000"/>
          <w:sz w:val="28"/>
        </w:rPr>
        <w:t>運用</w:t>
      </w:r>
      <w:r w:rsidR="003E162A" w:rsidRPr="005E2989">
        <w:rPr>
          <w:rFonts w:ascii="標楷體" w:eastAsia="標楷體" w:hAnsi="標楷體" w:cs="標楷體" w:hint="eastAsia"/>
          <w:color w:val="000000"/>
          <w:sz w:val="28"/>
          <w:szCs w:val="30"/>
        </w:rPr>
        <w:t>。</w:t>
      </w:r>
    </w:p>
    <w:p w:rsidR="00A10360" w:rsidRPr="005E2989" w:rsidRDefault="00A10360" w:rsidP="00A10360">
      <w:pPr>
        <w:spacing w:before="113" w:line="460" w:lineRule="exact"/>
        <w:ind w:leftChars="413" w:left="1271" w:hangingChars="100" w:hanging="280"/>
        <w:jc w:val="both"/>
        <w:rPr>
          <w:rFonts w:ascii="標楷體" w:eastAsia="標楷體" w:hAnsi="標楷體"/>
          <w:color w:val="000000"/>
          <w:sz w:val="28"/>
        </w:rPr>
      </w:pPr>
      <w:r w:rsidRPr="005E2989">
        <w:rPr>
          <w:rFonts w:ascii="標楷體" w:eastAsia="標楷體" w:hAnsi="標楷體" w:hint="eastAsia"/>
          <w:color w:val="000000"/>
          <w:sz w:val="28"/>
        </w:rPr>
        <w:t>3.向法院釋明聲請實施假扣押之原因事實：</w:t>
      </w:r>
    </w:p>
    <w:p w:rsidR="00A10360" w:rsidRPr="005E2989" w:rsidRDefault="00A10360" w:rsidP="00A10360">
      <w:pPr>
        <w:autoSpaceDE w:val="0"/>
        <w:autoSpaceDN w:val="0"/>
        <w:adjustRightInd w:val="0"/>
        <w:spacing w:line="460" w:lineRule="exact"/>
        <w:ind w:leftChars="530" w:left="1698" w:hangingChars="152" w:hanging="426"/>
        <w:rPr>
          <w:rFonts w:ascii="標楷體" w:eastAsia="標楷體" w:hAnsi="標楷體" w:cs="DFKaiShu-SB-Estd-BF"/>
          <w:color w:val="000000"/>
          <w:kern w:val="0"/>
          <w:sz w:val="28"/>
          <w:szCs w:val="28"/>
        </w:rPr>
      </w:pPr>
      <w:r w:rsidRPr="005E2989">
        <w:rPr>
          <w:rFonts w:ascii="標楷體" w:eastAsia="標楷體" w:hAnsi="標楷體" w:cs="DFKaiShu-SB-Estd-BF"/>
          <w:color w:val="000000"/>
          <w:kern w:val="0"/>
          <w:sz w:val="28"/>
          <w:szCs w:val="28"/>
        </w:rPr>
        <w:t>(1)</w:t>
      </w:r>
      <w:r w:rsidRPr="005E2989">
        <w:rPr>
          <w:rFonts w:ascii="標楷體" w:eastAsia="標楷體" w:hAnsi="標楷體" w:cs="DFKaiShu-SB-Estd-BF" w:hint="eastAsia"/>
          <w:color w:val="000000"/>
          <w:kern w:val="0"/>
          <w:sz w:val="28"/>
          <w:szCs w:val="28"/>
        </w:rPr>
        <w:t>納稅義務人以詐術或其他不正當方法逃漏稅捐，經稅捐稽徵機關移送司法機關偵辦刑責，或經司法機關起訴、判決在案。</w:t>
      </w:r>
    </w:p>
    <w:p w:rsidR="00A10360" w:rsidRPr="005E2989" w:rsidRDefault="00A10360" w:rsidP="00A10360">
      <w:pPr>
        <w:autoSpaceDE w:val="0"/>
        <w:autoSpaceDN w:val="0"/>
        <w:adjustRightInd w:val="0"/>
        <w:spacing w:line="460" w:lineRule="exact"/>
        <w:ind w:leftChars="530" w:left="1698" w:hangingChars="152" w:hanging="426"/>
        <w:rPr>
          <w:rFonts w:ascii="標楷體" w:eastAsia="標楷體" w:hAnsi="標楷體" w:cs="DFKaiShu-SB-Estd-BF"/>
          <w:color w:val="000000"/>
          <w:kern w:val="0"/>
          <w:sz w:val="28"/>
          <w:szCs w:val="28"/>
        </w:rPr>
      </w:pPr>
      <w:r w:rsidRPr="005E2989">
        <w:rPr>
          <w:rFonts w:ascii="標楷體" w:eastAsia="標楷體" w:hAnsi="標楷體" w:cs="DFKaiShu-SB-Estd-BF"/>
          <w:color w:val="000000"/>
          <w:kern w:val="0"/>
          <w:sz w:val="28"/>
          <w:szCs w:val="28"/>
        </w:rPr>
        <w:t>(2)</w:t>
      </w:r>
      <w:r w:rsidR="0092072D" w:rsidRPr="005E2989">
        <w:rPr>
          <w:rFonts w:ascii="標楷體" w:eastAsia="標楷體" w:hAnsi="標楷體" w:hint="eastAsia"/>
          <w:color w:val="000000"/>
          <w:sz w:val="28"/>
        </w:rPr>
        <w:t>課稅事實發生</w:t>
      </w:r>
      <w:r w:rsidR="006206F1" w:rsidRPr="005E2989">
        <w:rPr>
          <w:rFonts w:ascii="標楷體" w:eastAsia="標楷體" w:hAnsi="標楷體" w:hint="eastAsia"/>
          <w:color w:val="000000"/>
          <w:sz w:val="28"/>
        </w:rPr>
        <w:t>時前二年內</w:t>
      </w:r>
      <w:r w:rsidR="0092072D" w:rsidRPr="005E2989">
        <w:rPr>
          <w:rFonts w:ascii="標楷體" w:eastAsia="標楷體" w:hAnsi="標楷體" w:cs="DFKaiShu-SB-Estd-BF" w:hint="eastAsia"/>
          <w:color w:val="000000"/>
          <w:kern w:val="0"/>
          <w:sz w:val="28"/>
          <w:szCs w:val="28"/>
        </w:rPr>
        <w:t>，</w:t>
      </w:r>
      <w:r w:rsidRPr="005E2989">
        <w:rPr>
          <w:rFonts w:ascii="標楷體" w:eastAsia="標楷體" w:hAnsi="標楷體" w:cs="DFKaiShu-SB-Estd-BF" w:hint="eastAsia"/>
          <w:color w:val="000000"/>
          <w:kern w:val="0"/>
          <w:sz w:val="28"/>
          <w:szCs w:val="28"/>
        </w:rPr>
        <w:t>納稅義務人所有不動產皆設定高額扺押權，取償困難。</w:t>
      </w:r>
    </w:p>
    <w:p w:rsidR="00A10360" w:rsidRPr="005E2989" w:rsidRDefault="00A10360" w:rsidP="00A10360">
      <w:pPr>
        <w:autoSpaceDE w:val="0"/>
        <w:autoSpaceDN w:val="0"/>
        <w:adjustRightInd w:val="0"/>
        <w:spacing w:line="460" w:lineRule="exact"/>
        <w:ind w:leftChars="530" w:left="1698" w:hangingChars="152" w:hanging="426"/>
        <w:rPr>
          <w:rFonts w:ascii="標楷體" w:eastAsia="標楷體" w:hAnsi="標楷體" w:cs="DFKaiShu-SB-Estd-BF"/>
          <w:color w:val="000000"/>
          <w:kern w:val="0"/>
          <w:sz w:val="28"/>
          <w:szCs w:val="28"/>
        </w:rPr>
      </w:pPr>
      <w:r w:rsidRPr="005E2989">
        <w:rPr>
          <w:rFonts w:ascii="標楷體" w:eastAsia="標楷體" w:hAnsi="標楷體" w:cs="DFKaiShu-SB-Estd-BF"/>
          <w:color w:val="000000"/>
          <w:kern w:val="0"/>
          <w:sz w:val="28"/>
          <w:szCs w:val="28"/>
        </w:rPr>
        <w:t>(3)</w:t>
      </w:r>
      <w:r w:rsidR="007E7384" w:rsidRPr="005E2989">
        <w:rPr>
          <w:rFonts w:ascii="標楷體" w:eastAsia="標楷體" w:hAnsi="標楷體" w:hint="eastAsia"/>
          <w:color w:val="000000"/>
          <w:sz w:val="28"/>
        </w:rPr>
        <w:t>課稅事實發生</w:t>
      </w:r>
      <w:r w:rsidR="008E37E8" w:rsidRPr="005E2989">
        <w:rPr>
          <w:rFonts w:ascii="標楷體" w:eastAsia="標楷體" w:hAnsi="標楷體" w:hint="eastAsia"/>
          <w:color w:val="000000"/>
          <w:sz w:val="28"/>
        </w:rPr>
        <w:t>後</w:t>
      </w:r>
      <w:r w:rsidR="007E7384" w:rsidRPr="005E2989">
        <w:rPr>
          <w:rFonts w:ascii="標楷體" w:eastAsia="標楷體" w:hAnsi="標楷體" w:cs="DFKaiShu-SB-Estd-BF" w:hint="eastAsia"/>
          <w:color w:val="000000"/>
          <w:kern w:val="0"/>
          <w:sz w:val="28"/>
          <w:szCs w:val="28"/>
        </w:rPr>
        <w:t>，納稅義務人</w:t>
      </w:r>
      <w:r w:rsidRPr="005E2989">
        <w:rPr>
          <w:rFonts w:ascii="標楷體" w:eastAsia="標楷體" w:hAnsi="標楷體" w:cs="DFKaiShu-SB-Estd-BF" w:hint="eastAsia"/>
          <w:color w:val="000000"/>
          <w:kern w:val="0"/>
          <w:sz w:val="28"/>
          <w:szCs w:val="28"/>
        </w:rPr>
        <w:t>財產</w:t>
      </w:r>
      <w:r w:rsidR="006206F1" w:rsidRPr="005E2989">
        <w:rPr>
          <w:rFonts w:ascii="標楷體" w:eastAsia="標楷體" w:hAnsi="標楷體" w:cs="DFKaiShu-SB-Estd-BF" w:hint="eastAsia"/>
          <w:color w:val="000000"/>
          <w:kern w:val="0"/>
          <w:sz w:val="28"/>
          <w:szCs w:val="28"/>
        </w:rPr>
        <w:t>明顯減少</w:t>
      </w:r>
      <w:r w:rsidRPr="005E2989">
        <w:rPr>
          <w:rFonts w:ascii="標楷體" w:eastAsia="標楷體" w:hAnsi="標楷體" w:cs="DFKaiShu-SB-Estd-BF" w:hint="eastAsia"/>
          <w:color w:val="000000"/>
          <w:kern w:val="0"/>
          <w:sz w:val="28"/>
          <w:szCs w:val="28"/>
        </w:rPr>
        <w:t>。</w:t>
      </w:r>
    </w:p>
    <w:p w:rsidR="00A10360" w:rsidRPr="005E2989" w:rsidRDefault="00A10360" w:rsidP="00A10360">
      <w:pPr>
        <w:autoSpaceDE w:val="0"/>
        <w:autoSpaceDN w:val="0"/>
        <w:adjustRightInd w:val="0"/>
        <w:spacing w:line="460" w:lineRule="exact"/>
        <w:ind w:leftChars="530" w:left="1698" w:hangingChars="152" w:hanging="426"/>
        <w:rPr>
          <w:rFonts w:ascii="標楷體" w:eastAsia="標楷體" w:hAnsi="標楷體" w:cs="DFKaiShu-SB-Estd-BF"/>
          <w:color w:val="000000"/>
          <w:kern w:val="0"/>
          <w:sz w:val="28"/>
          <w:szCs w:val="28"/>
        </w:rPr>
      </w:pPr>
      <w:r w:rsidRPr="005E2989">
        <w:rPr>
          <w:rFonts w:ascii="標楷體" w:eastAsia="標楷體" w:hAnsi="標楷體" w:cs="DFKaiShu-SB-Estd-BF"/>
          <w:color w:val="000000"/>
          <w:kern w:val="0"/>
          <w:sz w:val="28"/>
          <w:szCs w:val="28"/>
        </w:rPr>
        <w:t>(4)</w:t>
      </w:r>
      <w:r w:rsidRPr="005E2989">
        <w:rPr>
          <w:rFonts w:ascii="標楷體" w:eastAsia="標楷體" w:hAnsi="標楷體" w:cs="DFKaiShu-SB-Estd-BF" w:hint="eastAsia"/>
          <w:color w:val="000000"/>
          <w:kern w:val="0"/>
          <w:sz w:val="28"/>
          <w:szCs w:val="28"/>
        </w:rPr>
        <w:t>應在外國為強制執行者，得視為有日後甚難執行之虞。</w:t>
      </w:r>
    </w:p>
    <w:p w:rsidR="00A10360" w:rsidRPr="005E2989" w:rsidRDefault="00A10360" w:rsidP="00A10360">
      <w:pPr>
        <w:autoSpaceDE w:val="0"/>
        <w:autoSpaceDN w:val="0"/>
        <w:adjustRightInd w:val="0"/>
        <w:spacing w:line="460" w:lineRule="exact"/>
        <w:ind w:leftChars="530" w:left="1698" w:hangingChars="152" w:hanging="426"/>
        <w:rPr>
          <w:rFonts w:ascii="標楷體" w:eastAsia="標楷體" w:hAnsi="標楷體"/>
          <w:color w:val="000000"/>
          <w:sz w:val="28"/>
        </w:rPr>
      </w:pPr>
      <w:r w:rsidRPr="005E2989">
        <w:rPr>
          <w:rFonts w:ascii="標楷體" w:eastAsia="標楷體" w:hAnsi="標楷體" w:cs="DFKaiShu-SB-Estd-BF"/>
          <w:color w:val="000000"/>
          <w:kern w:val="0"/>
          <w:sz w:val="28"/>
          <w:szCs w:val="28"/>
        </w:rPr>
        <w:t>(5)</w:t>
      </w:r>
      <w:r w:rsidRPr="005E2989">
        <w:rPr>
          <w:rFonts w:ascii="標楷體" w:eastAsia="標楷體" w:hAnsi="標楷體" w:cs="DFKaiShu-SB-Estd-BF" w:hint="eastAsia"/>
          <w:color w:val="000000"/>
          <w:kern w:val="0"/>
          <w:sz w:val="28"/>
          <w:szCs w:val="28"/>
        </w:rPr>
        <w:t>其他隱匿或移轉財產之具體情事。</w:t>
      </w:r>
    </w:p>
    <w:p w:rsidR="003D6361" w:rsidRPr="005E2989" w:rsidRDefault="003D6361" w:rsidP="003D6361">
      <w:pPr>
        <w:spacing w:line="460" w:lineRule="exact"/>
        <w:ind w:leftChars="150" w:left="1200" w:hangingChars="300" w:hanging="840"/>
        <w:jc w:val="both"/>
        <w:rPr>
          <w:rFonts w:ascii="標楷體" w:eastAsia="標楷體" w:hAnsi="標楷體"/>
          <w:color w:val="000000"/>
          <w:sz w:val="28"/>
        </w:rPr>
      </w:pPr>
      <w:r w:rsidRPr="005E2989">
        <w:rPr>
          <w:rFonts w:ascii="標楷體" w:eastAsia="標楷體" w:hAnsi="標楷體"/>
          <w:color w:val="000000"/>
          <w:sz w:val="28"/>
        </w:rPr>
        <w:t>(</w:t>
      </w:r>
      <w:r w:rsidRPr="005E2989">
        <w:rPr>
          <w:rFonts w:ascii="標楷體" w:eastAsia="標楷體" w:hAnsi="標楷體" w:hint="eastAsia"/>
          <w:color w:val="000000"/>
          <w:sz w:val="28"/>
        </w:rPr>
        <w:t>二</w:t>
      </w:r>
      <w:r w:rsidRPr="005E2989">
        <w:rPr>
          <w:rFonts w:ascii="標楷體" w:eastAsia="標楷體" w:hAnsi="標楷體"/>
          <w:color w:val="000000"/>
          <w:sz w:val="28"/>
        </w:rPr>
        <w:t xml:space="preserve">) </w:t>
      </w:r>
      <w:r w:rsidRPr="005E2989">
        <w:rPr>
          <w:rFonts w:ascii="標楷體" w:eastAsia="標楷體" w:hAnsi="標楷體" w:hint="eastAsia"/>
          <w:color w:val="000000"/>
          <w:sz w:val="28"/>
        </w:rPr>
        <w:t>徵收階段</w:t>
      </w:r>
    </w:p>
    <w:p w:rsidR="005B7B6D" w:rsidRPr="005E2989" w:rsidRDefault="00850637" w:rsidP="005B7B6D">
      <w:pPr>
        <w:spacing w:before="113" w:line="460" w:lineRule="exact"/>
        <w:ind w:leftChars="413" w:left="1271" w:hangingChars="100" w:hanging="280"/>
        <w:jc w:val="both"/>
        <w:rPr>
          <w:rFonts w:ascii="標楷體" w:eastAsia="標楷體" w:hAnsi="標楷體" w:cs="標楷體"/>
          <w:color w:val="000000"/>
          <w:sz w:val="28"/>
          <w:szCs w:val="30"/>
        </w:rPr>
      </w:pPr>
      <w:r w:rsidRPr="005E2989">
        <w:rPr>
          <w:rFonts w:ascii="標楷體" w:eastAsia="標楷體" w:hAnsi="標楷體"/>
          <w:color w:val="000000"/>
          <w:sz w:val="28"/>
        </w:rPr>
        <w:t>1</w:t>
      </w:r>
      <w:r w:rsidR="001F44B5" w:rsidRPr="005E2989">
        <w:rPr>
          <w:rFonts w:ascii="標楷體" w:eastAsia="標楷體" w:hAnsi="標楷體" w:hint="eastAsia"/>
          <w:color w:val="000000"/>
          <w:sz w:val="28"/>
        </w:rPr>
        <w:t>.</w:t>
      </w:r>
      <w:r w:rsidR="0067339A" w:rsidRPr="005E2989">
        <w:rPr>
          <w:rFonts w:ascii="標楷體" w:eastAsia="標楷體" w:hAnsi="標楷體" w:hint="eastAsia"/>
          <w:color w:val="000000"/>
          <w:sz w:val="28"/>
        </w:rPr>
        <w:t>為免保全過當，聲請執行</w:t>
      </w:r>
      <w:r w:rsidR="0067339A" w:rsidRPr="005E2989">
        <w:rPr>
          <w:rFonts w:ascii="標楷體" w:eastAsia="標楷體" w:hAnsi="標楷體" w:cs="標楷體" w:hint="eastAsia"/>
          <w:color w:val="000000"/>
          <w:sz w:val="28"/>
          <w:szCs w:val="30"/>
        </w:rPr>
        <w:t>假扣押程序前，</w:t>
      </w:r>
      <w:r w:rsidR="0067339A" w:rsidRPr="005E2989">
        <w:rPr>
          <w:rFonts w:ascii="標楷體" w:eastAsia="標楷體" w:hAnsi="標楷體" w:hint="eastAsia"/>
          <w:color w:val="000000"/>
          <w:sz w:val="28"/>
        </w:rPr>
        <w:t>辦理假扣押財產標的之數額，應扣除已依稅捐稽徵法第</w:t>
      </w:r>
      <w:r w:rsidR="00F03168" w:rsidRPr="005E2989">
        <w:rPr>
          <w:rFonts w:ascii="標楷體" w:eastAsia="標楷體" w:hAnsi="標楷體" w:hint="eastAsia"/>
          <w:color w:val="000000"/>
          <w:sz w:val="28"/>
        </w:rPr>
        <w:t>二十四</w:t>
      </w:r>
      <w:r w:rsidR="0067339A" w:rsidRPr="005E2989">
        <w:rPr>
          <w:rFonts w:ascii="標楷體" w:eastAsia="標楷體" w:hAnsi="標楷體" w:hint="eastAsia"/>
          <w:color w:val="000000"/>
          <w:sz w:val="28"/>
        </w:rPr>
        <w:t>條第</w:t>
      </w:r>
      <w:r w:rsidR="00F03168" w:rsidRPr="005E2989">
        <w:rPr>
          <w:rFonts w:ascii="標楷體" w:eastAsia="標楷體" w:hAnsi="標楷體" w:hint="eastAsia"/>
          <w:color w:val="000000"/>
          <w:sz w:val="28"/>
        </w:rPr>
        <w:t>一</w:t>
      </w:r>
      <w:r w:rsidR="0067339A" w:rsidRPr="005E2989">
        <w:rPr>
          <w:rFonts w:ascii="標楷體" w:eastAsia="標楷體" w:hAnsi="標楷體" w:hint="eastAsia"/>
          <w:color w:val="000000"/>
          <w:sz w:val="28"/>
        </w:rPr>
        <w:t>項規定辦理禁止處分之財產數額。</w:t>
      </w:r>
    </w:p>
    <w:p w:rsidR="00E16681" w:rsidRPr="005E2989" w:rsidRDefault="00677FEF" w:rsidP="00E16681">
      <w:pPr>
        <w:spacing w:before="113" w:line="460" w:lineRule="exact"/>
        <w:ind w:leftChars="413" w:left="1271" w:hangingChars="100" w:hanging="280"/>
        <w:jc w:val="both"/>
        <w:rPr>
          <w:rFonts w:ascii="標楷體" w:eastAsia="標楷體" w:hAnsi="標楷體" w:cs="DFKaiShu-SB-Estd-BF"/>
          <w:color w:val="000000"/>
          <w:kern w:val="0"/>
          <w:sz w:val="28"/>
          <w:szCs w:val="28"/>
        </w:rPr>
      </w:pPr>
      <w:r w:rsidRPr="005E2989">
        <w:rPr>
          <w:rFonts w:ascii="標楷體" w:eastAsia="標楷體" w:hAnsi="標楷體" w:hint="eastAsia"/>
          <w:color w:val="000000"/>
          <w:sz w:val="28"/>
        </w:rPr>
        <w:t>2</w:t>
      </w:r>
      <w:r w:rsidR="001F44B5" w:rsidRPr="005E2989">
        <w:rPr>
          <w:rFonts w:ascii="標楷體" w:eastAsia="標楷體" w:hAnsi="標楷體" w:hint="eastAsia"/>
          <w:color w:val="000000"/>
          <w:sz w:val="28"/>
        </w:rPr>
        <w:t>.</w:t>
      </w:r>
      <w:r w:rsidR="0067339A" w:rsidRPr="005E2989">
        <w:rPr>
          <w:rFonts w:ascii="標楷體" w:eastAsia="標楷體" w:hAnsi="標楷體" w:hint="eastAsia"/>
          <w:color w:val="000000"/>
          <w:sz w:val="28"/>
        </w:rPr>
        <w:t>確認</w:t>
      </w:r>
      <w:r w:rsidR="003C351F" w:rsidRPr="005E2989">
        <w:rPr>
          <w:rFonts w:ascii="標楷體" w:eastAsia="標楷體" w:hAnsi="標楷體" w:hint="eastAsia"/>
          <w:color w:val="000000"/>
          <w:sz w:val="28"/>
        </w:rPr>
        <w:t>假扣押財產標的</w:t>
      </w:r>
      <w:r w:rsidR="0067339A" w:rsidRPr="005E2989">
        <w:rPr>
          <w:rFonts w:ascii="標楷體" w:eastAsia="標楷體" w:hAnsi="標楷體" w:hint="eastAsia"/>
          <w:color w:val="000000"/>
          <w:sz w:val="28"/>
        </w:rPr>
        <w:t>存在：</w:t>
      </w:r>
      <w:r w:rsidR="000400DE" w:rsidRPr="005E2989">
        <w:rPr>
          <w:rFonts w:ascii="標楷體" w:eastAsia="標楷體" w:hAnsi="標楷體" w:cs="標楷體" w:hint="eastAsia"/>
          <w:color w:val="000000"/>
          <w:sz w:val="28"/>
          <w:szCs w:val="30"/>
        </w:rPr>
        <w:t>稅捐保全承辦股</w:t>
      </w:r>
      <w:r w:rsidR="0067339A" w:rsidRPr="005E2989">
        <w:rPr>
          <w:rFonts w:ascii="標楷體" w:eastAsia="標楷體" w:hAnsi="標楷體" w:hint="eastAsia"/>
          <w:color w:val="000000"/>
          <w:sz w:val="28"/>
        </w:rPr>
        <w:t>接獲業務</w:t>
      </w:r>
      <w:r w:rsidR="00BE26B5" w:rsidRPr="005E2989">
        <w:rPr>
          <w:rFonts w:ascii="標楷體" w:eastAsia="標楷體" w:hAnsi="標楷體" w:hint="eastAsia"/>
          <w:color w:val="000000"/>
          <w:sz w:val="28"/>
        </w:rPr>
        <w:t>股</w:t>
      </w:r>
      <w:r w:rsidR="0067339A" w:rsidRPr="005E2989">
        <w:rPr>
          <w:rFonts w:ascii="標楷體" w:eastAsia="標楷體" w:hAnsi="標楷體" w:hint="eastAsia"/>
          <w:color w:val="000000"/>
          <w:sz w:val="28"/>
        </w:rPr>
        <w:t>通報，應逐案檢視財產狀況，確認財產存在與否</w:t>
      </w:r>
      <w:r w:rsidR="00536572" w:rsidRPr="005E2989">
        <w:rPr>
          <w:rFonts w:ascii="標楷體" w:eastAsia="標楷體" w:hAnsi="標楷體" w:cs="標楷體" w:hint="eastAsia"/>
          <w:color w:val="000000"/>
          <w:sz w:val="28"/>
          <w:szCs w:val="30"/>
        </w:rPr>
        <w:t>後</w:t>
      </w:r>
      <w:r w:rsidR="0067339A" w:rsidRPr="005E2989">
        <w:rPr>
          <w:rFonts w:ascii="標楷體" w:eastAsia="標楷體" w:hAnsi="標楷體" w:cs="標楷體"/>
          <w:color w:val="000000"/>
          <w:sz w:val="28"/>
          <w:szCs w:val="30"/>
        </w:rPr>
        <w:t>，</w:t>
      </w:r>
      <w:r w:rsidR="0067339A" w:rsidRPr="005E2989">
        <w:rPr>
          <w:rFonts w:ascii="標楷體" w:eastAsia="標楷體" w:hAnsi="標楷體" w:cs="標楷體" w:hint="eastAsia"/>
          <w:color w:val="000000"/>
          <w:sz w:val="28"/>
          <w:szCs w:val="30"/>
        </w:rPr>
        <w:t>連同</w:t>
      </w:r>
      <w:r w:rsidR="00BE26B5" w:rsidRPr="005E2989">
        <w:rPr>
          <w:rFonts w:ascii="標楷體" w:eastAsia="標楷體" w:hAnsi="標楷體" w:hint="eastAsia"/>
          <w:color w:val="000000"/>
          <w:sz w:val="28"/>
        </w:rPr>
        <w:t>業務股</w:t>
      </w:r>
      <w:r w:rsidR="003E162A" w:rsidRPr="005E2989">
        <w:rPr>
          <w:rFonts w:ascii="標楷體" w:eastAsia="標楷體" w:hAnsi="標楷體" w:cs="標楷體" w:hint="eastAsia"/>
          <w:color w:val="000000"/>
          <w:sz w:val="28"/>
          <w:szCs w:val="30"/>
        </w:rPr>
        <w:t>通報</w:t>
      </w:r>
      <w:r w:rsidR="0067339A" w:rsidRPr="005E2989">
        <w:rPr>
          <w:rFonts w:ascii="標楷體" w:eastAsia="標楷體" w:hAnsi="標楷體" w:hint="eastAsia"/>
          <w:color w:val="000000"/>
          <w:sz w:val="28"/>
          <w:szCs w:val="30"/>
        </w:rPr>
        <w:t>相關</w:t>
      </w:r>
      <w:r w:rsidR="0067339A" w:rsidRPr="005E2989">
        <w:rPr>
          <w:rFonts w:ascii="標楷體" w:eastAsia="標楷體" w:hAnsi="標楷體" w:cs="標楷體"/>
          <w:color w:val="000000"/>
          <w:sz w:val="28"/>
          <w:szCs w:val="30"/>
        </w:rPr>
        <w:t>佐證</w:t>
      </w:r>
      <w:r w:rsidR="0067339A" w:rsidRPr="005E2989">
        <w:rPr>
          <w:rFonts w:ascii="標楷體" w:eastAsia="標楷體" w:hAnsi="標楷體" w:hint="eastAsia"/>
          <w:color w:val="000000"/>
          <w:sz w:val="28"/>
          <w:szCs w:val="30"/>
        </w:rPr>
        <w:t>資料</w:t>
      </w:r>
      <w:r w:rsidR="0067339A" w:rsidRPr="005E2989">
        <w:rPr>
          <w:rFonts w:ascii="標楷體" w:eastAsia="標楷體" w:hAnsi="標楷體" w:cs="標楷體" w:hint="eastAsia"/>
          <w:color w:val="000000"/>
          <w:sz w:val="28"/>
          <w:szCs w:val="30"/>
        </w:rPr>
        <w:t>併案陳核</w:t>
      </w:r>
      <w:r w:rsidR="004B333C" w:rsidRPr="005E2989">
        <w:rPr>
          <w:rFonts w:ascii="標楷體" w:eastAsia="標楷體" w:hAnsi="標楷體" w:hint="eastAsia"/>
          <w:color w:val="000000"/>
          <w:sz w:val="28"/>
        </w:rPr>
        <w:t>遞狀聲請假扣押</w:t>
      </w:r>
      <w:r w:rsidR="00025E91" w:rsidRPr="005E2989">
        <w:rPr>
          <w:rFonts w:ascii="標楷體" w:eastAsia="標楷體" w:hAnsi="標楷體" w:hint="eastAsia"/>
          <w:color w:val="000000"/>
          <w:sz w:val="28"/>
        </w:rPr>
        <w:t>簽</w:t>
      </w:r>
      <w:r w:rsidR="005B7B6D" w:rsidRPr="005E2989">
        <w:rPr>
          <w:rFonts w:ascii="標楷體" w:eastAsia="標楷體" w:hAnsi="標楷體" w:cs="標楷體" w:hint="eastAsia"/>
          <w:color w:val="000000"/>
          <w:sz w:val="28"/>
          <w:szCs w:val="30"/>
        </w:rPr>
        <w:t>，</w:t>
      </w:r>
      <w:r w:rsidR="00025E91" w:rsidRPr="005E2989">
        <w:rPr>
          <w:rFonts w:ascii="標楷體" w:eastAsia="標楷體" w:hAnsi="標楷體" w:cs="標楷體" w:hint="eastAsia"/>
          <w:color w:val="000000"/>
          <w:sz w:val="28"/>
          <w:szCs w:val="30"/>
        </w:rPr>
        <w:t>並於奉核後，</w:t>
      </w:r>
      <w:r w:rsidR="005B7B6D" w:rsidRPr="005E2989">
        <w:rPr>
          <w:rFonts w:ascii="標楷體" w:eastAsia="標楷體" w:hAnsi="標楷體" w:cs="標楷體" w:hint="eastAsia"/>
          <w:color w:val="000000"/>
          <w:sz w:val="28"/>
          <w:szCs w:val="30"/>
        </w:rPr>
        <w:t>迅即依</w:t>
      </w:r>
      <w:r w:rsidR="007D7918" w:rsidRPr="005E2989">
        <w:rPr>
          <w:rFonts w:ascii="標楷體" w:eastAsia="標楷體" w:hAnsi="標楷體" w:cs="標楷體" w:hint="eastAsia"/>
          <w:color w:val="000000"/>
          <w:sz w:val="28"/>
          <w:szCs w:val="30"/>
        </w:rPr>
        <w:t>第</w:t>
      </w:r>
      <w:r w:rsidR="00E62A8A" w:rsidRPr="005E2989">
        <w:rPr>
          <w:rFonts w:ascii="標楷體" w:eastAsia="標楷體" w:hAnsi="標楷體" w:cs="標楷體" w:hint="eastAsia"/>
          <w:color w:val="000000"/>
          <w:sz w:val="28"/>
          <w:szCs w:val="30"/>
        </w:rPr>
        <w:t>六</w:t>
      </w:r>
      <w:r w:rsidR="007D7918" w:rsidRPr="005E2989">
        <w:rPr>
          <w:rFonts w:ascii="標楷體" w:eastAsia="標楷體" w:hAnsi="標楷體" w:cs="標楷體" w:hint="eastAsia"/>
          <w:color w:val="000000"/>
          <w:sz w:val="28"/>
          <w:szCs w:val="30"/>
        </w:rPr>
        <w:t>點</w:t>
      </w:r>
      <w:r w:rsidR="005B7B6D" w:rsidRPr="005E2989">
        <w:rPr>
          <w:rFonts w:ascii="標楷體" w:eastAsia="標楷體" w:hAnsi="標楷體" w:cs="標楷體" w:hint="eastAsia"/>
          <w:color w:val="000000"/>
          <w:sz w:val="28"/>
          <w:szCs w:val="30"/>
        </w:rPr>
        <w:t>假扣押作業程序辦理。</w:t>
      </w:r>
    </w:p>
    <w:p w:rsidR="00850637" w:rsidRPr="005E2989" w:rsidRDefault="00F03168" w:rsidP="001F44B5">
      <w:pPr>
        <w:spacing w:before="113" w:line="460" w:lineRule="exact"/>
        <w:ind w:leftChars="413" w:left="1271" w:hangingChars="100" w:hanging="280"/>
        <w:jc w:val="both"/>
        <w:rPr>
          <w:rFonts w:ascii="標楷體" w:eastAsia="標楷體" w:hAnsi="標楷體" w:cs="DFKaiShu-SB-Estd-BF"/>
          <w:color w:val="000000"/>
          <w:kern w:val="0"/>
          <w:sz w:val="28"/>
          <w:szCs w:val="28"/>
        </w:rPr>
      </w:pPr>
      <w:r w:rsidRPr="005E2989">
        <w:rPr>
          <w:rFonts w:ascii="標楷體" w:eastAsia="標楷體" w:hAnsi="標楷體" w:hint="eastAsia"/>
          <w:color w:val="000000"/>
          <w:sz w:val="28"/>
        </w:rPr>
        <w:t>3</w:t>
      </w:r>
      <w:r w:rsidR="001F44B5" w:rsidRPr="005E2989">
        <w:rPr>
          <w:rFonts w:ascii="標楷體" w:eastAsia="標楷體" w:hAnsi="標楷體" w:hint="eastAsia"/>
          <w:color w:val="000000"/>
          <w:sz w:val="28"/>
        </w:rPr>
        <w:t>.</w:t>
      </w:r>
      <w:r w:rsidR="00850637" w:rsidRPr="005E2989">
        <w:rPr>
          <w:rFonts w:ascii="標楷體" w:eastAsia="標楷體" w:hAnsi="標楷體" w:cs="DFKaiShu-SB-Estd-BF" w:hint="eastAsia"/>
          <w:color w:val="000000"/>
          <w:kern w:val="0"/>
          <w:sz w:val="28"/>
          <w:szCs w:val="28"/>
        </w:rPr>
        <w:t>專案列管及成果回報：</w:t>
      </w:r>
      <w:r w:rsidR="00BE26B5" w:rsidRPr="005E2989">
        <w:rPr>
          <w:rFonts w:ascii="標楷體" w:eastAsia="標楷體" w:hAnsi="標楷體" w:cs="標楷體" w:hint="eastAsia"/>
          <w:color w:val="000000"/>
          <w:sz w:val="28"/>
          <w:szCs w:val="30"/>
        </w:rPr>
        <w:t>稅捐保全承辦股</w:t>
      </w:r>
      <w:r w:rsidR="00246C7F" w:rsidRPr="005E2989">
        <w:rPr>
          <w:rFonts w:ascii="標楷體" w:eastAsia="標楷體" w:hAnsi="標楷體" w:cs="DFKaiShu-SB-Estd-BF" w:hint="eastAsia"/>
          <w:color w:val="000000"/>
          <w:kern w:val="0"/>
          <w:sz w:val="28"/>
          <w:szCs w:val="28"/>
        </w:rPr>
        <w:t>就</w:t>
      </w:r>
      <w:r w:rsidR="00BE26B5" w:rsidRPr="005E2989">
        <w:rPr>
          <w:rFonts w:ascii="標楷體" w:eastAsia="標楷體" w:hAnsi="標楷體" w:hint="eastAsia"/>
          <w:color w:val="000000"/>
          <w:sz w:val="28"/>
        </w:rPr>
        <w:t>業務股</w:t>
      </w:r>
      <w:r w:rsidR="00850637" w:rsidRPr="005E2989">
        <w:rPr>
          <w:rFonts w:ascii="標楷體" w:eastAsia="標楷體" w:hAnsi="標楷體" w:cs="DFKaiShu-SB-Estd-BF" w:hint="eastAsia"/>
          <w:color w:val="000000"/>
          <w:kern w:val="0"/>
          <w:sz w:val="28"/>
          <w:szCs w:val="28"/>
        </w:rPr>
        <w:t>通報</w:t>
      </w:r>
      <w:r w:rsidR="00266516" w:rsidRPr="005E2989">
        <w:rPr>
          <w:rFonts w:ascii="標楷體" w:eastAsia="標楷體" w:hAnsi="標楷體" w:cs="DFKaiShu-SB-Estd-BF" w:hint="eastAsia"/>
          <w:color w:val="000000"/>
          <w:kern w:val="0"/>
          <w:sz w:val="28"/>
          <w:szCs w:val="28"/>
        </w:rPr>
        <w:t>資料，</w:t>
      </w:r>
      <w:r w:rsidR="00266516" w:rsidRPr="005E2989">
        <w:rPr>
          <w:rFonts w:ascii="標楷體" w:eastAsia="標楷體" w:hAnsi="標楷體"/>
          <w:color w:val="000000"/>
          <w:sz w:val="28"/>
        </w:rPr>
        <w:t>應</w:t>
      </w:r>
      <w:r w:rsidR="00266516" w:rsidRPr="005E2989">
        <w:rPr>
          <w:rFonts w:ascii="標楷體" w:eastAsia="標楷體" w:hAnsi="標楷體" w:hint="eastAsia"/>
          <w:color w:val="000000"/>
          <w:sz w:val="28"/>
        </w:rPr>
        <w:t>登錄「</w:t>
      </w:r>
      <w:r w:rsidR="00266516" w:rsidRPr="005E2989">
        <w:rPr>
          <w:rFonts w:ascii="標楷體" w:eastAsia="標楷體" w:hAnsi="標楷體" w:cs="標楷體"/>
          <w:color w:val="000000"/>
          <w:sz w:val="28"/>
          <w:szCs w:val="30"/>
        </w:rPr>
        <w:t>可供假扣押財產通報</w:t>
      </w:r>
      <w:r w:rsidR="00266516" w:rsidRPr="005E2989">
        <w:rPr>
          <w:rFonts w:ascii="標楷體" w:eastAsia="標楷體" w:hAnsi="標楷體" w:hint="eastAsia"/>
          <w:color w:val="000000"/>
          <w:sz w:val="28"/>
        </w:rPr>
        <w:t>管制簿」</w:t>
      </w:r>
      <w:r w:rsidR="00266516" w:rsidRPr="005E2989">
        <w:rPr>
          <w:rFonts w:ascii="標楷體" w:eastAsia="標楷體" w:hAnsi="標楷體"/>
          <w:color w:val="000000"/>
          <w:sz w:val="28"/>
        </w:rPr>
        <w:t>(如附表2)，併同「可供假扣押財產通報表」（含甲、乙表）</w:t>
      </w:r>
      <w:r w:rsidR="00266516" w:rsidRPr="005E2989">
        <w:rPr>
          <w:rFonts w:ascii="標楷體" w:eastAsia="標楷體" w:hAnsi="標楷體" w:hint="eastAsia"/>
          <w:color w:val="000000"/>
          <w:sz w:val="28"/>
        </w:rPr>
        <w:t>專案</w:t>
      </w:r>
      <w:r w:rsidR="00266516" w:rsidRPr="005E2989">
        <w:rPr>
          <w:rFonts w:ascii="標楷體" w:eastAsia="標楷體" w:hAnsi="標楷體"/>
          <w:color w:val="000000"/>
          <w:sz w:val="28"/>
        </w:rPr>
        <w:t>列管，並應依個案執行進度</w:t>
      </w:r>
      <w:r w:rsidR="00AF0FDF" w:rsidRPr="005E2989">
        <w:rPr>
          <w:rFonts w:ascii="標楷體" w:eastAsia="標楷體" w:hAnsi="標楷體" w:hint="eastAsia"/>
          <w:color w:val="000000"/>
          <w:sz w:val="28"/>
        </w:rPr>
        <w:t>，</w:t>
      </w:r>
      <w:r w:rsidR="00266516" w:rsidRPr="005E2989">
        <w:rPr>
          <w:rFonts w:ascii="標楷體" w:eastAsia="標楷體" w:hAnsi="標楷體"/>
          <w:color w:val="000000"/>
          <w:sz w:val="28"/>
        </w:rPr>
        <w:t>即時</w:t>
      </w:r>
      <w:r w:rsidR="00266516" w:rsidRPr="005E2989">
        <w:rPr>
          <w:rFonts w:ascii="標楷體" w:eastAsia="標楷體" w:hAnsi="標楷體" w:hint="eastAsia"/>
          <w:color w:val="000000"/>
          <w:sz w:val="28"/>
        </w:rPr>
        <w:t>於管制簿</w:t>
      </w:r>
      <w:r w:rsidR="00266516" w:rsidRPr="005E2989">
        <w:rPr>
          <w:rFonts w:ascii="標楷體" w:eastAsia="標楷體" w:hAnsi="標楷體"/>
          <w:color w:val="000000"/>
          <w:sz w:val="28"/>
        </w:rPr>
        <w:t>登載處理情形</w:t>
      </w:r>
      <w:r w:rsidR="00850637" w:rsidRPr="005E2989">
        <w:rPr>
          <w:rFonts w:ascii="標楷體" w:eastAsia="標楷體" w:hAnsi="標楷體" w:cs="DFKaiShu-SB-Estd-BF" w:hint="eastAsia"/>
          <w:color w:val="000000"/>
          <w:kern w:val="0"/>
          <w:sz w:val="28"/>
          <w:szCs w:val="28"/>
        </w:rPr>
        <w:t>備查。</w:t>
      </w:r>
    </w:p>
    <w:p w:rsidR="00D92D58" w:rsidRPr="005E2989" w:rsidRDefault="00850C6B" w:rsidP="00D92D58">
      <w:pPr>
        <w:spacing w:line="460" w:lineRule="exact"/>
        <w:jc w:val="both"/>
        <w:rPr>
          <w:rFonts w:ascii="標楷體" w:eastAsia="標楷體" w:hAnsi="標楷體"/>
          <w:color w:val="000000"/>
          <w:sz w:val="28"/>
        </w:rPr>
      </w:pPr>
      <w:r w:rsidRPr="005E2989">
        <w:rPr>
          <w:rFonts w:ascii="標楷體" w:eastAsia="標楷體" w:hAnsi="標楷體" w:hint="eastAsia"/>
          <w:color w:val="000000"/>
          <w:sz w:val="28"/>
        </w:rPr>
        <w:t>六、</w:t>
      </w:r>
      <w:r w:rsidR="00D92D58" w:rsidRPr="005E2989">
        <w:rPr>
          <w:rFonts w:ascii="標楷體" w:eastAsia="標楷體" w:hAnsi="標楷體" w:hint="eastAsia"/>
          <w:color w:val="000000"/>
          <w:sz w:val="28"/>
        </w:rPr>
        <w:t>假扣押作業程序</w:t>
      </w:r>
    </w:p>
    <w:p w:rsidR="00D92D58" w:rsidRPr="005E2989" w:rsidRDefault="00D92D58" w:rsidP="00D92D58">
      <w:pPr>
        <w:spacing w:line="460" w:lineRule="exact"/>
        <w:ind w:leftChars="150" w:left="1182" w:hangingChars="300" w:hanging="822"/>
        <w:jc w:val="both"/>
        <w:rPr>
          <w:rFonts w:ascii="標楷體" w:eastAsia="標楷體" w:hAnsi="標楷體"/>
          <w:color w:val="000000"/>
          <w:sz w:val="28"/>
        </w:rPr>
      </w:pPr>
      <w:r w:rsidRPr="005E2989">
        <w:rPr>
          <w:rFonts w:ascii="標楷體" w:eastAsia="標楷體" w:hAnsi="標楷體" w:hint="eastAsia"/>
          <w:color w:val="000000"/>
          <w:w w:val="98"/>
          <w:kern w:val="0"/>
          <w:sz w:val="28"/>
          <w:szCs w:val="22"/>
        </w:rPr>
        <w:t>（一）聲請假扣押時點</w:t>
      </w:r>
    </w:p>
    <w:p w:rsidR="00850C6B" w:rsidRPr="005E2989" w:rsidRDefault="00850C6B" w:rsidP="000A3581">
      <w:pPr>
        <w:autoSpaceDE w:val="0"/>
        <w:autoSpaceDN w:val="0"/>
        <w:adjustRightInd w:val="0"/>
        <w:ind w:leftChars="500" w:left="1200"/>
        <w:rPr>
          <w:rFonts w:ascii="標楷體" w:eastAsia="標楷體" w:hAnsi="標楷體"/>
          <w:color w:val="000000"/>
          <w:sz w:val="28"/>
        </w:rPr>
      </w:pPr>
      <w:r w:rsidRPr="005E2989">
        <w:rPr>
          <w:rFonts w:ascii="標楷體" w:eastAsia="標楷體" w:hAnsi="標楷體" w:cs="DFKaiShu-SB-Estd-BF" w:hint="eastAsia"/>
          <w:color w:val="000000"/>
          <w:kern w:val="0"/>
          <w:sz w:val="28"/>
          <w:szCs w:val="28"/>
        </w:rPr>
        <w:t>各稅</w:t>
      </w:r>
      <w:r w:rsidRPr="005E2989">
        <w:rPr>
          <w:rFonts w:ascii="標楷體" w:eastAsia="標楷體" w:hAnsi="標楷體" w:hint="eastAsia"/>
          <w:color w:val="000000"/>
          <w:w w:val="98"/>
          <w:kern w:val="0"/>
          <w:sz w:val="28"/>
          <w:szCs w:val="22"/>
        </w:rPr>
        <w:t>欠繳應納稅捐案件</w:t>
      </w:r>
      <w:r w:rsidRPr="005E2989">
        <w:rPr>
          <w:rFonts w:ascii="標楷體" w:eastAsia="標楷體" w:hAnsi="標楷體"/>
          <w:color w:val="000000"/>
          <w:w w:val="98"/>
          <w:kern w:val="0"/>
          <w:sz w:val="28"/>
          <w:szCs w:val="22"/>
        </w:rPr>
        <w:t>(</w:t>
      </w:r>
      <w:r w:rsidRPr="005E2989">
        <w:rPr>
          <w:rFonts w:ascii="標楷體" w:eastAsia="標楷體" w:hAnsi="標楷體" w:hint="eastAsia"/>
          <w:color w:val="000000"/>
          <w:w w:val="98"/>
          <w:kern w:val="0"/>
          <w:sz w:val="28"/>
          <w:szCs w:val="22"/>
        </w:rPr>
        <w:t>含罰鍰</w:t>
      </w:r>
      <w:r w:rsidRPr="005E2989">
        <w:rPr>
          <w:rFonts w:ascii="標楷體" w:eastAsia="標楷體" w:hAnsi="標楷體"/>
          <w:color w:val="000000"/>
          <w:w w:val="98"/>
          <w:kern w:val="0"/>
          <w:sz w:val="28"/>
          <w:szCs w:val="22"/>
        </w:rPr>
        <w:t>)</w:t>
      </w:r>
      <w:r w:rsidRPr="005E2989">
        <w:rPr>
          <w:rFonts w:ascii="標楷體" w:eastAsia="標楷體" w:hAnsi="標楷體" w:hint="eastAsia"/>
          <w:color w:val="000000"/>
          <w:w w:val="98"/>
          <w:kern w:val="0"/>
          <w:sz w:val="28"/>
          <w:szCs w:val="22"/>
        </w:rPr>
        <w:t>已合法送達</w:t>
      </w:r>
      <w:r w:rsidR="002C153E" w:rsidRPr="005E2989">
        <w:rPr>
          <w:rFonts w:ascii="標楷體" w:eastAsia="標楷體" w:hAnsi="標楷體" w:hint="eastAsia"/>
          <w:color w:val="000000"/>
          <w:w w:val="98"/>
          <w:kern w:val="0"/>
          <w:sz w:val="28"/>
          <w:szCs w:val="22"/>
        </w:rPr>
        <w:t>且繳納期間屆滿之次日起</w:t>
      </w:r>
      <w:r w:rsidRPr="005E2989">
        <w:rPr>
          <w:rFonts w:ascii="標楷體" w:eastAsia="標楷體" w:hAnsi="標楷體" w:hint="eastAsia"/>
          <w:color w:val="000000"/>
          <w:w w:val="98"/>
          <w:kern w:val="0"/>
          <w:sz w:val="28"/>
          <w:szCs w:val="22"/>
        </w:rPr>
        <w:t>。</w:t>
      </w:r>
    </w:p>
    <w:p w:rsidR="00850C6B" w:rsidRPr="005E2989" w:rsidRDefault="00850C6B" w:rsidP="004A0135">
      <w:pPr>
        <w:spacing w:line="460" w:lineRule="exact"/>
        <w:ind w:leftChars="150" w:left="1200" w:hangingChars="300" w:hanging="840"/>
        <w:jc w:val="both"/>
        <w:rPr>
          <w:rFonts w:ascii="標楷體" w:eastAsia="標楷體" w:hAnsi="標楷體"/>
          <w:color w:val="000000"/>
          <w:sz w:val="28"/>
        </w:rPr>
      </w:pPr>
      <w:r w:rsidRPr="005E2989">
        <w:rPr>
          <w:rFonts w:ascii="標楷體" w:eastAsia="標楷體" w:hAnsi="標楷體" w:hint="eastAsia"/>
          <w:color w:val="000000"/>
          <w:sz w:val="28"/>
        </w:rPr>
        <w:t>（二）作業流程</w:t>
      </w:r>
    </w:p>
    <w:p w:rsidR="00850C6B" w:rsidRPr="005E2989" w:rsidRDefault="00850C6B" w:rsidP="001F44B5">
      <w:pPr>
        <w:spacing w:before="113" w:line="460" w:lineRule="exact"/>
        <w:ind w:leftChars="413" w:left="1271" w:hangingChars="100" w:hanging="280"/>
        <w:jc w:val="both"/>
        <w:rPr>
          <w:rFonts w:ascii="標楷體" w:eastAsia="標楷體" w:hAnsi="標楷體"/>
          <w:color w:val="000000"/>
          <w:w w:val="98"/>
          <w:kern w:val="0"/>
          <w:sz w:val="28"/>
          <w:szCs w:val="22"/>
        </w:rPr>
      </w:pPr>
      <w:r w:rsidRPr="005E2989">
        <w:rPr>
          <w:rFonts w:ascii="標楷體" w:eastAsia="標楷體" w:hAnsi="標楷體" w:hint="eastAsia"/>
          <w:color w:val="000000"/>
          <w:sz w:val="28"/>
        </w:rPr>
        <w:t>1.遞狀聲請假扣押</w:t>
      </w:r>
    </w:p>
    <w:p w:rsidR="00850C6B" w:rsidRPr="005E2989" w:rsidRDefault="00437535" w:rsidP="00437535">
      <w:pPr>
        <w:autoSpaceDE w:val="0"/>
        <w:autoSpaceDN w:val="0"/>
        <w:adjustRightInd w:val="0"/>
        <w:spacing w:line="460" w:lineRule="exact"/>
        <w:ind w:leftChars="530" w:left="1698" w:hangingChars="152" w:hanging="426"/>
        <w:rPr>
          <w:rFonts w:ascii="標楷體" w:eastAsia="標楷體" w:hAnsi="標楷體"/>
          <w:color w:val="000000"/>
          <w:w w:val="98"/>
          <w:kern w:val="0"/>
          <w:sz w:val="28"/>
          <w:szCs w:val="22"/>
        </w:rPr>
      </w:pPr>
      <w:r w:rsidRPr="005E2989">
        <w:rPr>
          <w:rFonts w:ascii="標楷體" w:eastAsia="標楷體" w:hAnsi="標楷體" w:cs="DFKaiShu-SB-Estd-BF"/>
          <w:color w:val="000000"/>
          <w:kern w:val="0"/>
          <w:sz w:val="28"/>
          <w:szCs w:val="28"/>
        </w:rPr>
        <w:t>(1)</w:t>
      </w:r>
      <w:r w:rsidR="00850C6B" w:rsidRPr="005E2989">
        <w:rPr>
          <w:rFonts w:ascii="標楷體" w:eastAsia="標楷體" w:hAnsi="標楷體" w:hint="eastAsia"/>
          <w:color w:val="000000"/>
          <w:w w:val="98"/>
          <w:kern w:val="0"/>
          <w:sz w:val="28"/>
          <w:szCs w:val="22"/>
        </w:rPr>
        <w:t>填具「</w:t>
      </w:r>
      <w:r w:rsidR="00850C6B" w:rsidRPr="005E2989">
        <w:rPr>
          <w:rFonts w:ascii="標楷體" w:eastAsia="標楷體" w:hAnsi="標楷體"/>
          <w:color w:val="000000"/>
          <w:sz w:val="28"/>
          <w:szCs w:val="30"/>
        </w:rPr>
        <w:t>行政</w:t>
      </w:r>
      <w:r w:rsidR="00850C6B" w:rsidRPr="005E2989">
        <w:rPr>
          <w:rFonts w:ascii="標楷體" w:eastAsia="標楷體" w:hAnsi="標楷體" w:hint="eastAsia"/>
          <w:color w:val="000000"/>
          <w:sz w:val="28"/>
          <w:szCs w:val="30"/>
        </w:rPr>
        <w:t>訴訟</w:t>
      </w:r>
      <w:r w:rsidR="00850C6B" w:rsidRPr="005E2989">
        <w:rPr>
          <w:rFonts w:ascii="標楷體" w:eastAsia="標楷體" w:hAnsi="標楷體"/>
          <w:color w:val="000000"/>
          <w:sz w:val="28"/>
          <w:szCs w:val="30"/>
        </w:rPr>
        <w:t>聲請假扣押狀</w:t>
      </w:r>
      <w:r w:rsidR="00850C6B" w:rsidRPr="005E2989">
        <w:rPr>
          <w:rFonts w:ascii="標楷體" w:eastAsia="標楷體" w:hAnsi="標楷體" w:hint="eastAsia"/>
          <w:color w:val="000000"/>
          <w:w w:val="98"/>
          <w:kern w:val="0"/>
          <w:sz w:val="28"/>
          <w:szCs w:val="22"/>
        </w:rPr>
        <w:t>」（免供擔保）（如範例</w:t>
      </w:r>
      <w:r w:rsidR="00F52605" w:rsidRPr="005E2989">
        <w:rPr>
          <w:rFonts w:ascii="標楷體" w:eastAsia="標楷體" w:hAnsi="標楷體" w:hint="eastAsia"/>
          <w:color w:val="000000"/>
          <w:w w:val="98"/>
          <w:kern w:val="0"/>
          <w:sz w:val="28"/>
          <w:szCs w:val="22"/>
        </w:rPr>
        <w:t>1</w:t>
      </w:r>
      <w:r w:rsidR="00850C6B" w:rsidRPr="005E2989">
        <w:rPr>
          <w:rFonts w:ascii="標楷體" w:eastAsia="標楷體" w:hAnsi="標楷體" w:hint="eastAsia"/>
          <w:color w:val="000000"/>
          <w:w w:val="98"/>
          <w:kern w:val="0"/>
          <w:sz w:val="28"/>
          <w:szCs w:val="22"/>
        </w:rPr>
        <w:t>）（</w:t>
      </w:r>
      <w:r w:rsidR="00850C6B" w:rsidRPr="005E2989">
        <w:rPr>
          <w:rFonts w:ascii="標楷體" w:eastAsia="標楷體" w:hAnsi="標楷體"/>
          <w:color w:val="000000"/>
          <w:sz w:val="28"/>
          <w:szCs w:val="30"/>
        </w:rPr>
        <w:t>狀</w:t>
      </w:r>
      <w:r w:rsidR="00850C6B" w:rsidRPr="005E2989">
        <w:rPr>
          <w:rFonts w:ascii="標楷體" w:eastAsia="標楷體" w:hAnsi="標楷體" w:hint="eastAsia"/>
          <w:color w:val="000000"/>
          <w:sz w:val="28"/>
          <w:szCs w:val="30"/>
        </w:rPr>
        <w:t>內</w:t>
      </w:r>
      <w:r w:rsidR="00850C6B" w:rsidRPr="005E2989">
        <w:rPr>
          <w:rFonts w:ascii="標楷體" w:eastAsia="標楷體" w:hAnsi="標楷體"/>
          <w:color w:val="000000"/>
          <w:w w:val="98"/>
          <w:kern w:val="0"/>
          <w:sz w:val="28"/>
          <w:szCs w:val="22"/>
        </w:rPr>
        <w:t>請求裁定准許</w:t>
      </w:r>
      <w:r w:rsidR="00850C6B" w:rsidRPr="005E2989">
        <w:rPr>
          <w:rFonts w:ascii="標楷體" w:eastAsia="標楷體" w:hAnsi="標楷體" w:cs="標楷體"/>
          <w:color w:val="000000"/>
          <w:sz w:val="28"/>
          <w:szCs w:val="30"/>
        </w:rPr>
        <w:t>假扣押</w:t>
      </w:r>
      <w:r w:rsidR="00850C6B" w:rsidRPr="005E2989">
        <w:rPr>
          <w:rFonts w:ascii="標楷體" w:eastAsia="標楷體" w:hAnsi="標楷體" w:hint="eastAsia"/>
          <w:color w:val="000000"/>
          <w:w w:val="98"/>
          <w:kern w:val="0"/>
          <w:sz w:val="28"/>
          <w:szCs w:val="22"/>
        </w:rPr>
        <w:t>金額計算至聲請日止）</w:t>
      </w:r>
      <w:r w:rsidR="009E3097" w:rsidRPr="005E2989">
        <w:rPr>
          <w:rFonts w:ascii="標楷體" w:eastAsia="標楷體" w:hAnsi="標楷體" w:hint="eastAsia"/>
          <w:color w:val="000000"/>
          <w:w w:val="98"/>
          <w:kern w:val="0"/>
          <w:sz w:val="28"/>
          <w:szCs w:val="22"/>
        </w:rPr>
        <w:t>，</w:t>
      </w:r>
      <w:r w:rsidR="00850C6B" w:rsidRPr="005E2989">
        <w:rPr>
          <w:rFonts w:ascii="標楷體" w:eastAsia="標楷體" w:hAnsi="標楷體" w:hint="eastAsia"/>
          <w:color w:val="000000"/>
          <w:w w:val="98"/>
          <w:kern w:val="0"/>
          <w:sz w:val="28"/>
          <w:szCs w:val="22"/>
        </w:rPr>
        <w:t>檢齊有關稅額繳款書送達回</w:t>
      </w:r>
      <w:r w:rsidR="00850C6B" w:rsidRPr="005E2989">
        <w:rPr>
          <w:rFonts w:ascii="標楷體" w:eastAsia="標楷體" w:hAnsi="標楷體" w:hint="eastAsia"/>
          <w:color w:val="000000"/>
          <w:w w:val="98"/>
          <w:kern w:val="0"/>
          <w:sz w:val="28"/>
          <w:szCs w:val="22"/>
        </w:rPr>
        <w:lastRenderedPageBreak/>
        <w:t>執影本及釋明假扣押事實及理由等證明文件聲請假扣押，向法院具狀聲請及繳納裁判費。</w:t>
      </w:r>
    </w:p>
    <w:p w:rsidR="00850C6B" w:rsidRPr="005E2989" w:rsidRDefault="00437535" w:rsidP="00437535">
      <w:pPr>
        <w:autoSpaceDE w:val="0"/>
        <w:autoSpaceDN w:val="0"/>
        <w:adjustRightInd w:val="0"/>
        <w:spacing w:line="460" w:lineRule="exact"/>
        <w:ind w:leftChars="530" w:left="1698" w:hangingChars="152" w:hanging="426"/>
        <w:rPr>
          <w:rFonts w:ascii="標楷體" w:eastAsia="標楷體" w:hAnsi="標楷體" w:cs="標楷體"/>
          <w:color w:val="000000"/>
          <w:sz w:val="28"/>
          <w:szCs w:val="30"/>
        </w:rPr>
      </w:pPr>
      <w:r w:rsidRPr="005E2989">
        <w:rPr>
          <w:rFonts w:ascii="標楷體" w:eastAsia="標楷體" w:hAnsi="標楷體" w:cs="DFKaiShu-SB-Estd-BF"/>
          <w:color w:val="000000"/>
          <w:kern w:val="0"/>
          <w:sz w:val="28"/>
          <w:szCs w:val="28"/>
        </w:rPr>
        <w:t>(2)</w:t>
      </w:r>
      <w:r w:rsidR="00850C6B" w:rsidRPr="005E2989">
        <w:rPr>
          <w:rFonts w:ascii="標楷體" w:eastAsia="標楷體" w:hAnsi="標楷體" w:cs="標楷體"/>
          <w:color w:val="000000"/>
          <w:sz w:val="28"/>
          <w:szCs w:val="30"/>
        </w:rPr>
        <w:t>聲請假扣押</w:t>
      </w:r>
      <w:r w:rsidR="00850C6B" w:rsidRPr="005E2989">
        <w:rPr>
          <w:rFonts w:ascii="標楷體" w:eastAsia="標楷體" w:hAnsi="標楷體" w:cs="標楷體" w:hint="eastAsia"/>
          <w:color w:val="000000"/>
          <w:sz w:val="28"/>
          <w:szCs w:val="30"/>
        </w:rPr>
        <w:t>管轄</w:t>
      </w:r>
      <w:r w:rsidR="00850C6B" w:rsidRPr="005E2989">
        <w:rPr>
          <w:rFonts w:ascii="標楷體" w:eastAsia="標楷體" w:hAnsi="標楷體" w:cs="標楷體"/>
          <w:color w:val="000000"/>
          <w:sz w:val="28"/>
          <w:szCs w:val="30"/>
        </w:rPr>
        <w:t>法院</w:t>
      </w:r>
    </w:p>
    <w:p w:rsidR="00850C6B" w:rsidRPr="005E2989" w:rsidRDefault="00850C6B" w:rsidP="00437535">
      <w:pPr>
        <w:spacing w:line="460" w:lineRule="exact"/>
        <w:ind w:leftChars="649" w:left="2118" w:hangingChars="200" w:hanging="560"/>
        <w:jc w:val="both"/>
        <w:rPr>
          <w:rFonts w:ascii="標楷體" w:eastAsia="標楷體" w:hAnsi="標楷體" w:cs="標楷體"/>
          <w:color w:val="000000"/>
          <w:sz w:val="28"/>
          <w:szCs w:val="30"/>
        </w:rPr>
      </w:pPr>
      <w:r w:rsidRPr="005E2989">
        <w:rPr>
          <w:rFonts w:ascii="標楷體" w:eastAsia="標楷體" w:hAnsi="標楷體" w:cs="標楷體" w:hint="eastAsia"/>
          <w:color w:val="000000"/>
          <w:sz w:val="28"/>
          <w:szCs w:val="30"/>
        </w:rPr>
        <w:t>甲、</w:t>
      </w:r>
      <w:r w:rsidRPr="005E2989">
        <w:rPr>
          <w:rFonts w:ascii="標楷體" w:eastAsia="標楷體" w:hAnsi="標楷體" w:cs="標楷體"/>
          <w:color w:val="000000"/>
          <w:sz w:val="28"/>
          <w:szCs w:val="30"/>
        </w:rPr>
        <w:t>向管轄本案之行政法院或假扣押標的所在地之地方法院行政訴訟庭遞狀聲請。</w:t>
      </w:r>
    </w:p>
    <w:p w:rsidR="00850C6B" w:rsidRPr="005E2989" w:rsidRDefault="00850C6B" w:rsidP="00437535">
      <w:pPr>
        <w:spacing w:line="460" w:lineRule="exact"/>
        <w:ind w:leftChars="649" w:left="2118" w:hangingChars="200" w:hanging="560"/>
        <w:jc w:val="both"/>
        <w:rPr>
          <w:rFonts w:ascii="標楷體" w:eastAsia="標楷體" w:hAnsi="標楷體"/>
          <w:color w:val="000000"/>
          <w:w w:val="98"/>
          <w:kern w:val="0"/>
          <w:sz w:val="28"/>
          <w:szCs w:val="22"/>
        </w:rPr>
      </w:pPr>
      <w:r w:rsidRPr="005E2989">
        <w:rPr>
          <w:rFonts w:ascii="標楷體" w:eastAsia="標楷體" w:hAnsi="標楷體" w:cs="標楷體" w:hint="eastAsia"/>
          <w:color w:val="000000"/>
          <w:sz w:val="28"/>
          <w:szCs w:val="30"/>
        </w:rPr>
        <w:t>乙、</w:t>
      </w:r>
      <w:r w:rsidRPr="005E2989">
        <w:rPr>
          <w:rFonts w:ascii="標楷體" w:eastAsia="標楷體" w:hAnsi="標楷體" w:cs="標楷體"/>
          <w:color w:val="000000"/>
          <w:sz w:val="28"/>
          <w:szCs w:val="30"/>
        </w:rPr>
        <w:t>向管轄本案之行政法院具狀聲請時，倘稅額</w:t>
      </w:r>
      <w:r w:rsidR="00C779FD" w:rsidRPr="005E2989">
        <w:rPr>
          <w:rFonts w:ascii="標楷體" w:eastAsia="標楷體" w:hAnsi="標楷體"/>
          <w:color w:val="000000"/>
          <w:sz w:val="28"/>
        </w:rPr>
        <w:t>新臺幣</w:t>
      </w:r>
      <w:r w:rsidRPr="005E2989">
        <w:rPr>
          <w:rFonts w:ascii="標楷體" w:eastAsia="標楷體" w:hAnsi="標楷體" w:cs="標楷體" w:hint="eastAsia"/>
          <w:color w:val="000000"/>
          <w:sz w:val="28"/>
          <w:szCs w:val="30"/>
        </w:rPr>
        <w:t>四十</w:t>
      </w:r>
      <w:r w:rsidRPr="005E2989">
        <w:rPr>
          <w:rFonts w:ascii="標楷體" w:eastAsia="標楷體" w:hAnsi="標楷體" w:cs="標楷體"/>
          <w:color w:val="000000"/>
          <w:sz w:val="28"/>
          <w:szCs w:val="30"/>
        </w:rPr>
        <w:t>萬元以上案件向高等行政法院遞狀聲請，稅額未逾</w:t>
      </w:r>
      <w:r w:rsidR="00C779FD" w:rsidRPr="005E2989">
        <w:rPr>
          <w:rFonts w:ascii="標楷體" w:eastAsia="標楷體" w:hAnsi="標楷體"/>
          <w:color w:val="000000"/>
          <w:sz w:val="28"/>
        </w:rPr>
        <w:t>新臺幣</w:t>
      </w:r>
      <w:r w:rsidRPr="005E2989">
        <w:rPr>
          <w:rFonts w:ascii="標楷體" w:eastAsia="標楷體" w:hAnsi="標楷體" w:cs="標楷體" w:hint="eastAsia"/>
          <w:color w:val="000000"/>
          <w:sz w:val="28"/>
          <w:szCs w:val="30"/>
        </w:rPr>
        <w:t>四十</w:t>
      </w:r>
      <w:r w:rsidRPr="005E2989">
        <w:rPr>
          <w:rFonts w:ascii="標楷體" w:eastAsia="標楷體" w:hAnsi="標楷體" w:cs="標楷體"/>
          <w:color w:val="000000"/>
          <w:sz w:val="28"/>
          <w:szCs w:val="30"/>
        </w:rPr>
        <w:t>萬元案件則向地方法院行政訴訟庭遞狀聲請。</w:t>
      </w:r>
    </w:p>
    <w:p w:rsidR="00850C6B" w:rsidRPr="005E2989" w:rsidRDefault="00850C6B" w:rsidP="00C70E0E">
      <w:pPr>
        <w:spacing w:before="113" w:line="460" w:lineRule="exact"/>
        <w:ind w:leftChars="413" w:left="1265" w:hangingChars="100" w:hanging="274"/>
        <w:jc w:val="both"/>
        <w:rPr>
          <w:rFonts w:ascii="標楷體" w:eastAsia="標楷體" w:hAnsi="標楷體"/>
          <w:color w:val="000000"/>
          <w:w w:val="98"/>
          <w:kern w:val="0"/>
          <w:sz w:val="28"/>
          <w:szCs w:val="22"/>
        </w:rPr>
      </w:pPr>
      <w:r w:rsidRPr="005E2989">
        <w:rPr>
          <w:rFonts w:ascii="標楷體" w:eastAsia="標楷體" w:hAnsi="標楷體" w:hint="eastAsia"/>
          <w:color w:val="000000"/>
          <w:w w:val="98"/>
          <w:kern w:val="0"/>
          <w:sz w:val="28"/>
          <w:szCs w:val="22"/>
        </w:rPr>
        <w:t>2.假扣押裁定之強制執行</w:t>
      </w:r>
    </w:p>
    <w:p w:rsidR="00850C6B" w:rsidRPr="005E2989" w:rsidRDefault="00C70E0E" w:rsidP="00C70E0E">
      <w:pPr>
        <w:autoSpaceDE w:val="0"/>
        <w:autoSpaceDN w:val="0"/>
        <w:adjustRightInd w:val="0"/>
        <w:spacing w:line="460" w:lineRule="exact"/>
        <w:ind w:leftChars="530" w:left="1698" w:hangingChars="152" w:hanging="426"/>
        <w:rPr>
          <w:rFonts w:ascii="標楷體" w:eastAsia="標楷體" w:hAnsi="標楷體"/>
          <w:color w:val="000000"/>
          <w:sz w:val="28"/>
          <w:szCs w:val="30"/>
        </w:rPr>
      </w:pPr>
      <w:r w:rsidRPr="005E2989">
        <w:rPr>
          <w:rFonts w:ascii="標楷體" w:eastAsia="標楷體" w:hAnsi="標楷體" w:cs="DFKaiShu-SB-Estd-BF"/>
          <w:color w:val="000000"/>
          <w:kern w:val="0"/>
          <w:sz w:val="28"/>
          <w:szCs w:val="28"/>
        </w:rPr>
        <w:t>(1)</w:t>
      </w:r>
      <w:r w:rsidR="00850C6B" w:rsidRPr="005E2989">
        <w:rPr>
          <w:rFonts w:ascii="標楷體" w:eastAsia="標楷體" w:hAnsi="標楷體" w:hint="eastAsia"/>
          <w:color w:val="000000"/>
          <w:w w:val="98"/>
          <w:kern w:val="0"/>
          <w:sz w:val="28"/>
          <w:szCs w:val="22"/>
        </w:rPr>
        <w:t>聲請假扣押執行</w:t>
      </w:r>
    </w:p>
    <w:p w:rsidR="00850C6B" w:rsidRPr="005E2989" w:rsidRDefault="00850C6B" w:rsidP="00FA5391">
      <w:pPr>
        <w:overflowPunct w:val="0"/>
        <w:spacing w:before="113" w:line="460" w:lineRule="exact"/>
        <w:ind w:leftChars="708" w:left="1699"/>
        <w:jc w:val="both"/>
        <w:rPr>
          <w:rFonts w:ascii="標楷體" w:eastAsia="標楷體" w:hAnsi="標楷體"/>
          <w:color w:val="000000"/>
          <w:sz w:val="28"/>
          <w:szCs w:val="30"/>
        </w:rPr>
      </w:pPr>
      <w:r w:rsidRPr="005E2989">
        <w:rPr>
          <w:rFonts w:ascii="標楷體" w:eastAsia="標楷體" w:hAnsi="標楷體" w:hint="eastAsia"/>
          <w:color w:val="000000"/>
          <w:w w:val="98"/>
          <w:kern w:val="0"/>
          <w:sz w:val="28"/>
          <w:szCs w:val="22"/>
        </w:rPr>
        <w:t>於取得法院</w:t>
      </w:r>
      <w:r w:rsidRPr="005E2989">
        <w:rPr>
          <w:rFonts w:ascii="標楷體" w:eastAsia="標楷體" w:hAnsi="標楷體"/>
          <w:color w:val="000000"/>
          <w:sz w:val="28"/>
          <w:szCs w:val="30"/>
        </w:rPr>
        <w:t>准許對納稅義務人財產為假扣押之裁定後</w:t>
      </w:r>
      <w:r w:rsidRPr="005E2989">
        <w:rPr>
          <w:rFonts w:ascii="標楷體" w:eastAsia="標楷體" w:hAnsi="標楷體" w:hint="eastAsia"/>
          <w:color w:val="000000"/>
          <w:w w:val="98"/>
          <w:kern w:val="0"/>
          <w:sz w:val="28"/>
          <w:szCs w:val="22"/>
        </w:rPr>
        <w:t>，應立即通報</w:t>
      </w:r>
      <w:r w:rsidRPr="005E2989">
        <w:rPr>
          <w:rFonts w:ascii="標楷體" w:eastAsia="標楷體" w:hAnsi="標楷體" w:cs="標楷體" w:hint="eastAsia"/>
          <w:color w:val="000000"/>
          <w:sz w:val="28"/>
          <w:szCs w:val="30"/>
        </w:rPr>
        <w:t>移送執行承辦股，</w:t>
      </w:r>
      <w:r w:rsidRPr="005E2989">
        <w:rPr>
          <w:rFonts w:ascii="標楷體" w:eastAsia="標楷體" w:hAnsi="標楷體" w:hint="eastAsia"/>
          <w:color w:val="000000"/>
          <w:w w:val="98"/>
          <w:kern w:val="0"/>
          <w:sz w:val="28"/>
          <w:szCs w:val="22"/>
        </w:rPr>
        <w:t>以人工填具「行政執行案件移送書」，並檢附法院裁定書、義務人財產目錄及其他相關證明文件，向管轄行政執行分署聲請執行</w:t>
      </w:r>
      <w:r w:rsidRPr="005E2989">
        <w:rPr>
          <w:rFonts w:ascii="標楷體" w:eastAsia="標楷體" w:hAnsi="標楷體"/>
          <w:color w:val="000000"/>
          <w:sz w:val="28"/>
          <w:szCs w:val="30"/>
        </w:rPr>
        <w:t>。</w:t>
      </w:r>
    </w:p>
    <w:p w:rsidR="00850C6B" w:rsidRPr="005E2989" w:rsidRDefault="00C70E0E" w:rsidP="00C70E0E">
      <w:pPr>
        <w:autoSpaceDE w:val="0"/>
        <w:autoSpaceDN w:val="0"/>
        <w:adjustRightInd w:val="0"/>
        <w:spacing w:line="460" w:lineRule="exact"/>
        <w:ind w:leftChars="530" w:left="1698" w:hangingChars="152" w:hanging="426"/>
        <w:rPr>
          <w:rFonts w:ascii="標楷體" w:eastAsia="標楷體" w:hAnsi="標楷體" w:cs="標楷體"/>
          <w:color w:val="000000"/>
          <w:sz w:val="28"/>
          <w:szCs w:val="30"/>
        </w:rPr>
      </w:pPr>
      <w:r w:rsidRPr="005E2989">
        <w:rPr>
          <w:rFonts w:ascii="標楷體" w:eastAsia="標楷體" w:hAnsi="標楷體" w:cs="DFKaiShu-SB-Estd-BF"/>
          <w:color w:val="000000"/>
          <w:kern w:val="0"/>
          <w:sz w:val="28"/>
          <w:szCs w:val="28"/>
        </w:rPr>
        <w:t>(2)</w:t>
      </w:r>
      <w:r w:rsidR="00850C6B" w:rsidRPr="005E2989">
        <w:rPr>
          <w:rFonts w:ascii="標楷體" w:eastAsia="標楷體" w:hAnsi="標楷體" w:cs="標楷體"/>
          <w:color w:val="000000"/>
          <w:sz w:val="28"/>
          <w:szCs w:val="30"/>
        </w:rPr>
        <w:t>陳報執行情形</w:t>
      </w:r>
    </w:p>
    <w:p w:rsidR="00850C6B" w:rsidRPr="005E2989" w:rsidRDefault="00850C6B" w:rsidP="00FA5391">
      <w:pPr>
        <w:overflowPunct w:val="0"/>
        <w:spacing w:before="113" w:line="460" w:lineRule="exact"/>
        <w:ind w:leftChars="708" w:left="1699"/>
        <w:jc w:val="both"/>
        <w:rPr>
          <w:rFonts w:ascii="標楷體" w:eastAsia="標楷體" w:hAnsi="標楷體"/>
          <w:color w:val="000000"/>
          <w:sz w:val="28"/>
          <w:szCs w:val="30"/>
        </w:rPr>
      </w:pPr>
      <w:r w:rsidRPr="005E2989">
        <w:rPr>
          <w:rFonts w:ascii="標楷體" w:eastAsia="標楷體" w:hAnsi="標楷體"/>
          <w:color w:val="000000"/>
          <w:sz w:val="28"/>
          <w:szCs w:val="30"/>
        </w:rPr>
        <w:t>於聲請執行假扣押後，應</w:t>
      </w:r>
      <w:r w:rsidRPr="005E2989">
        <w:rPr>
          <w:rFonts w:ascii="標楷體" w:eastAsia="標楷體" w:hAnsi="標楷體" w:hint="eastAsia"/>
          <w:color w:val="000000"/>
          <w:sz w:val="28"/>
          <w:szCs w:val="30"/>
        </w:rPr>
        <w:t>填具</w:t>
      </w:r>
      <w:r w:rsidRPr="005E2989">
        <w:rPr>
          <w:rFonts w:ascii="標楷體" w:eastAsia="標楷體" w:hAnsi="標楷體"/>
          <w:color w:val="000000"/>
          <w:sz w:val="28"/>
          <w:szCs w:val="30"/>
        </w:rPr>
        <w:t>「</w:t>
      </w:r>
      <w:r w:rsidRPr="005E2989">
        <w:rPr>
          <w:rFonts w:ascii="標楷體" w:eastAsia="標楷體" w:hAnsi="標楷體" w:hint="eastAsia"/>
          <w:color w:val="000000"/>
          <w:sz w:val="28"/>
          <w:szCs w:val="30"/>
        </w:rPr>
        <w:t>行政訴訟陳報狀</w:t>
      </w:r>
      <w:r w:rsidRPr="005E2989">
        <w:rPr>
          <w:rFonts w:ascii="標楷體" w:eastAsia="標楷體" w:hAnsi="標楷體"/>
          <w:color w:val="000000"/>
          <w:sz w:val="28"/>
          <w:szCs w:val="30"/>
        </w:rPr>
        <w:t>」</w:t>
      </w:r>
      <w:r w:rsidRPr="005E2989">
        <w:rPr>
          <w:rFonts w:ascii="標楷體" w:eastAsia="標楷體" w:hAnsi="標楷體" w:cs="標楷體"/>
          <w:color w:val="000000"/>
          <w:kern w:val="1"/>
          <w:sz w:val="28"/>
          <w:szCs w:val="30"/>
        </w:rPr>
        <w:t>(如範例</w:t>
      </w:r>
      <w:r w:rsidR="00F52605" w:rsidRPr="005E2989">
        <w:rPr>
          <w:rFonts w:ascii="標楷體" w:eastAsia="標楷體" w:hAnsi="標楷體" w:cs="標楷體" w:hint="eastAsia"/>
          <w:color w:val="000000"/>
          <w:kern w:val="1"/>
          <w:sz w:val="28"/>
          <w:szCs w:val="30"/>
        </w:rPr>
        <w:t>2</w:t>
      </w:r>
      <w:r w:rsidRPr="005E2989">
        <w:rPr>
          <w:rFonts w:ascii="標楷體" w:eastAsia="標楷體" w:hAnsi="標楷體" w:cs="標楷體"/>
          <w:color w:val="000000"/>
          <w:kern w:val="1"/>
          <w:sz w:val="28"/>
          <w:szCs w:val="30"/>
        </w:rPr>
        <w:t>)</w:t>
      </w:r>
      <w:r w:rsidRPr="005E2989">
        <w:rPr>
          <w:rFonts w:ascii="標楷體" w:eastAsia="標楷體" w:hAnsi="標楷體"/>
          <w:color w:val="000000"/>
          <w:sz w:val="28"/>
          <w:szCs w:val="30"/>
        </w:rPr>
        <w:t>向原聲請裁定之高等行政法院或地方法院行政訴訟庭陳報假扣押執行情形。</w:t>
      </w:r>
    </w:p>
    <w:p w:rsidR="00850C6B" w:rsidRPr="005E2989" w:rsidRDefault="0091695B" w:rsidP="0091695B">
      <w:pPr>
        <w:autoSpaceDE w:val="0"/>
        <w:autoSpaceDN w:val="0"/>
        <w:adjustRightInd w:val="0"/>
        <w:spacing w:line="460" w:lineRule="exact"/>
        <w:ind w:leftChars="530" w:left="1698" w:hangingChars="152" w:hanging="426"/>
        <w:rPr>
          <w:rFonts w:ascii="標楷體" w:eastAsia="標楷體" w:hAnsi="標楷體"/>
          <w:color w:val="000000"/>
          <w:sz w:val="28"/>
          <w:szCs w:val="30"/>
        </w:rPr>
      </w:pPr>
      <w:r w:rsidRPr="005E2989">
        <w:rPr>
          <w:rFonts w:ascii="標楷體" w:eastAsia="標楷體" w:hAnsi="標楷體" w:cs="DFKaiShu-SB-Estd-BF"/>
          <w:color w:val="000000"/>
          <w:kern w:val="0"/>
          <w:sz w:val="28"/>
          <w:szCs w:val="28"/>
        </w:rPr>
        <w:t>(</w:t>
      </w:r>
      <w:r w:rsidRPr="005E2989">
        <w:rPr>
          <w:rFonts w:ascii="標楷體" w:eastAsia="標楷體" w:hAnsi="標楷體" w:cs="DFKaiShu-SB-Estd-BF" w:hint="eastAsia"/>
          <w:color w:val="000000"/>
          <w:kern w:val="0"/>
          <w:sz w:val="28"/>
          <w:szCs w:val="28"/>
        </w:rPr>
        <w:t>3</w:t>
      </w:r>
      <w:r w:rsidRPr="005E2989">
        <w:rPr>
          <w:rFonts w:ascii="標楷體" w:eastAsia="標楷體" w:hAnsi="標楷體" w:cs="DFKaiShu-SB-Estd-BF"/>
          <w:color w:val="000000"/>
          <w:kern w:val="0"/>
          <w:sz w:val="28"/>
          <w:szCs w:val="28"/>
        </w:rPr>
        <w:t>)</w:t>
      </w:r>
      <w:r w:rsidR="00850C6B" w:rsidRPr="005E2989">
        <w:rPr>
          <w:rFonts w:ascii="標楷體" w:eastAsia="標楷體" w:hAnsi="標楷體" w:hint="eastAsia"/>
          <w:color w:val="000000"/>
          <w:sz w:val="28"/>
          <w:szCs w:val="30"/>
        </w:rPr>
        <w:t>資料通報</w:t>
      </w:r>
    </w:p>
    <w:p w:rsidR="00850C6B" w:rsidRPr="005E2989" w:rsidRDefault="00850C6B" w:rsidP="0091695B">
      <w:pPr>
        <w:overflowPunct w:val="0"/>
        <w:spacing w:before="113" w:line="460" w:lineRule="exact"/>
        <w:ind w:leftChars="708" w:left="1699"/>
        <w:jc w:val="both"/>
        <w:rPr>
          <w:rFonts w:ascii="標楷體" w:eastAsia="標楷體" w:hAnsi="標楷體"/>
          <w:color w:val="000000"/>
          <w:w w:val="98"/>
          <w:kern w:val="0"/>
          <w:sz w:val="28"/>
          <w:szCs w:val="22"/>
        </w:rPr>
      </w:pPr>
      <w:r w:rsidRPr="005E2989">
        <w:rPr>
          <w:rFonts w:ascii="標楷體" w:eastAsia="標楷體" w:hAnsi="標楷體" w:hint="eastAsia"/>
          <w:color w:val="000000"/>
          <w:sz w:val="28"/>
          <w:szCs w:val="30"/>
        </w:rPr>
        <w:t>對於</w:t>
      </w:r>
      <w:r w:rsidR="000A268D" w:rsidRPr="005E2989">
        <w:rPr>
          <w:rFonts w:ascii="標楷體" w:eastAsia="標楷體" w:hAnsi="標楷體" w:hint="eastAsia"/>
          <w:color w:val="000000"/>
          <w:w w:val="98"/>
          <w:kern w:val="0"/>
          <w:sz w:val="28"/>
          <w:szCs w:val="22"/>
        </w:rPr>
        <w:t>管轄行政執行分署</w:t>
      </w:r>
      <w:r w:rsidRPr="005E2989">
        <w:rPr>
          <w:rFonts w:ascii="標楷體" w:eastAsia="標楷體" w:hAnsi="標楷體" w:hint="eastAsia"/>
          <w:color w:val="000000"/>
          <w:w w:val="98"/>
          <w:kern w:val="0"/>
          <w:sz w:val="28"/>
          <w:szCs w:val="22"/>
        </w:rPr>
        <w:t>已執行假扣押案件，如尚在復查中者，應通報法務科優先審理。</w:t>
      </w:r>
    </w:p>
    <w:p w:rsidR="00850C6B" w:rsidRPr="005E2989" w:rsidRDefault="0091695B" w:rsidP="0091695B">
      <w:pPr>
        <w:autoSpaceDE w:val="0"/>
        <w:autoSpaceDN w:val="0"/>
        <w:adjustRightInd w:val="0"/>
        <w:spacing w:line="460" w:lineRule="exact"/>
        <w:ind w:leftChars="530" w:left="1698" w:hangingChars="152" w:hanging="426"/>
        <w:rPr>
          <w:rFonts w:ascii="標楷體" w:eastAsia="標楷體" w:hAnsi="標楷體"/>
          <w:color w:val="000000"/>
          <w:sz w:val="28"/>
          <w:szCs w:val="30"/>
        </w:rPr>
      </w:pPr>
      <w:r w:rsidRPr="005E2989">
        <w:rPr>
          <w:rFonts w:ascii="標楷體" w:eastAsia="標楷體" w:hAnsi="標楷體" w:cs="DFKaiShu-SB-Estd-BF"/>
          <w:color w:val="000000"/>
          <w:kern w:val="0"/>
          <w:sz w:val="28"/>
          <w:szCs w:val="28"/>
        </w:rPr>
        <w:t>(</w:t>
      </w:r>
      <w:r w:rsidRPr="005E2989">
        <w:rPr>
          <w:rFonts w:ascii="標楷體" w:eastAsia="標楷體" w:hAnsi="標楷體" w:cs="DFKaiShu-SB-Estd-BF" w:hint="eastAsia"/>
          <w:color w:val="000000"/>
          <w:kern w:val="0"/>
          <w:sz w:val="28"/>
          <w:szCs w:val="28"/>
        </w:rPr>
        <w:t>4</w:t>
      </w:r>
      <w:r w:rsidRPr="005E2989">
        <w:rPr>
          <w:rFonts w:ascii="標楷體" w:eastAsia="標楷體" w:hAnsi="標楷體" w:cs="DFKaiShu-SB-Estd-BF"/>
          <w:color w:val="000000"/>
          <w:kern w:val="0"/>
          <w:sz w:val="28"/>
          <w:szCs w:val="28"/>
        </w:rPr>
        <w:t>)</w:t>
      </w:r>
      <w:r w:rsidR="00850C6B" w:rsidRPr="005E2989">
        <w:rPr>
          <w:rFonts w:ascii="標楷體" w:eastAsia="標楷體" w:hAnsi="標楷體" w:cs="標楷體" w:hint="eastAsia"/>
          <w:color w:val="000000"/>
          <w:sz w:val="28"/>
          <w:szCs w:val="30"/>
        </w:rPr>
        <w:t>假扣押裁定廢棄之處理</w:t>
      </w:r>
    </w:p>
    <w:p w:rsidR="00850C6B" w:rsidRPr="005E2989" w:rsidRDefault="00850C6B" w:rsidP="00AA4821">
      <w:pPr>
        <w:spacing w:line="460" w:lineRule="exact"/>
        <w:ind w:leftChars="649" w:left="2118" w:hangingChars="200" w:hanging="560"/>
        <w:jc w:val="both"/>
        <w:rPr>
          <w:rFonts w:ascii="標楷體" w:eastAsia="標楷體" w:hAnsi="標楷體" w:cs="標楷體"/>
          <w:color w:val="000000"/>
          <w:sz w:val="28"/>
          <w:szCs w:val="30"/>
        </w:rPr>
      </w:pPr>
      <w:r w:rsidRPr="005E2989">
        <w:rPr>
          <w:rFonts w:ascii="標楷體" w:eastAsia="標楷體" w:hAnsi="標楷體" w:cs="標楷體" w:hint="eastAsia"/>
          <w:color w:val="000000"/>
          <w:sz w:val="28"/>
          <w:szCs w:val="30"/>
        </w:rPr>
        <w:t>甲、</w:t>
      </w:r>
      <w:r w:rsidRPr="005E2989">
        <w:rPr>
          <w:rFonts w:ascii="標楷體" w:eastAsia="標楷體" w:hAnsi="標楷體" w:cs="標楷體"/>
          <w:color w:val="000000"/>
          <w:sz w:val="28"/>
          <w:szCs w:val="30"/>
        </w:rPr>
        <w:t>納稅義務人</w:t>
      </w:r>
      <w:r w:rsidRPr="005E2989">
        <w:rPr>
          <w:rFonts w:ascii="標楷體" w:eastAsia="標楷體" w:hAnsi="標楷體" w:cs="標楷體" w:hint="eastAsia"/>
          <w:color w:val="000000"/>
          <w:sz w:val="28"/>
          <w:szCs w:val="30"/>
        </w:rPr>
        <w:t>於收到法院假扣押裁定後，</w:t>
      </w:r>
      <w:r w:rsidRPr="005E2989">
        <w:rPr>
          <w:rFonts w:ascii="標楷體" w:eastAsia="標楷體" w:hAnsi="標楷體" w:cs="標楷體"/>
          <w:color w:val="000000"/>
          <w:sz w:val="28"/>
          <w:szCs w:val="30"/>
        </w:rPr>
        <w:t>提出抗告，如假扣押裁定遭廢棄，稅捐稽徵機關得再為抗告，但法院以抗告無理由駁回</w:t>
      </w:r>
      <w:r w:rsidRPr="005E2989">
        <w:rPr>
          <w:rFonts w:ascii="標楷體" w:eastAsia="標楷體" w:hAnsi="標楷體" w:cs="標楷體" w:hint="eastAsia"/>
          <w:color w:val="000000"/>
          <w:sz w:val="28"/>
          <w:szCs w:val="30"/>
        </w:rPr>
        <w:t>者</w:t>
      </w:r>
      <w:r w:rsidRPr="005E2989">
        <w:rPr>
          <w:rFonts w:ascii="標楷體" w:eastAsia="標楷體" w:hAnsi="標楷體" w:cs="標楷體"/>
          <w:color w:val="000000"/>
          <w:sz w:val="28"/>
          <w:szCs w:val="30"/>
        </w:rPr>
        <w:t>，不得再抗告。</w:t>
      </w:r>
    </w:p>
    <w:p w:rsidR="00850C6B" w:rsidRPr="005E2989" w:rsidRDefault="00850C6B" w:rsidP="00AA4821">
      <w:pPr>
        <w:spacing w:line="460" w:lineRule="exact"/>
        <w:ind w:leftChars="649" w:left="2118" w:hangingChars="200" w:hanging="560"/>
        <w:jc w:val="both"/>
        <w:rPr>
          <w:rFonts w:ascii="標楷體" w:eastAsia="標楷體" w:hAnsi="標楷體"/>
          <w:color w:val="000000"/>
          <w:sz w:val="28"/>
          <w:szCs w:val="30"/>
        </w:rPr>
      </w:pPr>
      <w:r w:rsidRPr="005E2989">
        <w:rPr>
          <w:rFonts w:ascii="標楷體" w:eastAsia="標楷體" w:hAnsi="標楷體" w:cs="標楷體" w:hint="eastAsia"/>
          <w:color w:val="000000"/>
          <w:sz w:val="28"/>
          <w:szCs w:val="30"/>
        </w:rPr>
        <w:t>乙、</w:t>
      </w:r>
      <w:r w:rsidRPr="005E2989">
        <w:rPr>
          <w:rFonts w:ascii="標楷體" w:eastAsia="標楷體" w:hAnsi="標楷體" w:cs="標楷體"/>
          <w:color w:val="000000"/>
          <w:sz w:val="28"/>
          <w:szCs w:val="30"/>
        </w:rPr>
        <w:t>嗣另發現納稅義務人有隱匿或移轉財產、逃避稅捐執行跡象之新事證，稅捐稽徵機關仍得釋明理由再次聲請裁定。</w:t>
      </w:r>
    </w:p>
    <w:p w:rsidR="00850C6B" w:rsidRPr="005E2989" w:rsidRDefault="00AA4821" w:rsidP="00AA4821">
      <w:pPr>
        <w:autoSpaceDE w:val="0"/>
        <w:autoSpaceDN w:val="0"/>
        <w:adjustRightInd w:val="0"/>
        <w:spacing w:line="460" w:lineRule="exact"/>
        <w:ind w:leftChars="530" w:left="1698" w:hangingChars="152" w:hanging="426"/>
        <w:rPr>
          <w:rFonts w:ascii="標楷體" w:eastAsia="標楷體" w:hAnsi="標楷體"/>
          <w:color w:val="000000"/>
          <w:sz w:val="28"/>
          <w:szCs w:val="30"/>
        </w:rPr>
      </w:pPr>
      <w:r w:rsidRPr="005E2989">
        <w:rPr>
          <w:rFonts w:ascii="標楷體" w:eastAsia="標楷體" w:hAnsi="標楷體" w:cs="DFKaiShu-SB-Estd-BF"/>
          <w:color w:val="000000"/>
          <w:kern w:val="0"/>
          <w:sz w:val="28"/>
          <w:szCs w:val="28"/>
        </w:rPr>
        <w:t>(</w:t>
      </w:r>
      <w:r w:rsidRPr="005E2989">
        <w:rPr>
          <w:rFonts w:ascii="標楷體" w:eastAsia="標楷體" w:hAnsi="標楷體" w:cs="DFKaiShu-SB-Estd-BF" w:hint="eastAsia"/>
          <w:color w:val="000000"/>
          <w:kern w:val="0"/>
          <w:sz w:val="28"/>
          <w:szCs w:val="28"/>
        </w:rPr>
        <w:t>5</w:t>
      </w:r>
      <w:r w:rsidRPr="005E2989">
        <w:rPr>
          <w:rFonts w:ascii="標楷體" w:eastAsia="標楷體" w:hAnsi="標楷體" w:cs="DFKaiShu-SB-Estd-BF"/>
          <w:color w:val="000000"/>
          <w:kern w:val="0"/>
          <w:sz w:val="28"/>
          <w:szCs w:val="28"/>
        </w:rPr>
        <w:t>)</w:t>
      </w:r>
      <w:r w:rsidR="00850C6B" w:rsidRPr="005E2989">
        <w:rPr>
          <w:rFonts w:ascii="標楷體" w:eastAsia="標楷體" w:hAnsi="標楷體" w:hint="eastAsia"/>
          <w:color w:val="000000"/>
          <w:sz w:val="28"/>
          <w:szCs w:val="30"/>
        </w:rPr>
        <w:t>資</w:t>
      </w:r>
      <w:r w:rsidRPr="005E2989">
        <w:rPr>
          <w:rFonts w:ascii="標楷體" w:eastAsia="標楷體" w:hAnsi="標楷體" w:hint="eastAsia"/>
          <w:color w:val="000000"/>
          <w:sz w:val="28"/>
          <w:szCs w:val="30"/>
        </w:rPr>
        <w:t>料</w:t>
      </w:r>
      <w:r w:rsidR="00850C6B" w:rsidRPr="005E2989">
        <w:rPr>
          <w:rFonts w:ascii="標楷體" w:eastAsia="標楷體" w:hAnsi="標楷體" w:hint="eastAsia"/>
          <w:color w:val="000000"/>
          <w:sz w:val="28"/>
          <w:szCs w:val="30"/>
        </w:rPr>
        <w:t>維護</w:t>
      </w:r>
    </w:p>
    <w:p w:rsidR="00850C6B" w:rsidRPr="005E2989" w:rsidRDefault="00850C6B" w:rsidP="00AA4821">
      <w:pPr>
        <w:overflowPunct w:val="0"/>
        <w:spacing w:before="113" w:line="460" w:lineRule="exact"/>
        <w:ind w:leftChars="708" w:left="1699"/>
        <w:jc w:val="both"/>
        <w:rPr>
          <w:rFonts w:ascii="標楷體" w:eastAsia="標楷體" w:hAnsi="標楷體"/>
          <w:color w:val="000000"/>
          <w:kern w:val="1"/>
          <w:sz w:val="28"/>
          <w:szCs w:val="30"/>
        </w:rPr>
      </w:pPr>
      <w:r w:rsidRPr="005E2989">
        <w:rPr>
          <w:rFonts w:ascii="標楷體" w:eastAsia="標楷體" w:hAnsi="標楷體" w:hint="eastAsia"/>
          <w:color w:val="000000"/>
          <w:sz w:val="28"/>
        </w:rPr>
        <w:t>實施</w:t>
      </w:r>
      <w:r w:rsidRPr="005E2989">
        <w:rPr>
          <w:rFonts w:ascii="標楷體" w:eastAsia="標楷體" w:hAnsi="標楷體"/>
          <w:color w:val="000000"/>
          <w:sz w:val="28"/>
          <w:szCs w:val="30"/>
        </w:rPr>
        <w:t>假扣押</w:t>
      </w:r>
      <w:r w:rsidRPr="005E2989">
        <w:rPr>
          <w:rFonts w:ascii="標楷體" w:eastAsia="標楷體" w:hAnsi="標楷體" w:hint="eastAsia"/>
          <w:color w:val="000000"/>
          <w:sz w:val="28"/>
          <w:szCs w:val="30"/>
        </w:rPr>
        <w:t>案件，</w:t>
      </w:r>
      <w:r w:rsidRPr="005E2989">
        <w:rPr>
          <w:rFonts w:ascii="標楷體" w:eastAsia="標楷體" w:hAnsi="標楷體"/>
          <w:color w:val="000000"/>
          <w:sz w:val="28"/>
          <w:szCs w:val="30"/>
        </w:rPr>
        <w:t>應</w:t>
      </w:r>
      <w:r w:rsidRPr="005E2989">
        <w:rPr>
          <w:rFonts w:ascii="標楷體" w:eastAsia="標楷體" w:hAnsi="標楷體" w:hint="eastAsia"/>
          <w:color w:val="000000"/>
          <w:sz w:val="28"/>
          <w:szCs w:val="30"/>
        </w:rPr>
        <w:t>於接獲</w:t>
      </w:r>
      <w:r w:rsidRPr="005E2989">
        <w:rPr>
          <w:rFonts w:ascii="標楷體" w:eastAsia="標楷體" w:hAnsi="標楷體" w:hint="eastAsia"/>
          <w:color w:val="000000"/>
          <w:w w:val="98"/>
          <w:kern w:val="0"/>
          <w:sz w:val="28"/>
          <w:szCs w:val="22"/>
        </w:rPr>
        <w:t>假扣押裁定及行政執行分署假扣押執行完成日時，</w:t>
      </w:r>
      <w:r w:rsidRPr="005E2989">
        <w:rPr>
          <w:rFonts w:ascii="標楷體" w:eastAsia="標楷體" w:hAnsi="標楷體" w:hint="eastAsia"/>
          <w:color w:val="000000"/>
          <w:sz w:val="28"/>
          <w:szCs w:val="30"/>
        </w:rPr>
        <w:t>應</w:t>
      </w:r>
      <w:r w:rsidRPr="005E2989">
        <w:rPr>
          <w:rFonts w:ascii="標楷體" w:eastAsia="標楷體" w:hAnsi="標楷體" w:hint="eastAsia"/>
          <w:color w:val="000000"/>
          <w:w w:val="98"/>
          <w:kern w:val="0"/>
          <w:sz w:val="28"/>
          <w:szCs w:val="22"/>
        </w:rPr>
        <w:t>將假扣押聲請、裁定及執行之日期及文號登錄</w:t>
      </w:r>
      <w:r w:rsidRPr="005E2989">
        <w:rPr>
          <w:rFonts w:ascii="標楷體" w:eastAsia="標楷體" w:hAnsi="標楷體"/>
          <w:color w:val="000000"/>
          <w:sz w:val="28"/>
          <w:szCs w:val="30"/>
        </w:rPr>
        <w:t>「</w:t>
      </w:r>
      <w:r w:rsidR="003A72FE" w:rsidRPr="005E2989">
        <w:rPr>
          <w:rFonts w:ascii="標楷體" w:eastAsia="標楷體" w:hAnsi="標楷體" w:hint="eastAsia"/>
          <w:color w:val="000000"/>
          <w:sz w:val="28"/>
          <w:szCs w:val="30"/>
        </w:rPr>
        <w:t>聲請</w:t>
      </w:r>
      <w:r w:rsidRPr="005E2989">
        <w:rPr>
          <w:rFonts w:ascii="標楷體" w:eastAsia="標楷體" w:hAnsi="標楷體"/>
          <w:color w:val="000000"/>
          <w:sz w:val="28"/>
          <w:szCs w:val="30"/>
        </w:rPr>
        <w:t>假扣</w:t>
      </w:r>
      <w:r w:rsidRPr="005E2989">
        <w:rPr>
          <w:rFonts w:ascii="標楷體" w:eastAsia="標楷體" w:hAnsi="標楷體"/>
          <w:color w:val="000000"/>
          <w:sz w:val="28"/>
          <w:szCs w:val="30"/>
        </w:rPr>
        <w:lastRenderedPageBreak/>
        <w:t>押案件清冊」</w:t>
      </w:r>
      <w:r w:rsidRPr="005E2989">
        <w:rPr>
          <w:rFonts w:ascii="標楷體" w:eastAsia="標楷體" w:hAnsi="標楷體"/>
          <w:color w:val="000000"/>
          <w:kern w:val="1"/>
          <w:sz w:val="28"/>
          <w:szCs w:val="30"/>
        </w:rPr>
        <w:t>（</w:t>
      </w:r>
      <w:r w:rsidRPr="005E2989">
        <w:rPr>
          <w:rFonts w:ascii="標楷體" w:eastAsia="標楷體" w:hAnsi="標楷體" w:cs="標楷體"/>
          <w:color w:val="000000"/>
          <w:kern w:val="1"/>
          <w:sz w:val="28"/>
          <w:szCs w:val="30"/>
        </w:rPr>
        <w:t>如附</w:t>
      </w:r>
      <w:r w:rsidR="001E4E13" w:rsidRPr="005E2989">
        <w:rPr>
          <w:rFonts w:ascii="標楷體" w:eastAsia="標楷體" w:hAnsi="標楷體" w:cs="標楷體" w:hint="eastAsia"/>
          <w:color w:val="000000"/>
          <w:kern w:val="1"/>
          <w:sz w:val="28"/>
          <w:szCs w:val="30"/>
        </w:rPr>
        <w:t>表</w:t>
      </w:r>
      <w:r w:rsidRPr="005E2989">
        <w:rPr>
          <w:rFonts w:ascii="標楷體" w:eastAsia="標楷體" w:hAnsi="標楷體" w:cs="標楷體" w:hint="eastAsia"/>
          <w:color w:val="000000"/>
          <w:kern w:val="1"/>
          <w:sz w:val="28"/>
          <w:szCs w:val="30"/>
        </w:rPr>
        <w:t>3</w:t>
      </w:r>
      <w:r w:rsidRPr="005E2989">
        <w:rPr>
          <w:rFonts w:ascii="標楷體" w:eastAsia="標楷體" w:hAnsi="標楷體"/>
          <w:color w:val="000000"/>
          <w:kern w:val="1"/>
          <w:sz w:val="28"/>
          <w:szCs w:val="30"/>
        </w:rPr>
        <w:t>）列管</w:t>
      </w:r>
      <w:r w:rsidR="00DE0633" w:rsidRPr="005E2989">
        <w:rPr>
          <w:rFonts w:ascii="標楷體" w:eastAsia="標楷體" w:hAnsi="標楷體" w:hint="eastAsia"/>
          <w:color w:val="000000"/>
          <w:kern w:val="1"/>
          <w:sz w:val="28"/>
          <w:szCs w:val="30"/>
        </w:rPr>
        <w:t>備查</w:t>
      </w:r>
      <w:r w:rsidRPr="005E2989">
        <w:rPr>
          <w:rFonts w:ascii="標楷體" w:eastAsia="標楷體" w:hAnsi="標楷體"/>
          <w:color w:val="000000"/>
          <w:kern w:val="1"/>
          <w:sz w:val="28"/>
          <w:szCs w:val="30"/>
        </w:rPr>
        <w:t>。</w:t>
      </w:r>
    </w:p>
    <w:p w:rsidR="00850C6B" w:rsidRPr="005E2989" w:rsidRDefault="00645CD1" w:rsidP="00645CD1">
      <w:pPr>
        <w:spacing w:line="460" w:lineRule="exact"/>
        <w:jc w:val="both"/>
        <w:rPr>
          <w:rFonts w:ascii="標楷體" w:eastAsia="標楷體" w:hAnsi="標楷體"/>
          <w:color w:val="000000"/>
          <w:w w:val="98"/>
          <w:kern w:val="0"/>
          <w:sz w:val="28"/>
          <w:szCs w:val="22"/>
        </w:rPr>
      </w:pPr>
      <w:r w:rsidRPr="005E2989">
        <w:rPr>
          <w:rFonts w:ascii="標楷體" w:eastAsia="標楷體" w:hAnsi="標楷體" w:hint="eastAsia"/>
          <w:color w:val="000000"/>
          <w:sz w:val="28"/>
        </w:rPr>
        <w:t>七</w:t>
      </w:r>
      <w:r w:rsidR="00850C6B" w:rsidRPr="005E2989">
        <w:rPr>
          <w:rFonts w:ascii="標楷體" w:eastAsia="標楷體" w:hAnsi="標楷體" w:hint="eastAsia"/>
          <w:color w:val="000000"/>
          <w:sz w:val="28"/>
        </w:rPr>
        <w:t>、</w:t>
      </w:r>
      <w:r w:rsidR="00850C6B" w:rsidRPr="005E2989">
        <w:rPr>
          <w:rFonts w:ascii="標楷體" w:eastAsia="標楷體" w:hAnsi="標楷體" w:hint="eastAsia"/>
          <w:color w:val="000000"/>
          <w:w w:val="98"/>
          <w:kern w:val="0"/>
          <w:sz w:val="28"/>
          <w:szCs w:val="22"/>
        </w:rPr>
        <w:t>撤銷假扣押</w:t>
      </w:r>
      <w:r w:rsidR="00850C6B" w:rsidRPr="005E2989">
        <w:rPr>
          <w:rFonts w:ascii="標楷體" w:eastAsia="標楷體" w:hAnsi="標楷體" w:hint="eastAsia"/>
          <w:color w:val="000000"/>
          <w:sz w:val="28"/>
        </w:rPr>
        <w:t>作業</w:t>
      </w:r>
    </w:p>
    <w:p w:rsidR="00850C6B" w:rsidRPr="005E2989" w:rsidRDefault="00850C6B" w:rsidP="00645CD1">
      <w:pPr>
        <w:spacing w:line="460" w:lineRule="exact"/>
        <w:ind w:leftChars="150" w:left="1182" w:hangingChars="300" w:hanging="822"/>
        <w:jc w:val="both"/>
        <w:rPr>
          <w:rFonts w:ascii="標楷體" w:eastAsia="標楷體" w:hAnsi="標楷體"/>
          <w:color w:val="000000"/>
          <w:w w:val="98"/>
          <w:kern w:val="0"/>
          <w:sz w:val="28"/>
          <w:szCs w:val="22"/>
        </w:rPr>
      </w:pPr>
      <w:r w:rsidRPr="005E2989">
        <w:rPr>
          <w:rFonts w:ascii="標楷體" w:eastAsia="標楷體" w:hAnsi="標楷體" w:hint="eastAsia"/>
          <w:color w:val="000000"/>
          <w:w w:val="98"/>
          <w:kern w:val="0"/>
          <w:sz w:val="28"/>
          <w:szCs w:val="22"/>
        </w:rPr>
        <w:t>（一）要件：辦理假扣押時，所列欠稅或罰鍰有下列情形之一，且經查明納稅義務人確無欠繳其他稅捐或罰鍰者，應予撤銷</w:t>
      </w:r>
      <w:r w:rsidRPr="005E2989">
        <w:rPr>
          <w:rFonts w:ascii="標楷體" w:eastAsia="標楷體" w:hAnsi="標楷體"/>
          <w:color w:val="000000"/>
          <w:sz w:val="28"/>
          <w:szCs w:val="30"/>
        </w:rPr>
        <w:t>假扣押</w:t>
      </w:r>
      <w:r w:rsidRPr="005E2989">
        <w:rPr>
          <w:rFonts w:ascii="標楷體" w:eastAsia="標楷體" w:hAnsi="標楷體" w:hint="eastAsia"/>
          <w:color w:val="000000"/>
          <w:w w:val="98"/>
          <w:kern w:val="0"/>
          <w:sz w:val="28"/>
          <w:szCs w:val="22"/>
        </w:rPr>
        <w:t>。</w:t>
      </w:r>
    </w:p>
    <w:p w:rsidR="00850C6B" w:rsidRPr="005E2989" w:rsidRDefault="00A46405" w:rsidP="00A46405">
      <w:pPr>
        <w:spacing w:before="113" w:line="460" w:lineRule="exact"/>
        <w:ind w:leftChars="413" w:left="1265" w:hangingChars="100" w:hanging="274"/>
        <w:jc w:val="both"/>
        <w:rPr>
          <w:rFonts w:ascii="標楷體" w:eastAsia="標楷體" w:hAnsi="標楷體"/>
          <w:color w:val="000000"/>
          <w:w w:val="98"/>
          <w:kern w:val="0"/>
          <w:sz w:val="28"/>
          <w:szCs w:val="22"/>
        </w:rPr>
      </w:pPr>
      <w:r w:rsidRPr="005E2989">
        <w:rPr>
          <w:rFonts w:ascii="標楷體" w:eastAsia="標楷體" w:hAnsi="標楷體" w:hint="eastAsia"/>
          <w:color w:val="000000"/>
          <w:w w:val="98"/>
          <w:kern w:val="0"/>
          <w:sz w:val="28"/>
          <w:szCs w:val="22"/>
        </w:rPr>
        <w:t>1.</w:t>
      </w:r>
      <w:r w:rsidR="00850C6B" w:rsidRPr="005E2989">
        <w:rPr>
          <w:rFonts w:ascii="標楷體" w:eastAsia="標楷體" w:hAnsi="標楷體" w:hint="eastAsia"/>
          <w:color w:val="000000"/>
          <w:w w:val="98"/>
          <w:kern w:val="0"/>
          <w:sz w:val="28"/>
          <w:szCs w:val="22"/>
        </w:rPr>
        <w:t>已繳清稅款。</w:t>
      </w:r>
    </w:p>
    <w:p w:rsidR="00850C6B" w:rsidRPr="005E2989" w:rsidRDefault="00A46405" w:rsidP="00A46405">
      <w:pPr>
        <w:spacing w:before="113" w:line="460" w:lineRule="exact"/>
        <w:ind w:leftChars="413" w:left="1265" w:hangingChars="100" w:hanging="274"/>
        <w:jc w:val="both"/>
        <w:rPr>
          <w:rFonts w:ascii="標楷體" w:eastAsia="標楷體" w:hAnsi="標楷體"/>
          <w:color w:val="000000"/>
          <w:w w:val="98"/>
          <w:kern w:val="0"/>
          <w:sz w:val="28"/>
          <w:szCs w:val="22"/>
        </w:rPr>
      </w:pPr>
      <w:r w:rsidRPr="005E2989">
        <w:rPr>
          <w:rFonts w:ascii="標楷體" w:eastAsia="標楷體" w:hAnsi="標楷體" w:hint="eastAsia"/>
          <w:color w:val="000000"/>
          <w:w w:val="98"/>
          <w:kern w:val="0"/>
          <w:sz w:val="28"/>
          <w:szCs w:val="22"/>
        </w:rPr>
        <w:t>2.</w:t>
      </w:r>
      <w:r w:rsidR="00850C6B" w:rsidRPr="005E2989">
        <w:rPr>
          <w:rFonts w:ascii="標楷體" w:eastAsia="標楷體" w:hAnsi="標楷體" w:hint="eastAsia"/>
          <w:color w:val="000000"/>
          <w:w w:val="98"/>
          <w:kern w:val="0"/>
          <w:sz w:val="28"/>
          <w:szCs w:val="22"/>
        </w:rPr>
        <w:t>已提供相當財產之擔保。</w:t>
      </w:r>
    </w:p>
    <w:p w:rsidR="00850C6B" w:rsidRPr="005E2989" w:rsidRDefault="00A46405" w:rsidP="00A46405">
      <w:pPr>
        <w:spacing w:before="113" w:line="460" w:lineRule="exact"/>
        <w:ind w:leftChars="413" w:left="1265" w:hangingChars="100" w:hanging="274"/>
        <w:jc w:val="both"/>
        <w:rPr>
          <w:rFonts w:ascii="標楷體" w:eastAsia="標楷體" w:hAnsi="標楷體"/>
          <w:color w:val="000000"/>
          <w:w w:val="98"/>
          <w:kern w:val="0"/>
          <w:sz w:val="28"/>
          <w:szCs w:val="22"/>
        </w:rPr>
      </w:pPr>
      <w:r w:rsidRPr="005E2989">
        <w:rPr>
          <w:rFonts w:ascii="標楷體" w:eastAsia="標楷體" w:hAnsi="標楷體" w:hint="eastAsia"/>
          <w:color w:val="000000"/>
          <w:w w:val="98"/>
          <w:kern w:val="0"/>
          <w:sz w:val="28"/>
          <w:szCs w:val="22"/>
        </w:rPr>
        <w:t>3.</w:t>
      </w:r>
      <w:r w:rsidR="00850C6B" w:rsidRPr="005E2989">
        <w:rPr>
          <w:rFonts w:ascii="標楷體" w:eastAsia="標楷體" w:hAnsi="標楷體" w:hint="eastAsia"/>
          <w:color w:val="000000"/>
          <w:w w:val="98"/>
          <w:kern w:val="0"/>
          <w:sz w:val="28"/>
          <w:szCs w:val="22"/>
        </w:rPr>
        <w:t>欠稅經更正註銷。</w:t>
      </w:r>
    </w:p>
    <w:p w:rsidR="00850C6B" w:rsidRPr="005E2989" w:rsidRDefault="00A46405" w:rsidP="00A46405">
      <w:pPr>
        <w:spacing w:before="113" w:line="460" w:lineRule="exact"/>
        <w:ind w:leftChars="413" w:left="1265" w:hangingChars="100" w:hanging="274"/>
        <w:jc w:val="both"/>
        <w:rPr>
          <w:rFonts w:ascii="標楷體" w:eastAsia="標楷體" w:hAnsi="標楷體"/>
          <w:color w:val="000000"/>
          <w:w w:val="98"/>
          <w:kern w:val="0"/>
          <w:sz w:val="28"/>
          <w:szCs w:val="22"/>
        </w:rPr>
      </w:pPr>
      <w:r w:rsidRPr="005E2989">
        <w:rPr>
          <w:rFonts w:ascii="標楷體" w:eastAsia="標楷體" w:hAnsi="標楷體" w:hint="eastAsia"/>
          <w:color w:val="000000"/>
          <w:w w:val="98"/>
          <w:kern w:val="0"/>
          <w:sz w:val="28"/>
          <w:szCs w:val="22"/>
        </w:rPr>
        <w:t>4.</w:t>
      </w:r>
      <w:r w:rsidR="00850C6B" w:rsidRPr="005E2989">
        <w:rPr>
          <w:rFonts w:ascii="標楷體" w:eastAsia="標楷體" w:hAnsi="標楷體" w:hint="eastAsia"/>
          <w:color w:val="000000"/>
          <w:w w:val="98"/>
          <w:kern w:val="0"/>
          <w:sz w:val="28"/>
          <w:szCs w:val="22"/>
        </w:rPr>
        <w:t>已逾法定徵收期間。</w:t>
      </w:r>
    </w:p>
    <w:p w:rsidR="00850C6B" w:rsidRPr="005E2989" w:rsidRDefault="00A46405" w:rsidP="00A46405">
      <w:pPr>
        <w:spacing w:before="113" w:line="460" w:lineRule="exact"/>
        <w:ind w:leftChars="413" w:left="1265" w:hangingChars="100" w:hanging="274"/>
        <w:jc w:val="both"/>
        <w:rPr>
          <w:rFonts w:ascii="標楷體" w:eastAsia="標楷體" w:hAnsi="標楷體"/>
          <w:color w:val="000000"/>
          <w:w w:val="98"/>
          <w:kern w:val="0"/>
          <w:sz w:val="28"/>
          <w:szCs w:val="22"/>
        </w:rPr>
      </w:pPr>
      <w:r w:rsidRPr="005E2989">
        <w:rPr>
          <w:rFonts w:ascii="標楷體" w:eastAsia="標楷體" w:hAnsi="標楷體" w:hint="eastAsia"/>
          <w:color w:val="000000"/>
          <w:w w:val="98"/>
          <w:kern w:val="0"/>
          <w:sz w:val="28"/>
          <w:szCs w:val="22"/>
        </w:rPr>
        <w:t>5.</w:t>
      </w:r>
      <w:r w:rsidR="00850C6B" w:rsidRPr="005E2989">
        <w:rPr>
          <w:rFonts w:ascii="標楷體" w:eastAsia="標楷體" w:hAnsi="標楷體" w:hint="eastAsia"/>
          <w:color w:val="000000"/>
          <w:w w:val="98"/>
          <w:kern w:val="0"/>
          <w:sz w:val="28"/>
          <w:szCs w:val="22"/>
        </w:rPr>
        <w:t>其他假扣押原因消滅。</w:t>
      </w:r>
    </w:p>
    <w:p w:rsidR="00850C6B" w:rsidRPr="005E2989" w:rsidRDefault="00850C6B" w:rsidP="00645CD1">
      <w:pPr>
        <w:spacing w:line="460" w:lineRule="exact"/>
        <w:ind w:leftChars="150" w:left="1182" w:hangingChars="300" w:hanging="822"/>
        <w:jc w:val="both"/>
        <w:rPr>
          <w:rFonts w:ascii="標楷體" w:eastAsia="標楷體" w:hAnsi="標楷體"/>
          <w:color w:val="000000"/>
          <w:sz w:val="28"/>
          <w:szCs w:val="30"/>
        </w:rPr>
      </w:pPr>
      <w:r w:rsidRPr="005E2989">
        <w:rPr>
          <w:rFonts w:ascii="標楷體" w:eastAsia="標楷體" w:hAnsi="標楷體" w:hint="eastAsia"/>
          <w:color w:val="000000"/>
          <w:w w:val="98"/>
          <w:kern w:val="0"/>
          <w:sz w:val="28"/>
          <w:szCs w:val="22"/>
        </w:rPr>
        <w:t>（二）</w:t>
      </w:r>
      <w:r w:rsidRPr="005E2989">
        <w:rPr>
          <w:rFonts w:ascii="標楷體" w:eastAsia="標楷體" w:hAnsi="標楷體" w:hint="eastAsia"/>
          <w:color w:val="000000"/>
          <w:sz w:val="28"/>
          <w:szCs w:val="30"/>
        </w:rPr>
        <w:t>作業流程</w:t>
      </w:r>
    </w:p>
    <w:p w:rsidR="00850C6B" w:rsidRPr="005E2989" w:rsidRDefault="00645CD1" w:rsidP="00A46405">
      <w:pPr>
        <w:spacing w:before="113" w:line="460" w:lineRule="exact"/>
        <w:ind w:leftChars="413" w:left="1271" w:hangingChars="100" w:hanging="280"/>
        <w:jc w:val="both"/>
        <w:rPr>
          <w:rFonts w:ascii="標楷體" w:eastAsia="標楷體" w:hAnsi="標楷體"/>
          <w:color w:val="000000"/>
          <w:sz w:val="28"/>
        </w:rPr>
      </w:pPr>
      <w:r w:rsidRPr="005E2989">
        <w:rPr>
          <w:rFonts w:ascii="標楷體" w:eastAsia="標楷體" w:hAnsi="標楷體" w:hint="eastAsia"/>
          <w:color w:val="000000"/>
          <w:sz w:val="28"/>
        </w:rPr>
        <w:t>1.</w:t>
      </w:r>
      <w:r w:rsidR="00593087" w:rsidRPr="005E2989">
        <w:rPr>
          <w:rFonts w:ascii="標楷體" w:eastAsia="標楷體" w:hAnsi="標楷體" w:cs="標楷體" w:hint="eastAsia"/>
          <w:color w:val="000000"/>
          <w:sz w:val="28"/>
          <w:szCs w:val="30"/>
        </w:rPr>
        <w:t>稅捐保全承辦股</w:t>
      </w:r>
      <w:r w:rsidR="00850C6B" w:rsidRPr="005E2989">
        <w:rPr>
          <w:rFonts w:ascii="標楷體" w:eastAsia="標楷體" w:hAnsi="標楷體" w:hint="eastAsia"/>
          <w:color w:val="000000"/>
          <w:sz w:val="28"/>
        </w:rPr>
        <w:t>應</w:t>
      </w:r>
      <w:r w:rsidR="00F11090" w:rsidRPr="005E2989">
        <w:rPr>
          <w:rFonts w:ascii="標楷體" w:eastAsia="標楷體" w:hAnsi="標楷體" w:hint="eastAsia"/>
          <w:color w:val="000000"/>
          <w:sz w:val="28"/>
        </w:rPr>
        <w:t>追踨</w:t>
      </w:r>
      <w:r w:rsidR="00CA2C29" w:rsidRPr="005E2989">
        <w:rPr>
          <w:rFonts w:ascii="標楷體" w:eastAsia="標楷體" w:hAnsi="標楷體" w:hint="eastAsia"/>
          <w:color w:val="000000"/>
          <w:sz w:val="28"/>
        </w:rPr>
        <w:t>查核是否</w:t>
      </w:r>
      <w:r w:rsidR="00850C6B" w:rsidRPr="005E2989">
        <w:rPr>
          <w:rFonts w:ascii="標楷體" w:eastAsia="標楷體" w:hAnsi="標楷體" w:hint="eastAsia"/>
          <w:color w:val="000000"/>
          <w:sz w:val="28"/>
        </w:rPr>
        <w:t>符合</w:t>
      </w:r>
      <w:r w:rsidR="00850C6B" w:rsidRPr="005E2989">
        <w:rPr>
          <w:rFonts w:ascii="標楷體" w:eastAsia="標楷體" w:hAnsi="標楷體"/>
          <w:color w:val="000000"/>
          <w:sz w:val="28"/>
        </w:rPr>
        <w:t>撤銷</w:t>
      </w:r>
      <w:r w:rsidR="00850C6B" w:rsidRPr="005E2989">
        <w:rPr>
          <w:rFonts w:ascii="標楷體" w:eastAsia="標楷體" w:hAnsi="標楷體" w:hint="eastAsia"/>
          <w:color w:val="000000"/>
          <w:sz w:val="28"/>
        </w:rPr>
        <w:t>假扣押原因，</w:t>
      </w:r>
      <w:r w:rsidR="00282B64" w:rsidRPr="005E2989">
        <w:rPr>
          <w:rFonts w:ascii="標楷體" w:eastAsia="標楷體" w:hAnsi="標楷體" w:hint="eastAsia"/>
          <w:color w:val="000000"/>
          <w:sz w:val="28"/>
        </w:rPr>
        <w:t>符合者，</w:t>
      </w:r>
      <w:r w:rsidR="00850C6B" w:rsidRPr="005E2989">
        <w:rPr>
          <w:rFonts w:ascii="標楷體" w:eastAsia="標楷體" w:hAnsi="標楷體" w:hint="eastAsia"/>
          <w:color w:val="000000"/>
          <w:w w:val="98"/>
          <w:kern w:val="0"/>
          <w:sz w:val="28"/>
          <w:szCs w:val="22"/>
        </w:rPr>
        <w:t>應填具「</w:t>
      </w:r>
      <w:r w:rsidR="00850C6B" w:rsidRPr="005E2989">
        <w:rPr>
          <w:rFonts w:ascii="標楷體" w:eastAsia="標楷體" w:hAnsi="標楷體"/>
          <w:color w:val="000000"/>
          <w:sz w:val="28"/>
        </w:rPr>
        <w:t>聲請</w:t>
      </w:r>
      <w:r w:rsidR="00850C6B" w:rsidRPr="005E2989">
        <w:rPr>
          <w:rFonts w:ascii="標楷體" w:eastAsia="標楷體" w:hAnsi="標楷體" w:hint="eastAsia"/>
          <w:color w:val="000000"/>
          <w:w w:val="98"/>
          <w:kern w:val="0"/>
          <w:sz w:val="28"/>
          <w:szCs w:val="22"/>
        </w:rPr>
        <w:t>撤銷</w:t>
      </w:r>
      <w:r w:rsidR="00850C6B" w:rsidRPr="005E2989">
        <w:rPr>
          <w:rFonts w:ascii="標楷體" w:eastAsia="標楷體" w:hAnsi="標楷體"/>
          <w:color w:val="000000"/>
          <w:sz w:val="28"/>
        </w:rPr>
        <w:t>假扣押</w:t>
      </w:r>
      <w:r w:rsidR="00850C6B" w:rsidRPr="005E2989">
        <w:rPr>
          <w:rFonts w:ascii="標楷體" w:eastAsia="標楷體" w:hAnsi="標楷體" w:hint="eastAsia"/>
          <w:color w:val="000000"/>
          <w:sz w:val="28"/>
        </w:rPr>
        <w:t>狀</w:t>
      </w:r>
      <w:r w:rsidR="00850C6B" w:rsidRPr="005E2989">
        <w:rPr>
          <w:rFonts w:ascii="標楷體" w:eastAsia="標楷體" w:hAnsi="標楷體" w:hint="eastAsia"/>
          <w:color w:val="000000"/>
          <w:w w:val="98"/>
          <w:kern w:val="0"/>
          <w:sz w:val="28"/>
          <w:szCs w:val="22"/>
        </w:rPr>
        <w:t>」</w:t>
      </w:r>
      <w:r w:rsidR="00850C6B" w:rsidRPr="005E2989">
        <w:rPr>
          <w:rFonts w:ascii="標楷體" w:eastAsia="標楷體" w:hAnsi="標楷體" w:cs="標楷體"/>
          <w:color w:val="000000"/>
          <w:kern w:val="1"/>
          <w:sz w:val="28"/>
        </w:rPr>
        <w:t>(如範例</w:t>
      </w:r>
      <w:r w:rsidR="00F52605" w:rsidRPr="005E2989">
        <w:rPr>
          <w:rFonts w:ascii="標楷體" w:eastAsia="標楷體" w:hAnsi="標楷體" w:cs="標楷體" w:hint="eastAsia"/>
          <w:color w:val="000000"/>
          <w:kern w:val="1"/>
          <w:sz w:val="28"/>
        </w:rPr>
        <w:t>3</w:t>
      </w:r>
      <w:r w:rsidR="00850C6B" w:rsidRPr="005E2989">
        <w:rPr>
          <w:rFonts w:ascii="標楷體" w:eastAsia="標楷體" w:hAnsi="標楷體" w:cs="標楷體"/>
          <w:color w:val="000000"/>
          <w:kern w:val="1"/>
          <w:sz w:val="28"/>
        </w:rPr>
        <w:t>)</w:t>
      </w:r>
      <w:r w:rsidR="00850C6B" w:rsidRPr="005E2989">
        <w:rPr>
          <w:rFonts w:ascii="標楷體" w:eastAsia="標楷體" w:hAnsi="標楷體" w:hint="eastAsia"/>
          <w:color w:val="000000"/>
          <w:w w:val="98"/>
          <w:kern w:val="0"/>
          <w:sz w:val="28"/>
          <w:szCs w:val="22"/>
        </w:rPr>
        <w:t>向</w:t>
      </w:r>
      <w:r w:rsidR="00850C6B" w:rsidRPr="005E2989">
        <w:rPr>
          <w:rFonts w:ascii="標楷體" w:eastAsia="標楷體" w:hAnsi="標楷體"/>
          <w:color w:val="000000"/>
          <w:sz w:val="28"/>
        </w:rPr>
        <w:t>原聲請假扣押法院撤銷假扣押。</w:t>
      </w:r>
    </w:p>
    <w:p w:rsidR="00850C6B" w:rsidRPr="005E2989" w:rsidRDefault="00282B64" w:rsidP="004D480C">
      <w:pPr>
        <w:spacing w:before="113" w:line="460" w:lineRule="exact"/>
        <w:ind w:leftChars="413" w:left="1271" w:hangingChars="100" w:hanging="280"/>
        <w:jc w:val="both"/>
        <w:rPr>
          <w:rFonts w:ascii="標楷體" w:eastAsia="標楷體" w:hAnsi="標楷體"/>
          <w:color w:val="000000"/>
          <w:sz w:val="28"/>
        </w:rPr>
      </w:pPr>
      <w:r w:rsidRPr="005E2989">
        <w:rPr>
          <w:rFonts w:ascii="標楷體" w:eastAsia="標楷體" w:hAnsi="標楷體" w:hint="eastAsia"/>
          <w:color w:val="000000"/>
          <w:sz w:val="28"/>
        </w:rPr>
        <w:t>2</w:t>
      </w:r>
      <w:r w:rsidR="00645CD1" w:rsidRPr="005E2989">
        <w:rPr>
          <w:rFonts w:ascii="標楷體" w:eastAsia="標楷體" w:hAnsi="標楷體" w:hint="eastAsia"/>
          <w:color w:val="000000"/>
          <w:sz w:val="28"/>
        </w:rPr>
        <w:t>.</w:t>
      </w:r>
      <w:r w:rsidR="004D480C" w:rsidRPr="005E2989">
        <w:rPr>
          <w:rFonts w:ascii="標楷體" w:eastAsia="標楷體" w:hAnsi="標楷體" w:cs="標楷體" w:hint="eastAsia"/>
          <w:color w:val="000000"/>
          <w:sz w:val="28"/>
          <w:szCs w:val="30"/>
        </w:rPr>
        <w:t>稅捐保全承辦股</w:t>
      </w:r>
      <w:r w:rsidR="00850C6B" w:rsidRPr="005E2989">
        <w:rPr>
          <w:rFonts w:ascii="標楷體" w:eastAsia="標楷體" w:hAnsi="標楷體" w:hint="eastAsia"/>
          <w:color w:val="000000"/>
          <w:w w:val="98"/>
          <w:kern w:val="0"/>
          <w:sz w:val="28"/>
        </w:rPr>
        <w:t>於取得法院</w:t>
      </w:r>
      <w:r w:rsidR="00850C6B" w:rsidRPr="005E2989">
        <w:rPr>
          <w:rFonts w:ascii="標楷體" w:eastAsia="標楷體" w:hAnsi="標楷體"/>
          <w:color w:val="000000"/>
          <w:sz w:val="28"/>
          <w:szCs w:val="30"/>
        </w:rPr>
        <w:t>撤銷假扣押</w:t>
      </w:r>
      <w:r w:rsidR="00850C6B" w:rsidRPr="005E2989">
        <w:rPr>
          <w:rFonts w:ascii="標楷體" w:eastAsia="標楷體" w:hAnsi="標楷體" w:hint="eastAsia"/>
          <w:w w:val="98"/>
          <w:kern w:val="0"/>
          <w:sz w:val="28"/>
        </w:rPr>
        <w:t>裁定</w:t>
      </w:r>
      <w:r w:rsidR="00850C6B" w:rsidRPr="005E2989">
        <w:rPr>
          <w:rFonts w:ascii="標楷體" w:eastAsia="標楷體" w:hAnsi="標楷體"/>
          <w:sz w:val="28"/>
          <w:szCs w:val="30"/>
        </w:rPr>
        <w:t>後</w:t>
      </w:r>
      <w:r w:rsidR="00850C6B" w:rsidRPr="005E2989">
        <w:rPr>
          <w:rFonts w:ascii="標楷體" w:eastAsia="標楷體" w:hAnsi="標楷體" w:hint="eastAsia"/>
          <w:w w:val="98"/>
          <w:kern w:val="0"/>
          <w:sz w:val="28"/>
        </w:rPr>
        <w:t>，</w:t>
      </w:r>
      <w:r w:rsidR="004D480C" w:rsidRPr="005E2989">
        <w:rPr>
          <w:rFonts w:ascii="標楷體" w:eastAsia="標楷體" w:hAnsi="標楷體" w:hint="eastAsia"/>
          <w:w w:val="98"/>
          <w:kern w:val="0"/>
          <w:sz w:val="28"/>
          <w:szCs w:val="22"/>
        </w:rPr>
        <w:t>應立即通報</w:t>
      </w:r>
      <w:r w:rsidR="004D480C" w:rsidRPr="005E2989">
        <w:rPr>
          <w:rFonts w:ascii="標楷體" w:eastAsia="標楷體" w:hAnsi="標楷體" w:cs="標楷體" w:hint="eastAsia"/>
          <w:sz w:val="28"/>
          <w:szCs w:val="30"/>
        </w:rPr>
        <w:t>移送執行承辦股，</w:t>
      </w:r>
      <w:r w:rsidR="004D480C" w:rsidRPr="005E2989">
        <w:rPr>
          <w:rFonts w:ascii="標楷體" w:eastAsia="標楷體" w:hAnsi="標楷體" w:hint="eastAsia"/>
          <w:w w:val="98"/>
          <w:kern w:val="0"/>
          <w:sz w:val="28"/>
          <w:szCs w:val="22"/>
        </w:rPr>
        <w:t>向</w:t>
      </w:r>
      <w:r w:rsidR="00850C6B" w:rsidRPr="005E2989">
        <w:rPr>
          <w:rFonts w:ascii="標楷體" w:eastAsia="標楷體" w:hAnsi="標楷體" w:hint="eastAsia"/>
          <w:w w:val="98"/>
          <w:kern w:val="0"/>
          <w:sz w:val="28"/>
        </w:rPr>
        <w:t>管轄行政執行分署撤銷假扣押執行</w:t>
      </w:r>
      <w:r w:rsidR="00850C6B" w:rsidRPr="005E2989">
        <w:rPr>
          <w:rFonts w:ascii="標楷體" w:eastAsia="標楷體" w:hAnsi="標楷體"/>
          <w:sz w:val="28"/>
          <w:szCs w:val="30"/>
        </w:rPr>
        <w:t>，</w:t>
      </w:r>
      <w:r w:rsidR="00850C6B" w:rsidRPr="005E2989">
        <w:rPr>
          <w:rFonts w:ascii="標楷體" w:eastAsia="標楷體" w:hAnsi="標楷體" w:hint="eastAsia"/>
          <w:sz w:val="28"/>
          <w:szCs w:val="30"/>
        </w:rPr>
        <w:t>並於</w:t>
      </w:r>
      <w:r w:rsidR="00850C6B" w:rsidRPr="005E2989">
        <w:rPr>
          <w:rFonts w:ascii="標楷體" w:eastAsia="標楷體" w:hAnsi="標楷體" w:hint="eastAsia"/>
          <w:w w:val="98"/>
          <w:kern w:val="0"/>
          <w:sz w:val="28"/>
        </w:rPr>
        <w:t>撤銷假扣押執行完成日時，</w:t>
      </w:r>
      <w:r w:rsidR="004D480C" w:rsidRPr="005E2989">
        <w:rPr>
          <w:rFonts w:ascii="標楷體" w:eastAsia="標楷體" w:hAnsi="標楷體" w:hint="eastAsia"/>
          <w:w w:val="98"/>
          <w:kern w:val="0"/>
          <w:sz w:val="28"/>
          <w:szCs w:val="22"/>
        </w:rPr>
        <w:t>通報</w:t>
      </w:r>
      <w:r w:rsidR="004D480C" w:rsidRPr="005E2989">
        <w:rPr>
          <w:rFonts w:ascii="標楷體" w:eastAsia="標楷體" w:hAnsi="標楷體" w:cs="標楷體" w:hint="eastAsia"/>
          <w:sz w:val="28"/>
          <w:szCs w:val="30"/>
        </w:rPr>
        <w:t>稅捐保全承辦股</w:t>
      </w:r>
      <w:r w:rsidR="00850C6B" w:rsidRPr="005E2989">
        <w:rPr>
          <w:rFonts w:ascii="標楷體" w:eastAsia="標楷體" w:hAnsi="標楷體" w:hint="eastAsia"/>
          <w:kern w:val="1"/>
          <w:sz w:val="28"/>
          <w:szCs w:val="30"/>
        </w:rPr>
        <w:t>登錄註記</w:t>
      </w:r>
      <w:r w:rsidR="00850C6B" w:rsidRPr="005E2989">
        <w:rPr>
          <w:rFonts w:ascii="標楷體" w:eastAsia="標楷體" w:hAnsi="標楷體" w:hint="eastAsia"/>
          <w:w w:val="98"/>
          <w:kern w:val="0"/>
          <w:sz w:val="28"/>
        </w:rPr>
        <w:t>於</w:t>
      </w:r>
      <w:r w:rsidR="00850C6B" w:rsidRPr="005E2989">
        <w:rPr>
          <w:rFonts w:ascii="標楷體" w:eastAsia="標楷體" w:hAnsi="標楷體"/>
          <w:sz w:val="28"/>
          <w:szCs w:val="30"/>
        </w:rPr>
        <w:t>「</w:t>
      </w:r>
      <w:r w:rsidR="003A72FE" w:rsidRPr="005E2989">
        <w:rPr>
          <w:rFonts w:ascii="標楷體" w:eastAsia="標楷體" w:hAnsi="標楷體" w:hint="eastAsia"/>
          <w:sz w:val="28"/>
          <w:szCs w:val="30"/>
        </w:rPr>
        <w:t>聲請</w:t>
      </w:r>
      <w:r w:rsidR="003A72FE" w:rsidRPr="005E2989">
        <w:rPr>
          <w:rFonts w:ascii="標楷體" w:eastAsia="標楷體" w:hAnsi="標楷體"/>
          <w:sz w:val="28"/>
          <w:szCs w:val="30"/>
        </w:rPr>
        <w:t>假扣押</w:t>
      </w:r>
      <w:r w:rsidR="003A72FE" w:rsidRPr="005E2989">
        <w:rPr>
          <w:rFonts w:ascii="標楷體" w:eastAsia="標楷體" w:hAnsi="標楷體"/>
          <w:color w:val="000000"/>
          <w:sz w:val="28"/>
          <w:szCs w:val="30"/>
        </w:rPr>
        <w:t>案件清冊</w:t>
      </w:r>
      <w:r w:rsidR="00850C6B" w:rsidRPr="005E2989">
        <w:rPr>
          <w:rFonts w:ascii="標楷體" w:eastAsia="標楷體" w:hAnsi="標楷體"/>
          <w:color w:val="000000"/>
          <w:sz w:val="28"/>
          <w:szCs w:val="30"/>
        </w:rPr>
        <w:t>」</w:t>
      </w:r>
      <w:r w:rsidR="00A46405" w:rsidRPr="005E2989">
        <w:rPr>
          <w:rFonts w:ascii="標楷體" w:eastAsia="標楷體" w:hAnsi="標楷體" w:hint="eastAsia"/>
          <w:color w:val="000000"/>
          <w:kern w:val="1"/>
          <w:sz w:val="28"/>
          <w:szCs w:val="30"/>
        </w:rPr>
        <w:t>備查</w:t>
      </w:r>
      <w:r w:rsidR="00850C6B" w:rsidRPr="005E2989">
        <w:rPr>
          <w:rFonts w:ascii="標楷體" w:eastAsia="標楷體" w:hAnsi="標楷體"/>
          <w:color w:val="000000"/>
          <w:kern w:val="1"/>
          <w:sz w:val="28"/>
          <w:szCs w:val="30"/>
        </w:rPr>
        <w:t>。</w:t>
      </w:r>
    </w:p>
    <w:p w:rsidR="00743945" w:rsidRPr="005E2989" w:rsidRDefault="00A26B8A" w:rsidP="00743945">
      <w:pPr>
        <w:spacing w:line="460" w:lineRule="exact"/>
        <w:jc w:val="both"/>
        <w:rPr>
          <w:rFonts w:ascii="標楷體" w:eastAsia="標楷體" w:hAnsi="標楷體"/>
          <w:color w:val="000000"/>
          <w:w w:val="98"/>
          <w:kern w:val="0"/>
          <w:sz w:val="28"/>
          <w:szCs w:val="22"/>
        </w:rPr>
      </w:pPr>
      <w:r w:rsidRPr="005E2989">
        <w:rPr>
          <w:rFonts w:ascii="標楷體" w:eastAsia="標楷體" w:hAnsi="標楷體" w:hint="eastAsia"/>
          <w:color w:val="000000"/>
          <w:w w:val="98"/>
          <w:kern w:val="0"/>
          <w:sz w:val="28"/>
          <w:szCs w:val="22"/>
        </w:rPr>
        <w:t>八</w:t>
      </w:r>
      <w:r w:rsidR="00850C6B" w:rsidRPr="005E2989">
        <w:rPr>
          <w:rFonts w:ascii="標楷體" w:eastAsia="標楷體" w:hAnsi="標楷體" w:hint="eastAsia"/>
          <w:color w:val="000000"/>
          <w:w w:val="98"/>
          <w:kern w:val="0"/>
          <w:sz w:val="28"/>
          <w:szCs w:val="22"/>
        </w:rPr>
        <w:t>、</w:t>
      </w:r>
      <w:r w:rsidR="00743945" w:rsidRPr="005E2989">
        <w:rPr>
          <w:rFonts w:ascii="標楷體" w:eastAsia="標楷體" w:hAnsi="標楷體" w:hint="eastAsia"/>
          <w:color w:val="000000"/>
          <w:w w:val="98"/>
          <w:kern w:val="0"/>
          <w:sz w:val="28"/>
          <w:szCs w:val="22"/>
        </w:rPr>
        <w:t>成果</w:t>
      </w:r>
      <w:r w:rsidR="0052445E" w:rsidRPr="005E2989">
        <w:rPr>
          <w:rFonts w:ascii="標楷體" w:eastAsia="標楷體" w:hAnsi="標楷體" w:hint="eastAsia"/>
          <w:color w:val="000000"/>
          <w:w w:val="98"/>
          <w:kern w:val="0"/>
          <w:sz w:val="28"/>
          <w:szCs w:val="22"/>
        </w:rPr>
        <w:t>通</w:t>
      </w:r>
      <w:r w:rsidR="00743945" w:rsidRPr="005E2989">
        <w:rPr>
          <w:rFonts w:ascii="標楷體" w:eastAsia="標楷體" w:hAnsi="標楷體" w:hint="eastAsia"/>
          <w:color w:val="000000"/>
          <w:w w:val="98"/>
          <w:kern w:val="0"/>
          <w:sz w:val="28"/>
          <w:szCs w:val="22"/>
        </w:rPr>
        <w:t>報</w:t>
      </w:r>
    </w:p>
    <w:p w:rsidR="009721E6" w:rsidRPr="005E2989" w:rsidRDefault="00743945" w:rsidP="00E858BE">
      <w:pPr>
        <w:overflowPunct w:val="0"/>
        <w:spacing w:before="113" w:line="460" w:lineRule="exact"/>
        <w:ind w:leftChars="267" w:left="641"/>
        <w:jc w:val="both"/>
        <w:rPr>
          <w:rFonts w:ascii="標楷體" w:eastAsia="標楷體" w:hAnsi="標楷體"/>
          <w:color w:val="000000"/>
          <w:sz w:val="28"/>
        </w:rPr>
      </w:pPr>
      <w:r w:rsidRPr="005E2989">
        <w:rPr>
          <w:rFonts w:ascii="標楷體" w:eastAsia="標楷體" w:hAnsi="標楷體" w:cs="標楷體" w:hint="eastAsia"/>
          <w:sz w:val="28"/>
          <w:szCs w:val="30"/>
        </w:rPr>
        <w:t>稅捐保全承辦股應</w:t>
      </w:r>
      <w:r w:rsidR="003B4495" w:rsidRPr="005E2989">
        <w:rPr>
          <w:rFonts w:ascii="標楷體" w:eastAsia="標楷體" w:hAnsi="標楷體" w:cs="標楷體" w:hint="eastAsia"/>
          <w:sz w:val="28"/>
          <w:szCs w:val="30"/>
        </w:rPr>
        <w:t>按季</w:t>
      </w:r>
      <w:r w:rsidR="004379C6" w:rsidRPr="005E2989">
        <w:rPr>
          <w:rFonts w:ascii="標楷體" w:eastAsia="標楷體" w:hAnsi="標楷體" w:cs="標楷體" w:hint="eastAsia"/>
          <w:sz w:val="28"/>
          <w:szCs w:val="30"/>
        </w:rPr>
        <w:t>於</w:t>
      </w:r>
      <w:r w:rsidR="003861EC" w:rsidRPr="005E2989">
        <w:rPr>
          <w:rFonts w:ascii="標楷體" w:eastAsia="標楷體" w:hAnsi="標楷體" w:cs="標楷體" w:hint="eastAsia"/>
          <w:sz w:val="28"/>
          <w:szCs w:val="30"/>
        </w:rPr>
        <w:t>二、五、八、十一月五日前</w:t>
      </w:r>
      <w:r w:rsidR="001D677D" w:rsidRPr="005E2989">
        <w:rPr>
          <w:rFonts w:ascii="標楷體" w:eastAsia="標楷體" w:hAnsi="標楷體" w:cs="標楷體" w:hint="eastAsia"/>
          <w:sz w:val="28"/>
          <w:szCs w:val="30"/>
        </w:rPr>
        <w:t>填註「辦理（撤銷）聲請假扣押案件成果統計表」</w:t>
      </w:r>
      <w:r w:rsidR="004D0FC3" w:rsidRPr="005E2989">
        <w:rPr>
          <w:rFonts w:ascii="標楷體" w:eastAsia="標楷體" w:hAnsi="標楷體" w:cs="標楷體"/>
          <w:sz w:val="28"/>
          <w:szCs w:val="30"/>
        </w:rPr>
        <w:t>（如附</w:t>
      </w:r>
      <w:r w:rsidR="004D0FC3" w:rsidRPr="005E2989">
        <w:rPr>
          <w:rFonts w:ascii="標楷體" w:eastAsia="標楷體" w:hAnsi="標楷體" w:cs="標楷體" w:hint="eastAsia"/>
          <w:sz w:val="28"/>
          <w:szCs w:val="30"/>
        </w:rPr>
        <w:t>表</w:t>
      </w:r>
      <w:r w:rsidR="001D677D" w:rsidRPr="005E2989">
        <w:rPr>
          <w:rFonts w:ascii="標楷體" w:eastAsia="標楷體" w:hAnsi="標楷體" w:cs="標楷體" w:hint="eastAsia"/>
          <w:sz w:val="28"/>
          <w:szCs w:val="30"/>
        </w:rPr>
        <w:t>4</w:t>
      </w:r>
      <w:r w:rsidR="004D0FC3" w:rsidRPr="005E2989">
        <w:rPr>
          <w:rFonts w:ascii="標楷體" w:eastAsia="標楷體" w:hAnsi="標楷體" w:cs="標楷體"/>
          <w:sz w:val="28"/>
          <w:szCs w:val="30"/>
        </w:rPr>
        <w:t>）</w:t>
      </w:r>
      <w:r w:rsidR="00974163" w:rsidRPr="005E2989">
        <w:rPr>
          <w:rFonts w:ascii="標楷體" w:eastAsia="標楷體" w:hAnsi="標楷體" w:cs="標楷體" w:hint="eastAsia"/>
          <w:sz w:val="28"/>
          <w:szCs w:val="30"/>
        </w:rPr>
        <w:t>併同</w:t>
      </w:r>
      <w:r w:rsidR="00974163" w:rsidRPr="005E2989">
        <w:rPr>
          <w:rFonts w:ascii="標楷體" w:eastAsia="標楷體" w:hAnsi="標楷體"/>
          <w:sz w:val="28"/>
          <w:szCs w:val="30"/>
        </w:rPr>
        <w:t>「</w:t>
      </w:r>
      <w:r w:rsidR="00974163" w:rsidRPr="005E2989">
        <w:rPr>
          <w:rFonts w:ascii="標楷體" w:eastAsia="標楷體" w:hAnsi="標楷體" w:hint="eastAsia"/>
          <w:sz w:val="28"/>
          <w:szCs w:val="30"/>
        </w:rPr>
        <w:t>聲請</w:t>
      </w:r>
      <w:r w:rsidR="00974163" w:rsidRPr="005E2989">
        <w:rPr>
          <w:rFonts w:ascii="標楷體" w:eastAsia="標楷體" w:hAnsi="標楷體"/>
          <w:sz w:val="28"/>
          <w:szCs w:val="30"/>
        </w:rPr>
        <w:t>假扣押</w:t>
      </w:r>
      <w:r w:rsidR="00974163" w:rsidRPr="005E2989">
        <w:rPr>
          <w:rFonts w:ascii="標楷體" w:eastAsia="標楷體" w:hAnsi="標楷體"/>
          <w:color w:val="000000"/>
          <w:sz w:val="28"/>
          <w:szCs w:val="30"/>
        </w:rPr>
        <w:t>案件清冊」</w:t>
      </w:r>
      <w:r w:rsidRPr="005E2989">
        <w:rPr>
          <w:rFonts w:ascii="標楷體" w:eastAsia="標楷體" w:hAnsi="標楷體" w:cs="標楷體" w:hint="eastAsia"/>
          <w:sz w:val="28"/>
          <w:szCs w:val="30"/>
        </w:rPr>
        <w:t>通報稅務管理</w:t>
      </w:r>
      <w:r w:rsidRPr="005E2989">
        <w:rPr>
          <w:rFonts w:ascii="標楷體" w:eastAsia="標楷體" w:hAnsi="標楷體" w:cs="標楷體"/>
          <w:sz w:val="28"/>
          <w:szCs w:val="30"/>
        </w:rPr>
        <w:t>科</w:t>
      </w:r>
      <w:r w:rsidRPr="005E2989">
        <w:rPr>
          <w:rFonts w:ascii="標楷體" w:eastAsia="標楷體" w:hAnsi="標楷體" w:cs="標楷體" w:hint="eastAsia"/>
          <w:sz w:val="28"/>
          <w:szCs w:val="30"/>
        </w:rPr>
        <w:t>留存</w:t>
      </w:r>
      <w:r w:rsidRPr="005E2989">
        <w:rPr>
          <w:rFonts w:ascii="標楷體" w:eastAsia="標楷體" w:hAnsi="標楷體" w:cs="標楷體"/>
          <w:sz w:val="28"/>
          <w:szCs w:val="30"/>
        </w:rPr>
        <w:t>備查。</w:t>
      </w:r>
    </w:p>
    <w:sectPr w:rsidR="009721E6" w:rsidRPr="005E2989" w:rsidSect="00A10360">
      <w:footerReference w:type="even" r:id="rId7"/>
      <w:footerReference w:type="default" r:id="rId8"/>
      <w:pgSz w:w="11906" w:h="16838" w:code="9"/>
      <w:pgMar w:top="1134" w:right="991" w:bottom="1418" w:left="85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7F6" w:rsidRDefault="00EA27F6">
      <w:r>
        <w:separator/>
      </w:r>
    </w:p>
  </w:endnote>
  <w:endnote w:type="continuationSeparator" w:id="0">
    <w:p w:rsidR="00EA27F6" w:rsidRDefault="00EA2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1E6" w:rsidRDefault="009721E6">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721E6" w:rsidRDefault="009721E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1E6" w:rsidRDefault="009721E6">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E2517">
      <w:rPr>
        <w:rStyle w:val="a5"/>
        <w:noProof/>
      </w:rPr>
      <w:t>1</w:t>
    </w:r>
    <w:r>
      <w:rPr>
        <w:rStyle w:val="a5"/>
      </w:rPr>
      <w:fldChar w:fldCharType="end"/>
    </w:r>
  </w:p>
  <w:p w:rsidR="009721E6" w:rsidRDefault="009721E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7F6" w:rsidRDefault="00EA27F6">
      <w:r>
        <w:separator/>
      </w:r>
    </w:p>
  </w:footnote>
  <w:footnote w:type="continuationSeparator" w:id="0">
    <w:p w:rsidR="00EA27F6" w:rsidRDefault="00EA27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B4AD6"/>
    <w:multiLevelType w:val="hybridMultilevel"/>
    <w:tmpl w:val="C770B1F4"/>
    <w:lvl w:ilvl="0" w:tplc="743227BC">
      <w:start w:val="1"/>
      <w:numFmt w:val="taiwaneseCountingThousand"/>
      <w:lvlText w:val="%1、"/>
      <w:lvlJc w:val="left"/>
      <w:pPr>
        <w:tabs>
          <w:tab w:val="num" w:pos="570"/>
        </w:tabs>
        <w:ind w:left="570" w:hanging="5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AD71189"/>
    <w:multiLevelType w:val="hybridMultilevel"/>
    <w:tmpl w:val="B582EF72"/>
    <w:lvl w:ilvl="0" w:tplc="F2BEF822">
      <w:start w:val="1"/>
      <w:numFmt w:val="decimal"/>
      <w:lvlText w:val="%1."/>
      <w:lvlJc w:val="left"/>
      <w:pPr>
        <w:tabs>
          <w:tab w:val="num" w:pos="672"/>
        </w:tabs>
        <w:ind w:left="672" w:hanging="360"/>
      </w:pPr>
      <w:rPr>
        <w:rFonts w:hint="eastAsia"/>
      </w:rPr>
    </w:lvl>
    <w:lvl w:ilvl="1" w:tplc="04090019" w:tentative="1">
      <w:start w:val="1"/>
      <w:numFmt w:val="ideographTraditional"/>
      <w:lvlText w:val="%2、"/>
      <w:lvlJc w:val="left"/>
      <w:pPr>
        <w:tabs>
          <w:tab w:val="num" w:pos="1272"/>
        </w:tabs>
        <w:ind w:left="1272" w:hanging="480"/>
      </w:pPr>
    </w:lvl>
    <w:lvl w:ilvl="2" w:tplc="0409001B" w:tentative="1">
      <w:start w:val="1"/>
      <w:numFmt w:val="lowerRoman"/>
      <w:lvlText w:val="%3."/>
      <w:lvlJc w:val="right"/>
      <w:pPr>
        <w:tabs>
          <w:tab w:val="num" w:pos="1752"/>
        </w:tabs>
        <w:ind w:left="1752" w:hanging="480"/>
      </w:pPr>
    </w:lvl>
    <w:lvl w:ilvl="3" w:tplc="0409000F" w:tentative="1">
      <w:start w:val="1"/>
      <w:numFmt w:val="decimal"/>
      <w:lvlText w:val="%4."/>
      <w:lvlJc w:val="left"/>
      <w:pPr>
        <w:tabs>
          <w:tab w:val="num" w:pos="2232"/>
        </w:tabs>
        <w:ind w:left="2232" w:hanging="480"/>
      </w:pPr>
    </w:lvl>
    <w:lvl w:ilvl="4" w:tplc="04090019" w:tentative="1">
      <w:start w:val="1"/>
      <w:numFmt w:val="ideographTraditional"/>
      <w:lvlText w:val="%5、"/>
      <w:lvlJc w:val="left"/>
      <w:pPr>
        <w:tabs>
          <w:tab w:val="num" w:pos="2712"/>
        </w:tabs>
        <w:ind w:left="2712" w:hanging="480"/>
      </w:pPr>
    </w:lvl>
    <w:lvl w:ilvl="5" w:tplc="0409001B" w:tentative="1">
      <w:start w:val="1"/>
      <w:numFmt w:val="lowerRoman"/>
      <w:lvlText w:val="%6."/>
      <w:lvlJc w:val="right"/>
      <w:pPr>
        <w:tabs>
          <w:tab w:val="num" w:pos="3192"/>
        </w:tabs>
        <w:ind w:left="3192" w:hanging="480"/>
      </w:pPr>
    </w:lvl>
    <w:lvl w:ilvl="6" w:tplc="0409000F" w:tentative="1">
      <w:start w:val="1"/>
      <w:numFmt w:val="decimal"/>
      <w:lvlText w:val="%7."/>
      <w:lvlJc w:val="left"/>
      <w:pPr>
        <w:tabs>
          <w:tab w:val="num" w:pos="3672"/>
        </w:tabs>
        <w:ind w:left="3672" w:hanging="480"/>
      </w:pPr>
    </w:lvl>
    <w:lvl w:ilvl="7" w:tplc="04090019" w:tentative="1">
      <w:start w:val="1"/>
      <w:numFmt w:val="ideographTraditional"/>
      <w:lvlText w:val="%8、"/>
      <w:lvlJc w:val="left"/>
      <w:pPr>
        <w:tabs>
          <w:tab w:val="num" w:pos="4152"/>
        </w:tabs>
        <w:ind w:left="4152" w:hanging="480"/>
      </w:pPr>
    </w:lvl>
    <w:lvl w:ilvl="8" w:tplc="0409001B" w:tentative="1">
      <w:start w:val="1"/>
      <w:numFmt w:val="lowerRoman"/>
      <w:lvlText w:val="%9."/>
      <w:lvlJc w:val="right"/>
      <w:pPr>
        <w:tabs>
          <w:tab w:val="num" w:pos="4632"/>
        </w:tabs>
        <w:ind w:left="4632" w:hanging="480"/>
      </w:pPr>
    </w:lvl>
  </w:abstractNum>
  <w:abstractNum w:abstractNumId="2" w15:restartNumberingAfterBreak="0">
    <w:nsid w:val="0B060CD7"/>
    <w:multiLevelType w:val="hybridMultilevel"/>
    <w:tmpl w:val="E892AC06"/>
    <w:lvl w:ilvl="0" w:tplc="26E2F796">
      <w:start w:val="1"/>
      <w:numFmt w:val="taiwaneseCountingThousand"/>
      <w:lvlText w:val="%1、"/>
      <w:lvlJc w:val="left"/>
      <w:pPr>
        <w:tabs>
          <w:tab w:val="num" w:pos="1303"/>
        </w:tabs>
        <w:ind w:left="1303" w:hanging="720"/>
      </w:pPr>
      <w:rPr>
        <w:rFonts w:hint="eastAsia"/>
        <w:w w:val="98"/>
      </w:rPr>
    </w:lvl>
    <w:lvl w:ilvl="1" w:tplc="04090019" w:tentative="1">
      <w:start w:val="1"/>
      <w:numFmt w:val="ideographTraditional"/>
      <w:lvlText w:val="%2、"/>
      <w:lvlJc w:val="left"/>
      <w:pPr>
        <w:tabs>
          <w:tab w:val="num" w:pos="1543"/>
        </w:tabs>
        <w:ind w:left="1543" w:hanging="480"/>
      </w:pPr>
    </w:lvl>
    <w:lvl w:ilvl="2" w:tplc="0409001B" w:tentative="1">
      <w:start w:val="1"/>
      <w:numFmt w:val="lowerRoman"/>
      <w:lvlText w:val="%3."/>
      <w:lvlJc w:val="right"/>
      <w:pPr>
        <w:tabs>
          <w:tab w:val="num" w:pos="2023"/>
        </w:tabs>
        <w:ind w:left="2023" w:hanging="480"/>
      </w:pPr>
    </w:lvl>
    <w:lvl w:ilvl="3" w:tplc="0409000F" w:tentative="1">
      <w:start w:val="1"/>
      <w:numFmt w:val="decimal"/>
      <w:lvlText w:val="%4."/>
      <w:lvlJc w:val="left"/>
      <w:pPr>
        <w:tabs>
          <w:tab w:val="num" w:pos="2503"/>
        </w:tabs>
        <w:ind w:left="2503" w:hanging="480"/>
      </w:pPr>
    </w:lvl>
    <w:lvl w:ilvl="4" w:tplc="04090019" w:tentative="1">
      <w:start w:val="1"/>
      <w:numFmt w:val="ideographTraditional"/>
      <w:lvlText w:val="%5、"/>
      <w:lvlJc w:val="left"/>
      <w:pPr>
        <w:tabs>
          <w:tab w:val="num" w:pos="2983"/>
        </w:tabs>
        <w:ind w:left="2983" w:hanging="480"/>
      </w:pPr>
    </w:lvl>
    <w:lvl w:ilvl="5" w:tplc="0409001B" w:tentative="1">
      <w:start w:val="1"/>
      <w:numFmt w:val="lowerRoman"/>
      <w:lvlText w:val="%6."/>
      <w:lvlJc w:val="right"/>
      <w:pPr>
        <w:tabs>
          <w:tab w:val="num" w:pos="3463"/>
        </w:tabs>
        <w:ind w:left="3463" w:hanging="480"/>
      </w:pPr>
    </w:lvl>
    <w:lvl w:ilvl="6" w:tplc="0409000F" w:tentative="1">
      <w:start w:val="1"/>
      <w:numFmt w:val="decimal"/>
      <w:lvlText w:val="%7."/>
      <w:lvlJc w:val="left"/>
      <w:pPr>
        <w:tabs>
          <w:tab w:val="num" w:pos="3943"/>
        </w:tabs>
        <w:ind w:left="3943" w:hanging="480"/>
      </w:pPr>
    </w:lvl>
    <w:lvl w:ilvl="7" w:tplc="04090019" w:tentative="1">
      <w:start w:val="1"/>
      <w:numFmt w:val="ideographTraditional"/>
      <w:lvlText w:val="%8、"/>
      <w:lvlJc w:val="left"/>
      <w:pPr>
        <w:tabs>
          <w:tab w:val="num" w:pos="4423"/>
        </w:tabs>
        <w:ind w:left="4423" w:hanging="480"/>
      </w:pPr>
    </w:lvl>
    <w:lvl w:ilvl="8" w:tplc="0409001B" w:tentative="1">
      <w:start w:val="1"/>
      <w:numFmt w:val="lowerRoman"/>
      <w:lvlText w:val="%9."/>
      <w:lvlJc w:val="right"/>
      <w:pPr>
        <w:tabs>
          <w:tab w:val="num" w:pos="4903"/>
        </w:tabs>
        <w:ind w:left="4903" w:hanging="480"/>
      </w:pPr>
    </w:lvl>
  </w:abstractNum>
  <w:abstractNum w:abstractNumId="3" w15:restartNumberingAfterBreak="0">
    <w:nsid w:val="0B724F27"/>
    <w:multiLevelType w:val="hybridMultilevel"/>
    <w:tmpl w:val="68340362"/>
    <w:lvl w:ilvl="0" w:tplc="43D4787A">
      <w:start w:val="1"/>
      <w:numFmt w:val="taiwaneseCountingThousand"/>
      <w:lvlText w:val="（%1）"/>
      <w:lvlJc w:val="left"/>
      <w:pPr>
        <w:tabs>
          <w:tab w:val="num" w:pos="1366"/>
        </w:tabs>
        <w:ind w:left="1366" w:hanging="1080"/>
      </w:pPr>
      <w:rPr>
        <w:rFonts w:hint="eastAsia"/>
        <w:w w:val="100"/>
      </w:rPr>
    </w:lvl>
    <w:lvl w:ilvl="1" w:tplc="04090019" w:tentative="1">
      <w:start w:val="1"/>
      <w:numFmt w:val="ideographTraditional"/>
      <w:lvlText w:val="%2、"/>
      <w:lvlJc w:val="left"/>
      <w:pPr>
        <w:tabs>
          <w:tab w:val="num" w:pos="1246"/>
        </w:tabs>
        <w:ind w:left="1246" w:hanging="480"/>
      </w:pPr>
    </w:lvl>
    <w:lvl w:ilvl="2" w:tplc="0409001B" w:tentative="1">
      <w:start w:val="1"/>
      <w:numFmt w:val="lowerRoman"/>
      <w:lvlText w:val="%3."/>
      <w:lvlJc w:val="right"/>
      <w:pPr>
        <w:tabs>
          <w:tab w:val="num" w:pos="1726"/>
        </w:tabs>
        <w:ind w:left="1726" w:hanging="480"/>
      </w:pPr>
    </w:lvl>
    <w:lvl w:ilvl="3" w:tplc="0409000F" w:tentative="1">
      <w:start w:val="1"/>
      <w:numFmt w:val="decimal"/>
      <w:lvlText w:val="%4."/>
      <w:lvlJc w:val="left"/>
      <w:pPr>
        <w:tabs>
          <w:tab w:val="num" w:pos="2206"/>
        </w:tabs>
        <w:ind w:left="2206" w:hanging="480"/>
      </w:pPr>
    </w:lvl>
    <w:lvl w:ilvl="4" w:tplc="04090019" w:tentative="1">
      <w:start w:val="1"/>
      <w:numFmt w:val="ideographTraditional"/>
      <w:lvlText w:val="%5、"/>
      <w:lvlJc w:val="left"/>
      <w:pPr>
        <w:tabs>
          <w:tab w:val="num" w:pos="2686"/>
        </w:tabs>
        <w:ind w:left="2686" w:hanging="480"/>
      </w:pPr>
    </w:lvl>
    <w:lvl w:ilvl="5" w:tplc="0409001B" w:tentative="1">
      <w:start w:val="1"/>
      <w:numFmt w:val="lowerRoman"/>
      <w:lvlText w:val="%6."/>
      <w:lvlJc w:val="right"/>
      <w:pPr>
        <w:tabs>
          <w:tab w:val="num" w:pos="3166"/>
        </w:tabs>
        <w:ind w:left="3166" w:hanging="480"/>
      </w:pPr>
    </w:lvl>
    <w:lvl w:ilvl="6" w:tplc="0409000F" w:tentative="1">
      <w:start w:val="1"/>
      <w:numFmt w:val="decimal"/>
      <w:lvlText w:val="%7."/>
      <w:lvlJc w:val="left"/>
      <w:pPr>
        <w:tabs>
          <w:tab w:val="num" w:pos="3646"/>
        </w:tabs>
        <w:ind w:left="3646" w:hanging="480"/>
      </w:pPr>
    </w:lvl>
    <w:lvl w:ilvl="7" w:tplc="04090019" w:tentative="1">
      <w:start w:val="1"/>
      <w:numFmt w:val="ideographTraditional"/>
      <w:lvlText w:val="%8、"/>
      <w:lvlJc w:val="left"/>
      <w:pPr>
        <w:tabs>
          <w:tab w:val="num" w:pos="4126"/>
        </w:tabs>
        <w:ind w:left="4126" w:hanging="480"/>
      </w:pPr>
    </w:lvl>
    <w:lvl w:ilvl="8" w:tplc="0409001B" w:tentative="1">
      <w:start w:val="1"/>
      <w:numFmt w:val="lowerRoman"/>
      <w:lvlText w:val="%9."/>
      <w:lvlJc w:val="right"/>
      <w:pPr>
        <w:tabs>
          <w:tab w:val="num" w:pos="4606"/>
        </w:tabs>
        <w:ind w:left="4606" w:hanging="480"/>
      </w:pPr>
    </w:lvl>
  </w:abstractNum>
  <w:abstractNum w:abstractNumId="4" w15:restartNumberingAfterBreak="0">
    <w:nsid w:val="0C321156"/>
    <w:multiLevelType w:val="hybridMultilevel"/>
    <w:tmpl w:val="0158019A"/>
    <w:lvl w:ilvl="0" w:tplc="D51289FC">
      <w:start w:val="1"/>
      <w:numFmt w:val="taiwaneseCountingThousand"/>
      <w:lvlText w:val="（%1）"/>
      <w:lvlJc w:val="left"/>
      <w:pPr>
        <w:tabs>
          <w:tab w:val="num" w:pos="1522"/>
        </w:tabs>
        <w:ind w:left="1522" w:hanging="1080"/>
      </w:pPr>
      <w:rPr>
        <w:rFonts w:hint="eastAsia"/>
      </w:rPr>
    </w:lvl>
    <w:lvl w:ilvl="1" w:tplc="04090019" w:tentative="1">
      <w:start w:val="1"/>
      <w:numFmt w:val="ideographTraditional"/>
      <w:lvlText w:val="%2、"/>
      <w:lvlJc w:val="left"/>
      <w:pPr>
        <w:tabs>
          <w:tab w:val="num" w:pos="1402"/>
        </w:tabs>
        <w:ind w:left="1402" w:hanging="480"/>
      </w:pPr>
    </w:lvl>
    <w:lvl w:ilvl="2" w:tplc="0409001B" w:tentative="1">
      <w:start w:val="1"/>
      <w:numFmt w:val="lowerRoman"/>
      <w:lvlText w:val="%3."/>
      <w:lvlJc w:val="right"/>
      <w:pPr>
        <w:tabs>
          <w:tab w:val="num" w:pos="1882"/>
        </w:tabs>
        <w:ind w:left="1882" w:hanging="480"/>
      </w:pPr>
    </w:lvl>
    <w:lvl w:ilvl="3" w:tplc="0409000F" w:tentative="1">
      <w:start w:val="1"/>
      <w:numFmt w:val="decimal"/>
      <w:lvlText w:val="%4."/>
      <w:lvlJc w:val="left"/>
      <w:pPr>
        <w:tabs>
          <w:tab w:val="num" w:pos="2362"/>
        </w:tabs>
        <w:ind w:left="2362" w:hanging="480"/>
      </w:pPr>
    </w:lvl>
    <w:lvl w:ilvl="4" w:tplc="04090019" w:tentative="1">
      <w:start w:val="1"/>
      <w:numFmt w:val="ideographTraditional"/>
      <w:lvlText w:val="%5、"/>
      <w:lvlJc w:val="left"/>
      <w:pPr>
        <w:tabs>
          <w:tab w:val="num" w:pos="2842"/>
        </w:tabs>
        <w:ind w:left="2842" w:hanging="480"/>
      </w:pPr>
    </w:lvl>
    <w:lvl w:ilvl="5" w:tplc="0409001B" w:tentative="1">
      <w:start w:val="1"/>
      <w:numFmt w:val="lowerRoman"/>
      <w:lvlText w:val="%6."/>
      <w:lvlJc w:val="right"/>
      <w:pPr>
        <w:tabs>
          <w:tab w:val="num" w:pos="3322"/>
        </w:tabs>
        <w:ind w:left="3322" w:hanging="480"/>
      </w:pPr>
    </w:lvl>
    <w:lvl w:ilvl="6" w:tplc="0409000F" w:tentative="1">
      <w:start w:val="1"/>
      <w:numFmt w:val="decimal"/>
      <w:lvlText w:val="%7."/>
      <w:lvlJc w:val="left"/>
      <w:pPr>
        <w:tabs>
          <w:tab w:val="num" w:pos="3802"/>
        </w:tabs>
        <w:ind w:left="3802" w:hanging="480"/>
      </w:pPr>
    </w:lvl>
    <w:lvl w:ilvl="7" w:tplc="04090019" w:tentative="1">
      <w:start w:val="1"/>
      <w:numFmt w:val="ideographTraditional"/>
      <w:lvlText w:val="%8、"/>
      <w:lvlJc w:val="left"/>
      <w:pPr>
        <w:tabs>
          <w:tab w:val="num" w:pos="4282"/>
        </w:tabs>
        <w:ind w:left="4282" w:hanging="480"/>
      </w:pPr>
    </w:lvl>
    <w:lvl w:ilvl="8" w:tplc="0409001B" w:tentative="1">
      <w:start w:val="1"/>
      <w:numFmt w:val="lowerRoman"/>
      <w:lvlText w:val="%9."/>
      <w:lvlJc w:val="right"/>
      <w:pPr>
        <w:tabs>
          <w:tab w:val="num" w:pos="4762"/>
        </w:tabs>
        <w:ind w:left="4762" w:hanging="480"/>
      </w:pPr>
    </w:lvl>
  </w:abstractNum>
  <w:abstractNum w:abstractNumId="5" w15:restartNumberingAfterBreak="0">
    <w:nsid w:val="129F0592"/>
    <w:multiLevelType w:val="hybridMultilevel"/>
    <w:tmpl w:val="DFDA5D0C"/>
    <w:lvl w:ilvl="0" w:tplc="8FD088BA">
      <w:start w:val="1"/>
      <w:numFmt w:val="ideographLegalTraditional"/>
      <w:lvlText w:val="%1、"/>
      <w:lvlJc w:val="left"/>
      <w:pPr>
        <w:tabs>
          <w:tab w:val="num" w:pos="720"/>
        </w:tabs>
        <w:ind w:left="720" w:hanging="720"/>
      </w:pPr>
      <w:rPr>
        <w:rFonts w:hint="eastAsia"/>
      </w:rPr>
    </w:lvl>
    <w:lvl w:ilvl="1" w:tplc="535455DA">
      <w:start w:val="1"/>
      <w:numFmt w:val="taiwaneseCountingThousand"/>
      <w:lvlText w:val="%2、"/>
      <w:lvlJc w:val="left"/>
      <w:pPr>
        <w:tabs>
          <w:tab w:val="num" w:pos="1200"/>
        </w:tabs>
        <w:ind w:left="1200" w:hanging="720"/>
      </w:pPr>
      <w:rPr>
        <w:rFonts w:hint="eastAsia"/>
      </w:rPr>
    </w:lvl>
    <w:lvl w:ilvl="2" w:tplc="F91AE064">
      <w:start w:val="1"/>
      <w:numFmt w:val="decimal"/>
      <w:lvlText w:val="%3."/>
      <w:lvlJc w:val="left"/>
      <w:pPr>
        <w:tabs>
          <w:tab w:val="num" w:pos="1320"/>
        </w:tabs>
        <w:ind w:left="1320" w:hanging="360"/>
      </w:pPr>
      <w:rPr>
        <w:rFonts w:hint="eastAsia"/>
      </w:rPr>
    </w:lvl>
    <w:lvl w:ilvl="3" w:tplc="078CD146">
      <w:start w:val="1"/>
      <w:numFmt w:val="taiwaneseCountingThousand"/>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A6677D2"/>
    <w:multiLevelType w:val="hybridMultilevel"/>
    <w:tmpl w:val="C7DA739A"/>
    <w:lvl w:ilvl="0" w:tplc="821036D4">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2B7610"/>
    <w:multiLevelType w:val="hybridMultilevel"/>
    <w:tmpl w:val="2020DB26"/>
    <w:lvl w:ilvl="0" w:tplc="65C24082">
      <w:start w:val="1"/>
      <w:numFmt w:val="decimal"/>
      <w:lvlText w:val="%1."/>
      <w:lvlJc w:val="left"/>
      <w:pPr>
        <w:tabs>
          <w:tab w:val="num" w:pos="1200"/>
        </w:tabs>
        <w:ind w:left="1200" w:hanging="450"/>
      </w:pPr>
      <w:rPr>
        <w:rFonts w:cs="Times New Roman" w:hint="eastAsia"/>
      </w:rPr>
    </w:lvl>
    <w:lvl w:ilvl="1" w:tplc="04090019" w:tentative="1">
      <w:start w:val="1"/>
      <w:numFmt w:val="ideographTraditional"/>
      <w:lvlText w:val="%2、"/>
      <w:lvlJc w:val="left"/>
      <w:pPr>
        <w:tabs>
          <w:tab w:val="num" w:pos="1710"/>
        </w:tabs>
        <w:ind w:left="1710" w:hanging="480"/>
      </w:pPr>
    </w:lvl>
    <w:lvl w:ilvl="2" w:tplc="0409001B" w:tentative="1">
      <w:start w:val="1"/>
      <w:numFmt w:val="lowerRoman"/>
      <w:lvlText w:val="%3."/>
      <w:lvlJc w:val="right"/>
      <w:pPr>
        <w:tabs>
          <w:tab w:val="num" w:pos="2190"/>
        </w:tabs>
        <w:ind w:left="2190" w:hanging="480"/>
      </w:pPr>
    </w:lvl>
    <w:lvl w:ilvl="3" w:tplc="0409000F" w:tentative="1">
      <w:start w:val="1"/>
      <w:numFmt w:val="decimal"/>
      <w:lvlText w:val="%4."/>
      <w:lvlJc w:val="left"/>
      <w:pPr>
        <w:tabs>
          <w:tab w:val="num" w:pos="2670"/>
        </w:tabs>
        <w:ind w:left="2670" w:hanging="480"/>
      </w:pPr>
    </w:lvl>
    <w:lvl w:ilvl="4" w:tplc="04090019" w:tentative="1">
      <w:start w:val="1"/>
      <w:numFmt w:val="ideographTraditional"/>
      <w:lvlText w:val="%5、"/>
      <w:lvlJc w:val="left"/>
      <w:pPr>
        <w:tabs>
          <w:tab w:val="num" w:pos="3150"/>
        </w:tabs>
        <w:ind w:left="3150" w:hanging="480"/>
      </w:pPr>
    </w:lvl>
    <w:lvl w:ilvl="5" w:tplc="0409001B" w:tentative="1">
      <w:start w:val="1"/>
      <w:numFmt w:val="lowerRoman"/>
      <w:lvlText w:val="%6."/>
      <w:lvlJc w:val="right"/>
      <w:pPr>
        <w:tabs>
          <w:tab w:val="num" w:pos="3630"/>
        </w:tabs>
        <w:ind w:left="3630" w:hanging="480"/>
      </w:pPr>
    </w:lvl>
    <w:lvl w:ilvl="6" w:tplc="0409000F" w:tentative="1">
      <w:start w:val="1"/>
      <w:numFmt w:val="decimal"/>
      <w:lvlText w:val="%7."/>
      <w:lvlJc w:val="left"/>
      <w:pPr>
        <w:tabs>
          <w:tab w:val="num" w:pos="4110"/>
        </w:tabs>
        <w:ind w:left="4110" w:hanging="480"/>
      </w:pPr>
    </w:lvl>
    <w:lvl w:ilvl="7" w:tplc="04090019" w:tentative="1">
      <w:start w:val="1"/>
      <w:numFmt w:val="ideographTraditional"/>
      <w:lvlText w:val="%8、"/>
      <w:lvlJc w:val="left"/>
      <w:pPr>
        <w:tabs>
          <w:tab w:val="num" w:pos="4590"/>
        </w:tabs>
        <w:ind w:left="4590" w:hanging="480"/>
      </w:pPr>
    </w:lvl>
    <w:lvl w:ilvl="8" w:tplc="0409001B" w:tentative="1">
      <w:start w:val="1"/>
      <w:numFmt w:val="lowerRoman"/>
      <w:lvlText w:val="%9."/>
      <w:lvlJc w:val="right"/>
      <w:pPr>
        <w:tabs>
          <w:tab w:val="num" w:pos="5070"/>
        </w:tabs>
        <w:ind w:left="5070" w:hanging="480"/>
      </w:pPr>
    </w:lvl>
  </w:abstractNum>
  <w:abstractNum w:abstractNumId="8" w15:restartNumberingAfterBreak="0">
    <w:nsid w:val="1DFA2E15"/>
    <w:multiLevelType w:val="hybridMultilevel"/>
    <w:tmpl w:val="F4FC27F0"/>
    <w:lvl w:ilvl="0" w:tplc="626E9732">
      <w:start w:val="1"/>
      <w:numFmt w:val="decimal"/>
      <w:lvlText w:val="%1."/>
      <w:lvlJc w:val="left"/>
      <w:pPr>
        <w:tabs>
          <w:tab w:val="num" w:pos="984"/>
        </w:tabs>
        <w:ind w:left="984" w:hanging="360"/>
      </w:pPr>
      <w:rPr>
        <w:rFonts w:hint="eastAsia"/>
      </w:rPr>
    </w:lvl>
    <w:lvl w:ilvl="1" w:tplc="04090019" w:tentative="1">
      <w:start w:val="1"/>
      <w:numFmt w:val="ideographTraditional"/>
      <w:lvlText w:val="%2、"/>
      <w:lvlJc w:val="left"/>
      <w:pPr>
        <w:tabs>
          <w:tab w:val="num" w:pos="1584"/>
        </w:tabs>
        <w:ind w:left="1584" w:hanging="480"/>
      </w:p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9" w15:restartNumberingAfterBreak="0">
    <w:nsid w:val="216B3DD6"/>
    <w:multiLevelType w:val="hybridMultilevel"/>
    <w:tmpl w:val="8AA08A98"/>
    <w:lvl w:ilvl="0" w:tplc="47502C4A">
      <w:start w:val="1"/>
      <w:numFmt w:val="lowerLetter"/>
      <w:lvlText w:val="%1."/>
      <w:lvlJc w:val="left"/>
      <w:pPr>
        <w:tabs>
          <w:tab w:val="num" w:pos="1404"/>
        </w:tabs>
        <w:ind w:left="1404" w:hanging="360"/>
      </w:pPr>
      <w:rPr>
        <w:rFonts w:hint="eastAsia"/>
      </w:rPr>
    </w:lvl>
    <w:lvl w:ilvl="1" w:tplc="04090019" w:tentative="1">
      <w:start w:val="1"/>
      <w:numFmt w:val="ideographTraditional"/>
      <w:lvlText w:val="%2、"/>
      <w:lvlJc w:val="left"/>
      <w:pPr>
        <w:tabs>
          <w:tab w:val="num" w:pos="2004"/>
        </w:tabs>
        <w:ind w:left="2004" w:hanging="480"/>
      </w:pPr>
    </w:lvl>
    <w:lvl w:ilvl="2" w:tplc="0409001B" w:tentative="1">
      <w:start w:val="1"/>
      <w:numFmt w:val="lowerRoman"/>
      <w:lvlText w:val="%3."/>
      <w:lvlJc w:val="right"/>
      <w:pPr>
        <w:tabs>
          <w:tab w:val="num" w:pos="2484"/>
        </w:tabs>
        <w:ind w:left="2484" w:hanging="480"/>
      </w:pPr>
    </w:lvl>
    <w:lvl w:ilvl="3" w:tplc="0409000F" w:tentative="1">
      <w:start w:val="1"/>
      <w:numFmt w:val="decimal"/>
      <w:lvlText w:val="%4."/>
      <w:lvlJc w:val="left"/>
      <w:pPr>
        <w:tabs>
          <w:tab w:val="num" w:pos="2964"/>
        </w:tabs>
        <w:ind w:left="2964" w:hanging="480"/>
      </w:pPr>
    </w:lvl>
    <w:lvl w:ilvl="4" w:tplc="04090019" w:tentative="1">
      <w:start w:val="1"/>
      <w:numFmt w:val="ideographTraditional"/>
      <w:lvlText w:val="%5、"/>
      <w:lvlJc w:val="left"/>
      <w:pPr>
        <w:tabs>
          <w:tab w:val="num" w:pos="3444"/>
        </w:tabs>
        <w:ind w:left="3444" w:hanging="480"/>
      </w:pPr>
    </w:lvl>
    <w:lvl w:ilvl="5" w:tplc="0409001B" w:tentative="1">
      <w:start w:val="1"/>
      <w:numFmt w:val="lowerRoman"/>
      <w:lvlText w:val="%6."/>
      <w:lvlJc w:val="right"/>
      <w:pPr>
        <w:tabs>
          <w:tab w:val="num" w:pos="3924"/>
        </w:tabs>
        <w:ind w:left="3924" w:hanging="480"/>
      </w:pPr>
    </w:lvl>
    <w:lvl w:ilvl="6" w:tplc="0409000F" w:tentative="1">
      <w:start w:val="1"/>
      <w:numFmt w:val="decimal"/>
      <w:lvlText w:val="%7."/>
      <w:lvlJc w:val="left"/>
      <w:pPr>
        <w:tabs>
          <w:tab w:val="num" w:pos="4404"/>
        </w:tabs>
        <w:ind w:left="4404" w:hanging="480"/>
      </w:pPr>
    </w:lvl>
    <w:lvl w:ilvl="7" w:tplc="04090019" w:tentative="1">
      <w:start w:val="1"/>
      <w:numFmt w:val="ideographTraditional"/>
      <w:lvlText w:val="%8、"/>
      <w:lvlJc w:val="left"/>
      <w:pPr>
        <w:tabs>
          <w:tab w:val="num" w:pos="4884"/>
        </w:tabs>
        <w:ind w:left="4884" w:hanging="480"/>
      </w:pPr>
    </w:lvl>
    <w:lvl w:ilvl="8" w:tplc="0409001B" w:tentative="1">
      <w:start w:val="1"/>
      <w:numFmt w:val="lowerRoman"/>
      <w:lvlText w:val="%9."/>
      <w:lvlJc w:val="right"/>
      <w:pPr>
        <w:tabs>
          <w:tab w:val="num" w:pos="5364"/>
        </w:tabs>
        <w:ind w:left="5364" w:hanging="480"/>
      </w:pPr>
    </w:lvl>
  </w:abstractNum>
  <w:abstractNum w:abstractNumId="10" w15:restartNumberingAfterBreak="0">
    <w:nsid w:val="28836EEF"/>
    <w:multiLevelType w:val="hybridMultilevel"/>
    <w:tmpl w:val="886624FC"/>
    <w:lvl w:ilvl="0" w:tplc="EB8872D4">
      <w:start w:val="1"/>
      <w:numFmt w:val="decimal"/>
      <w:lvlText w:val="%1."/>
      <w:lvlJc w:val="left"/>
      <w:pPr>
        <w:tabs>
          <w:tab w:val="num" w:pos="984"/>
        </w:tabs>
        <w:ind w:left="984" w:hanging="360"/>
      </w:pPr>
      <w:rPr>
        <w:rFonts w:hint="eastAsia"/>
      </w:rPr>
    </w:lvl>
    <w:lvl w:ilvl="1" w:tplc="04090019" w:tentative="1">
      <w:start w:val="1"/>
      <w:numFmt w:val="ideographTraditional"/>
      <w:lvlText w:val="%2、"/>
      <w:lvlJc w:val="left"/>
      <w:pPr>
        <w:tabs>
          <w:tab w:val="num" w:pos="1584"/>
        </w:tabs>
        <w:ind w:left="1584" w:hanging="480"/>
      </w:p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11" w15:restartNumberingAfterBreak="0">
    <w:nsid w:val="297D5F3C"/>
    <w:multiLevelType w:val="hybridMultilevel"/>
    <w:tmpl w:val="E0B88368"/>
    <w:lvl w:ilvl="0" w:tplc="38F0B106">
      <w:start w:val="1"/>
      <w:numFmt w:val="decimal"/>
      <w:lvlText w:val="%1."/>
      <w:lvlJc w:val="left"/>
      <w:pPr>
        <w:tabs>
          <w:tab w:val="num" w:pos="993"/>
        </w:tabs>
        <w:ind w:left="993" w:hanging="360"/>
      </w:pPr>
      <w:rPr>
        <w:rFonts w:hint="eastAsia"/>
      </w:rPr>
    </w:lvl>
    <w:lvl w:ilvl="1" w:tplc="04090019" w:tentative="1">
      <w:start w:val="1"/>
      <w:numFmt w:val="ideographTraditional"/>
      <w:lvlText w:val="%2、"/>
      <w:lvlJc w:val="left"/>
      <w:pPr>
        <w:tabs>
          <w:tab w:val="num" w:pos="1593"/>
        </w:tabs>
        <w:ind w:left="1593" w:hanging="480"/>
      </w:pPr>
    </w:lvl>
    <w:lvl w:ilvl="2" w:tplc="0409001B" w:tentative="1">
      <w:start w:val="1"/>
      <w:numFmt w:val="lowerRoman"/>
      <w:lvlText w:val="%3."/>
      <w:lvlJc w:val="right"/>
      <w:pPr>
        <w:tabs>
          <w:tab w:val="num" w:pos="2073"/>
        </w:tabs>
        <w:ind w:left="2073" w:hanging="480"/>
      </w:pPr>
    </w:lvl>
    <w:lvl w:ilvl="3" w:tplc="0409000F" w:tentative="1">
      <w:start w:val="1"/>
      <w:numFmt w:val="decimal"/>
      <w:lvlText w:val="%4."/>
      <w:lvlJc w:val="left"/>
      <w:pPr>
        <w:tabs>
          <w:tab w:val="num" w:pos="2553"/>
        </w:tabs>
        <w:ind w:left="2553" w:hanging="480"/>
      </w:pPr>
    </w:lvl>
    <w:lvl w:ilvl="4" w:tplc="04090019" w:tentative="1">
      <w:start w:val="1"/>
      <w:numFmt w:val="ideographTraditional"/>
      <w:lvlText w:val="%5、"/>
      <w:lvlJc w:val="left"/>
      <w:pPr>
        <w:tabs>
          <w:tab w:val="num" w:pos="3033"/>
        </w:tabs>
        <w:ind w:left="3033" w:hanging="480"/>
      </w:pPr>
    </w:lvl>
    <w:lvl w:ilvl="5" w:tplc="0409001B" w:tentative="1">
      <w:start w:val="1"/>
      <w:numFmt w:val="lowerRoman"/>
      <w:lvlText w:val="%6."/>
      <w:lvlJc w:val="right"/>
      <w:pPr>
        <w:tabs>
          <w:tab w:val="num" w:pos="3513"/>
        </w:tabs>
        <w:ind w:left="3513" w:hanging="480"/>
      </w:pPr>
    </w:lvl>
    <w:lvl w:ilvl="6" w:tplc="0409000F" w:tentative="1">
      <w:start w:val="1"/>
      <w:numFmt w:val="decimal"/>
      <w:lvlText w:val="%7."/>
      <w:lvlJc w:val="left"/>
      <w:pPr>
        <w:tabs>
          <w:tab w:val="num" w:pos="3993"/>
        </w:tabs>
        <w:ind w:left="3993" w:hanging="480"/>
      </w:pPr>
    </w:lvl>
    <w:lvl w:ilvl="7" w:tplc="04090019" w:tentative="1">
      <w:start w:val="1"/>
      <w:numFmt w:val="ideographTraditional"/>
      <w:lvlText w:val="%8、"/>
      <w:lvlJc w:val="left"/>
      <w:pPr>
        <w:tabs>
          <w:tab w:val="num" w:pos="4473"/>
        </w:tabs>
        <w:ind w:left="4473" w:hanging="480"/>
      </w:pPr>
    </w:lvl>
    <w:lvl w:ilvl="8" w:tplc="0409001B" w:tentative="1">
      <w:start w:val="1"/>
      <w:numFmt w:val="lowerRoman"/>
      <w:lvlText w:val="%9."/>
      <w:lvlJc w:val="right"/>
      <w:pPr>
        <w:tabs>
          <w:tab w:val="num" w:pos="4953"/>
        </w:tabs>
        <w:ind w:left="4953" w:hanging="480"/>
      </w:pPr>
    </w:lvl>
  </w:abstractNum>
  <w:abstractNum w:abstractNumId="12" w15:restartNumberingAfterBreak="0">
    <w:nsid w:val="34EE5CEA"/>
    <w:multiLevelType w:val="hybridMultilevel"/>
    <w:tmpl w:val="687CC322"/>
    <w:lvl w:ilvl="0" w:tplc="A3EAFB6E">
      <w:start w:val="1"/>
      <w:numFmt w:val="taiwaneseCountingThousand"/>
      <w:lvlText w:val="%1、"/>
      <w:lvlJc w:val="left"/>
      <w:pPr>
        <w:tabs>
          <w:tab w:val="num" w:pos="1001"/>
        </w:tabs>
        <w:ind w:left="1001" w:hanging="720"/>
      </w:pPr>
      <w:rPr>
        <w:rFonts w:hint="eastAsia"/>
      </w:rPr>
    </w:lvl>
    <w:lvl w:ilvl="1" w:tplc="04090019" w:tentative="1">
      <w:start w:val="1"/>
      <w:numFmt w:val="ideographTraditional"/>
      <w:lvlText w:val="%2、"/>
      <w:lvlJc w:val="left"/>
      <w:pPr>
        <w:tabs>
          <w:tab w:val="num" w:pos="1241"/>
        </w:tabs>
        <w:ind w:left="1241" w:hanging="480"/>
      </w:pPr>
    </w:lvl>
    <w:lvl w:ilvl="2" w:tplc="0409001B" w:tentative="1">
      <w:start w:val="1"/>
      <w:numFmt w:val="lowerRoman"/>
      <w:lvlText w:val="%3."/>
      <w:lvlJc w:val="right"/>
      <w:pPr>
        <w:tabs>
          <w:tab w:val="num" w:pos="1721"/>
        </w:tabs>
        <w:ind w:left="1721" w:hanging="480"/>
      </w:pPr>
    </w:lvl>
    <w:lvl w:ilvl="3" w:tplc="0409000F" w:tentative="1">
      <w:start w:val="1"/>
      <w:numFmt w:val="decimal"/>
      <w:lvlText w:val="%4."/>
      <w:lvlJc w:val="left"/>
      <w:pPr>
        <w:tabs>
          <w:tab w:val="num" w:pos="2201"/>
        </w:tabs>
        <w:ind w:left="2201" w:hanging="480"/>
      </w:pPr>
    </w:lvl>
    <w:lvl w:ilvl="4" w:tplc="04090019" w:tentative="1">
      <w:start w:val="1"/>
      <w:numFmt w:val="ideographTraditional"/>
      <w:lvlText w:val="%5、"/>
      <w:lvlJc w:val="left"/>
      <w:pPr>
        <w:tabs>
          <w:tab w:val="num" w:pos="2681"/>
        </w:tabs>
        <w:ind w:left="2681" w:hanging="480"/>
      </w:pPr>
    </w:lvl>
    <w:lvl w:ilvl="5" w:tplc="0409001B" w:tentative="1">
      <w:start w:val="1"/>
      <w:numFmt w:val="lowerRoman"/>
      <w:lvlText w:val="%6."/>
      <w:lvlJc w:val="right"/>
      <w:pPr>
        <w:tabs>
          <w:tab w:val="num" w:pos="3161"/>
        </w:tabs>
        <w:ind w:left="3161" w:hanging="480"/>
      </w:pPr>
    </w:lvl>
    <w:lvl w:ilvl="6" w:tplc="0409000F" w:tentative="1">
      <w:start w:val="1"/>
      <w:numFmt w:val="decimal"/>
      <w:lvlText w:val="%7."/>
      <w:lvlJc w:val="left"/>
      <w:pPr>
        <w:tabs>
          <w:tab w:val="num" w:pos="3641"/>
        </w:tabs>
        <w:ind w:left="3641" w:hanging="480"/>
      </w:pPr>
    </w:lvl>
    <w:lvl w:ilvl="7" w:tplc="04090019" w:tentative="1">
      <w:start w:val="1"/>
      <w:numFmt w:val="ideographTraditional"/>
      <w:lvlText w:val="%8、"/>
      <w:lvlJc w:val="left"/>
      <w:pPr>
        <w:tabs>
          <w:tab w:val="num" w:pos="4121"/>
        </w:tabs>
        <w:ind w:left="4121" w:hanging="480"/>
      </w:pPr>
    </w:lvl>
    <w:lvl w:ilvl="8" w:tplc="0409001B" w:tentative="1">
      <w:start w:val="1"/>
      <w:numFmt w:val="lowerRoman"/>
      <w:lvlText w:val="%9."/>
      <w:lvlJc w:val="right"/>
      <w:pPr>
        <w:tabs>
          <w:tab w:val="num" w:pos="4601"/>
        </w:tabs>
        <w:ind w:left="4601" w:hanging="480"/>
      </w:pPr>
    </w:lvl>
  </w:abstractNum>
  <w:abstractNum w:abstractNumId="13" w15:restartNumberingAfterBreak="0">
    <w:nsid w:val="3B03317D"/>
    <w:multiLevelType w:val="hybridMultilevel"/>
    <w:tmpl w:val="E03C1AEC"/>
    <w:lvl w:ilvl="0" w:tplc="95AAFE50">
      <w:start w:val="1"/>
      <w:numFmt w:val="taiwaneseCountingThousand"/>
      <w:lvlText w:val="%1、"/>
      <w:lvlJc w:val="left"/>
      <w:pPr>
        <w:tabs>
          <w:tab w:val="num" w:pos="1005"/>
        </w:tabs>
        <w:ind w:left="1005" w:hanging="720"/>
      </w:pPr>
      <w:rPr>
        <w:rFonts w:hint="eastAsia"/>
        <w:w w:val="100"/>
      </w:rPr>
    </w:lvl>
    <w:lvl w:ilvl="1" w:tplc="3F342C88">
      <w:start w:val="1"/>
      <w:numFmt w:val="decimal"/>
      <w:lvlText w:val="%2."/>
      <w:lvlJc w:val="left"/>
      <w:pPr>
        <w:tabs>
          <w:tab w:val="num" w:pos="1125"/>
        </w:tabs>
        <w:ind w:left="1125" w:hanging="360"/>
      </w:pPr>
      <w:rPr>
        <w:rFonts w:hint="eastAsia"/>
      </w:r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14" w15:restartNumberingAfterBreak="0">
    <w:nsid w:val="40525AEF"/>
    <w:multiLevelType w:val="hybridMultilevel"/>
    <w:tmpl w:val="AB00D36C"/>
    <w:lvl w:ilvl="0" w:tplc="7A848778">
      <w:start w:val="1"/>
      <w:numFmt w:val="decimal"/>
      <w:lvlText w:val="%1."/>
      <w:lvlJc w:val="left"/>
      <w:pPr>
        <w:tabs>
          <w:tab w:val="num" w:pos="1260"/>
        </w:tabs>
        <w:ind w:left="1260" w:hanging="360"/>
      </w:pPr>
      <w:rPr>
        <w:rFonts w:hint="default"/>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15" w15:restartNumberingAfterBreak="0">
    <w:nsid w:val="43B077A3"/>
    <w:multiLevelType w:val="hybridMultilevel"/>
    <w:tmpl w:val="89200882"/>
    <w:lvl w:ilvl="0" w:tplc="E342DE44">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6" w15:restartNumberingAfterBreak="0">
    <w:nsid w:val="48147BB8"/>
    <w:multiLevelType w:val="hybridMultilevel"/>
    <w:tmpl w:val="D65C345A"/>
    <w:lvl w:ilvl="0" w:tplc="BF0CB530">
      <w:start w:val="1"/>
      <w:numFmt w:val="taiwaneseCountingThousand"/>
      <w:lvlText w:val="%1、"/>
      <w:lvlJc w:val="left"/>
      <w:pPr>
        <w:tabs>
          <w:tab w:val="num" w:pos="720"/>
        </w:tabs>
        <w:ind w:left="720" w:hanging="720"/>
      </w:pPr>
      <w:rPr>
        <w:rFonts w:hint="eastAsia"/>
      </w:rPr>
    </w:lvl>
    <w:lvl w:ilvl="1" w:tplc="0EB698B0">
      <w:start w:val="1"/>
      <w:numFmt w:val="decimal"/>
      <w:lvlText w:val="(%2)"/>
      <w:lvlJc w:val="left"/>
      <w:pPr>
        <w:tabs>
          <w:tab w:val="num" w:pos="1021"/>
        </w:tabs>
        <w:ind w:left="1021" w:hanging="541"/>
      </w:pPr>
      <w:rPr>
        <w:rFonts w:hint="eastAsia"/>
      </w:rPr>
    </w:lvl>
    <w:lvl w:ilvl="2" w:tplc="07A22D6A">
      <w:start w:val="1"/>
      <w:numFmt w:val="decimal"/>
      <w:lvlText w:val="%3、"/>
      <w:lvlJc w:val="left"/>
      <w:pPr>
        <w:tabs>
          <w:tab w:val="num" w:pos="1680"/>
        </w:tabs>
        <w:ind w:left="1680" w:hanging="720"/>
      </w:pPr>
      <w:rPr>
        <w:rFonts w:hint="eastAsia"/>
      </w:rPr>
    </w:lvl>
    <w:lvl w:ilvl="3" w:tplc="63EAA358">
      <w:start w:val="1"/>
      <w:numFmt w:val="decimal"/>
      <w:lvlText w:val="%4."/>
      <w:lvlJc w:val="left"/>
      <w:pPr>
        <w:tabs>
          <w:tab w:val="num" w:pos="1800"/>
        </w:tabs>
        <w:ind w:left="1800" w:hanging="360"/>
      </w:pPr>
      <w:rPr>
        <w:rFonts w:hint="eastAsia"/>
      </w:rPr>
    </w:lvl>
    <w:lvl w:ilvl="4" w:tplc="274265CC">
      <w:start w:val="1"/>
      <w:numFmt w:val="decimal"/>
      <w:lvlText w:val="(%5)"/>
      <w:lvlJc w:val="left"/>
      <w:pPr>
        <w:tabs>
          <w:tab w:val="num" w:pos="2280"/>
        </w:tabs>
        <w:ind w:left="2280" w:hanging="692"/>
      </w:pPr>
      <w:rPr>
        <w:rFonts w:hint="eastAsia"/>
      </w:rPr>
    </w:lvl>
    <w:lvl w:ilvl="5" w:tplc="E53CE810">
      <w:start w:val="1"/>
      <w:numFmt w:val="decimalFullWidth"/>
      <w:lvlText w:val="（%6）"/>
      <w:lvlJc w:val="left"/>
      <w:pPr>
        <w:tabs>
          <w:tab w:val="num" w:pos="3210"/>
        </w:tabs>
        <w:ind w:left="3210" w:hanging="810"/>
      </w:pPr>
      <w:rPr>
        <w:rFonts w:hint="eastAsia"/>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9283D99"/>
    <w:multiLevelType w:val="hybridMultilevel"/>
    <w:tmpl w:val="C27E0D3C"/>
    <w:lvl w:ilvl="0" w:tplc="B9A0B816">
      <w:start w:val="1"/>
      <w:numFmt w:val="lowerLetter"/>
      <w:lvlText w:val="%1."/>
      <w:lvlJc w:val="left"/>
      <w:pPr>
        <w:tabs>
          <w:tab w:val="num" w:pos="1241"/>
        </w:tabs>
        <w:ind w:left="1241" w:hanging="360"/>
      </w:pPr>
      <w:rPr>
        <w:rFonts w:hint="eastAsia"/>
      </w:rPr>
    </w:lvl>
    <w:lvl w:ilvl="1" w:tplc="04090019" w:tentative="1">
      <w:start w:val="1"/>
      <w:numFmt w:val="ideographTraditional"/>
      <w:lvlText w:val="%2、"/>
      <w:lvlJc w:val="left"/>
      <w:pPr>
        <w:tabs>
          <w:tab w:val="num" w:pos="1841"/>
        </w:tabs>
        <w:ind w:left="1841" w:hanging="480"/>
      </w:pPr>
    </w:lvl>
    <w:lvl w:ilvl="2" w:tplc="0409001B" w:tentative="1">
      <w:start w:val="1"/>
      <w:numFmt w:val="lowerRoman"/>
      <w:lvlText w:val="%3."/>
      <w:lvlJc w:val="right"/>
      <w:pPr>
        <w:tabs>
          <w:tab w:val="num" w:pos="2321"/>
        </w:tabs>
        <w:ind w:left="2321" w:hanging="480"/>
      </w:pPr>
    </w:lvl>
    <w:lvl w:ilvl="3" w:tplc="0409000F" w:tentative="1">
      <w:start w:val="1"/>
      <w:numFmt w:val="decimal"/>
      <w:lvlText w:val="%4."/>
      <w:lvlJc w:val="left"/>
      <w:pPr>
        <w:tabs>
          <w:tab w:val="num" w:pos="2801"/>
        </w:tabs>
        <w:ind w:left="2801" w:hanging="480"/>
      </w:pPr>
    </w:lvl>
    <w:lvl w:ilvl="4" w:tplc="04090019" w:tentative="1">
      <w:start w:val="1"/>
      <w:numFmt w:val="ideographTraditional"/>
      <w:lvlText w:val="%5、"/>
      <w:lvlJc w:val="left"/>
      <w:pPr>
        <w:tabs>
          <w:tab w:val="num" w:pos="3281"/>
        </w:tabs>
        <w:ind w:left="3281" w:hanging="480"/>
      </w:pPr>
    </w:lvl>
    <w:lvl w:ilvl="5" w:tplc="0409001B" w:tentative="1">
      <w:start w:val="1"/>
      <w:numFmt w:val="lowerRoman"/>
      <w:lvlText w:val="%6."/>
      <w:lvlJc w:val="right"/>
      <w:pPr>
        <w:tabs>
          <w:tab w:val="num" w:pos="3761"/>
        </w:tabs>
        <w:ind w:left="3761" w:hanging="480"/>
      </w:pPr>
    </w:lvl>
    <w:lvl w:ilvl="6" w:tplc="0409000F" w:tentative="1">
      <w:start w:val="1"/>
      <w:numFmt w:val="decimal"/>
      <w:lvlText w:val="%7."/>
      <w:lvlJc w:val="left"/>
      <w:pPr>
        <w:tabs>
          <w:tab w:val="num" w:pos="4241"/>
        </w:tabs>
        <w:ind w:left="4241" w:hanging="480"/>
      </w:pPr>
    </w:lvl>
    <w:lvl w:ilvl="7" w:tplc="04090019" w:tentative="1">
      <w:start w:val="1"/>
      <w:numFmt w:val="ideographTraditional"/>
      <w:lvlText w:val="%8、"/>
      <w:lvlJc w:val="left"/>
      <w:pPr>
        <w:tabs>
          <w:tab w:val="num" w:pos="4721"/>
        </w:tabs>
        <w:ind w:left="4721" w:hanging="480"/>
      </w:pPr>
    </w:lvl>
    <w:lvl w:ilvl="8" w:tplc="0409001B" w:tentative="1">
      <w:start w:val="1"/>
      <w:numFmt w:val="lowerRoman"/>
      <w:lvlText w:val="%9."/>
      <w:lvlJc w:val="right"/>
      <w:pPr>
        <w:tabs>
          <w:tab w:val="num" w:pos="5201"/>
        </w:tabs>
        <w:ind w:left="5201" w:hanging="480"/>
      </w:pPr>
    </w:lvl>
  </w:abstractNum>
  <w:abstractNum w:abstractNumId="18" w15:restartNumberingAfterBreak="0">
    <w:nsid w:val="4A6D0DA1"/>
    <w:multiLevelType w:val="hybridMultilevel"/>
    <w:tmpl w:val="D89EDAA0"/>
    <w:lvl w:ilvl="0" w:tplc="80F81520">
      <w:start w:val="1"/>
      <w:numFmt w:val="decimal"/>
      <w:lvlText w:val="%1."/>
      <w:lvlJc w:val="left"/>
      <w:pPr>
        <w:tabs>
          <w:tab w:val="num" w:pos="1265"/>
        </w:tabs>
        <w:ind w:left="1265" w:hanging="360"/>
      </w:pPr>
      <w:rPr>
        <w:rFonts w:hint="eastAsia"/>
      </w:rPr>
    </w:lvl>
    <w:lvl w:ilvl="1" w:tplc="04090019" w:tentative="1">
      <w:start w:val="1"/>
      <w:numFmt w:val="ideographTraditional"/>
      <w:lvlText w:val="%2、"/>
      <w:lvlJc w:val="left"/>
      <w:pPr>
        <w:tabs>
          <w:tab w:val="num" w:pos="1865"/>
        </w:tabs>
        <w:ind w:left="1865" w:hanging="480"/>
      </w:pPr>
    </w:lvl>
    <w:lvl w:ilvl="2" w:tplc="0409001B" w:tentative="1">
      <w:start w:val="1"/>
      <w:numFmt w:val="lowerRoman"/>
      <w:lvlText w:val="%3."/>
      <w:lvlJc w:val="right"/>
      <w:pPr>
        <w:tabs>
          <w:tab w:val="num" w:pos="2345"/>
        </w:tabs>
        <w:ind w:left="2345" w:hanging="480"/>
      </w:pPr>
    </w:lvl>
    <w:lvl w:ilvl="3" w:tplc="0409000F" w:tentative="1">
      <w:start w:val="1"/>
      <w:numFmt w:val="decimal"/>
      <w:lvlText w:val="%4."/>
      <w:lvlJc w:val="left"/>
      <w:pPr>
        <w:tabs>
          <w:tab w:val="num" w:pos="2825"/>
        </w:tabs>
        <w:ind w:left="2825" w:hanging="480"/>
      </w:pPr>
    </w:lvl>
    <w:lvl w:ilvl="4" w:tplc="04090019" w:tentative="1">
      <w:start w:val="1"/>
      <w:numFmt w:val="ideographTraditional"/>
      <w:lvlText w:val="%5、"/>
      <w:lvlJc w:val="left"/>
      <w:pPr>
        <w:tabs>
          <w:tab w:val="num" w:pos="3305"/>
        </w:tabs>
        <w:ind w:left="3305" w:hanging="480"/>
      </w:pPr>
    </w:lvl>
    <w:lvl w:ilvl="5" w:tplc="0409001B" w:tentative="1">
      <w:start w:val="1"/>
      <w:numFmt w:val="lowerRoman"/>
      <w:lvlText w:val="%6."/>
      <w:lvlJc w:val="right"/>
      <w:pPr>
        <w:tabs>
          <w:tab w:val="num" w:pos="3785"/>
        </w:tabs>
        <w:ind w:left="3785" w:hanging="480"/>
      </w:pPr>
    </w:lvl>
    <w:lvl w:ilvl="6" w:tplc="0409000F" w:tentative="1">
      <w:start w:val="1"/>
      <w:numFmt w:val="decimal"/>
      <w:lvlText w:val="%7."/>
      <w:lvlJc w:val="left"/>
      <w:pPr>
        <w:tabs>
          <w:tab w:val="num" w:pos="4265"/>
        </w:tabs>
        <w:ind w:left="4265" w:hanging="480"/>
      </w:pPr>
    </w:lvl>
    <w:lvl w:ilvl="7" w:tplc="04090019" w:tentative="1">
      <w:start w:val="1"/>
      <w:numFmt w:val="ideographTraditional"/>
      <w:lvlText w:val="%8、"/>
      <w:lvlJc w:val="left"/>
      <w:pPr>
        <w:tabs>
          <w:tab w:val="num" w:pos="4745"/>
        </w:tabs>
        <w:ind w:left="4745" w:hanging="480"/>
      </w:pPr>
    </w:lvl>
    <w:lvl w:ilvl="8" w:tplc="0409001B" w:tentative="1">
      <w:start w:val="1"/>
      <w:numFmt w:val="lowerRoman"/>
      <w:lvlText w:val="%9."/>
      <w:lvlJc w:val="right"/>
      <w:pPr>
        <w:tabs>
          <w:tab w:val="num" w:pos="5225"/>
        </w:tabs>
        <w:ind w:left="5225" w:hanging="480"/>
      </w:pPr>
    </w:lvl>
  </w:abstractNum>
  <w:abstractNum w:abstractNumId="19" w15:restartNumberingAfterBreak="0">
    <w:nsid w:val="4B6C3974"/>
    <w:multiLevelType w:val="hybridMultilevel"/>
    <w:tmpl w:val="4F40CB66"/>
    <w:lvl w:ilvl="0" w:tplc="A6F20766">
      <w:start w:val="1"/>
      <w:numFmt w:val="decimal"/>
      <w:lvlText w:val="%1."/>
      <w:lvlJc w:val="left"/>
      <w:pPr>
        <w:tabs>
          <w:tab w:val="num" w:pos="1095"/>
        </w:tabs>
        <w:ind w:left="1095" w:hanging="360"/>
      </w:pPr>
      <w:rPr>
        <w:rFonts w:hint="eastAsia"/>
      </w:rPr>
    </w:lvl>
    <w:lvl w:ilvl="1" w:tplc="04090019" w:tentative="1">
      <w:start w:val="1"/>
      <w:numFmt w:val="ideographTraditional"/>
      <w:lvlText w:val="%2、"/>
      <w:lvlJc w:val="left"/>
      <w:pPr>
        <w:tabs>
          <w:tab w:val="num" w:pos="1695"/>
        </w:tabs>
        <w:ind w:left="1695" w:hanging="480"/>
      </w:pPr>
    </w:lvl>
    <w:lvl w:ilvl="2" w:tplc="0409001B" w:tentative="1">
      <w:start w:val="1"/>
      <w:numFmt w:val="lowerRoman"/>
      <w:lvlText w:val="%3."/>
      <w:lvlJc w:val="right"/>
      <w:pPr>
        <w:tabs>
          <w:tab w:val="num" w:pos="2175"/>
        </w:tabs>
        <w:ind w:left="2175" w:hanging="480"/>
      </w:pPr>
    </w:lvl>
    <w:lvl w:ilvl="3" w:tplc="0409000F" w:tentative="1">
      <w:start w:val="1"/>
      <w:numFmt w:val="decimal"/>
      <w:lvlText w:val="%4."/>
      <w:lvlJc w:val="left"/>
      <w:pPr>
        <w:tabs>
          <w:tab w:val="num" w:pos="2655"/>
        </w:tabs>
        <w:ind w:left="2655" w:hanging="480"/>
      </w:pPr>
    </w:lvl>
    <w:lvl w:ilvl="4" w:tplc="04090019" w:tentative="1">
      <w:start w:val="1"/>
      <w:numFmt w:val="ideographTraditional"/>
      <w:lvlText w:val="%5、"/>
      <w:lvlJc w:val="left"/>
      <w:pPr>
        <w:tabs>
          <w:tab w:val="num" w:pos="3135"/>
        </w:tabs>
        <w:ind w:left="3135" w:hanging="480"/>
      </w:pPr>
    </w:lvl>
    <w:lvl w:ilvl="5" w:tplc="0409001B" w:tentative="1">
      <w:start w:val="1"/>
      <w:numFmt w:val="lowerRoman"/>
      <w:lvlText w:val="%6."/>
      <w:lvlJc w:val="right"/>
      <w:pPr>
        <w:tabs>
          <w:tab w:val="num" w:pos="3615"/>
        </w:tabs>
        <w:ind w:left="3615" w:hanging="480"/>
      </w:pPr>
    </w:lvl>
    <w:lvl w:ilvl="6" w:tplc="0409000F" w:tentative="1">
      <w:start w:val="1"/>
      <w:numFmt w:val="decimal"/>
      <w:lvlText w:val="%7."/>
      <w:lvlJc w:val="left"/>
      <w:pPr>
        <w:tabs>
          <w:tab w:val="num" w:pos="4095"/>
        </w:tabs>
        <w:ind w:left="4095" w:hanging="480"/>
      </w:pPr>
    </w:lvl>
    <w:lvl w:ilvl="7" w:tplc="04090019" w:tentative="1">
      <w:start w:val="1"/>
      <w:numFmt w:val="ideographTraditional"/>
      <w:lvlText w:val="%8、"/>
      <w:lvlJc w:val="left"/>
      <w:pPr>
        <w:tabs>
          <w:tab w:val="num" w:pos="4575"/>
        </w:tabs>
        <w:ind w:left="4575" w:hanging="480"/>
      </w:pPr>
    </w:lvl>
    <w:lvl w:ilvl="8" w:tplc="0409001B" w:tentative="1">
      <w:start w:val="1"/>
      <w:numFmt w:val="lowerRoman"/>
      <w:lvlText w:val="%9."/>
      <w:lvlJc w:val="right"/>
      <w:pPr>
        <w:tabs>
          <w:tab w:val="num" w:pos="5055"/>
        </w:tabs>
        <w:ind w:left="5055" w:hanging="480"/>
      </w:pPr>
    </w:lvl>
  </w:abstractNum>
  <w:abstractNum w:abstractNumId="20" w15:restartNumberingAfterBreak="0">
    <w:nsid w:val="4C7910AF"/>
    <w:multiLevelType w:val="hybridMultilevel"/>
    <w:tmpl w:val="FDD6C6BA"/>
    <w:lvl w:ilvl="0" w:tplc="EC16BB38">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1" w15:restartNumberingAfterBreak="0">
    <w:nsid w:val="4DFE52C8"/>
    <w:multiLevelType w:val="hybridMultilevel"/>
    <w:tmpl w:val="DD6880AE"/>
    <w:lvl w:ilvl="0" w:tplc="26F278E2">
      <w:start w:val="1"/>
      <w:numFmt w:val="decimal"/>
      <w:lvlText w:val="%1."/>
      <w:lvlJc w:val="left"/>
      <w:pPr>
        <w:tabs>
          <w:tab w:val="num" w:pos="855"/>
        </w:tabs>
        <w:ind w:left="855" w:hanging="360"/>
      </w:pPr>
      <w:rPr>
        <w:rFonts w:ascii="標楷體" w:eastAsia="標楷體" w:hAnsi="標楷體" w:hint="eastAsia"/>
        <w:w w:val="100"/>
        <w:sz w:val="32"/>
      </w:rPr>
    </w:lvl>
    <w:lvl w:ilvl="1" w:tplc="04090019" w:tentative="1">
      <w:start w:val="1"/>
      <w:numFmt w:val="ideographTraditional"/>
      <w:lvlText w:val="%2、"/>
      <w:lvlJc w:val="left"/>
      <w:pPr>
        <w:tabs>
          <w:tab w:val="num" w:pos="1455"/>
        </w:tabs>
        <w:ind w:left="1455" w:hanging="480"/>
      </w:pPr>
    </w:lvl>
    <w:lvl w:ilvl="2" w:tplc="0409001B" w:tentative="1">
      <w:start w:val="1"/>
      <w:numFmt w:val="lowerRoman"/>
      <w:lvlText w:val="%3."/>
      <w:lvlJc w:val="right"/>
      <w:pPr>
        <w:tabs>
          <w:tab w:val="num" w:pos="1935"/>
        </w:tabs>
        <w:ind w:left="1935" w:hanging="480"/>
      </w:pPr>
    </w:lvl>
    <w:lvl w:ilvl="3" w:tplc="0409000F" w:tentative="1">
      <w:start w:val="1"/>
      <w:numFmt w:val="decimal"/>
      <w:lvlText w:val="%4."/>
      <w:lvlJc w:val="left"/>
      <w:pPr>
        <w:tabs>
          <w:tab w:val="num" w:pos="2415"/>
        </w:tabs>
        <w:ind w:left="2415" w:hanging="480"/>
      </w:pPr>
    </w:lvl>
    <w:lvl w:ilvl="4" w:tplc="04090019" w:tentative="1">
      <w:start w:val="1"/>
      <w:numFmt w:val="ideographTraditional"/>
      <w:lvlText w:val="%5、"/>
      <w:lvlJc w:val="left"/>
      <w:pPr>
        <w:tabs>
          <w:tab w:val="num" w:pos="2895"/>
        </w:tabs>
        <w:ind w:left="2895" w:hanging="480"/>
      </w:pPr>
    </w:lvl>
    <w:lvl w:ilvl="5" w:tplc="0409001B" w:tentative="1">
      <w:start w:val="1"/>
      <w:numFmt w:val="lowerRoman"/>
      <w:lvlText w:val="%6."/>
      <w:lvlJc w:val="right"/>
      <w:pPr>
        <w:tabs>
          <w:tab w:val="num" w:pos="3375"/>
        </w:tabs>
        <w:ind w:left="3375" w:hanging="480"/>
      </w:pPr>
    </w:lvl>
    <w:lvl w:ilvl="6" w:tplc="0409000F" w:tentative="1">
      <w:start w:val="1"/>
      <w:numFmt w:val="decimal"/>
      <w:lvlText w:val="%7."/>
      <w:lvlJc w:val="left"/>
      <w:pPr>
        <w:tabs>
          <w:tab w:val="num" w:pos="3855"/>
        </w:tabs>
        <w:ind w:left="3855" w:hanging="480"/>
      </w:pPr>
    </w:lvl>
    <w:lvl w:ilvl="7" w:tplc="04090019" w:tentative="1">
      <w:start w:val="1"/>
      <w:numFmt w:val="ideographTraditional"/>
      <w:lvlText w:val="%8、"/>
      <w:lvlJc w:val="left"/>
      <w:pPr>
        <w:tabs>
          <w:tab w:val="num" w:pos="4335"/>
        </w:tabs>
        <w:ind w:left="4335" w:hanging="480"/>
      </w:pPr>
    </w:lvl>
    <w:lvl w:ilvl="8" w:tplc="0409001B" w:tentative="1">
      <w:start w:val="1"/>
      <w:numFmt w:val="lowerRoman"/>
      <w:lvlText w:val="%9."/>
      <w:lvlJc w:val="right"/>
      <w:pPr>
        <w:tabs>
          <w:tab w:val="num" w:pos="4815"/>
        </w:tabs>
        <w:ind w:left="4815" w:hanging="480"/>
      </w:pPr>
    </w:lvl>
  </w:abstractNum>
  <w:abstractNum w:abstractNumId="22" w15:restartNumberingAfterBreak="0">
    <w:nsid w:val="5A2762DB"/>
    <w:multiLevelType w:val="hybridMultilevel"/>
    <w:tmpl w:val="1E8AE37C"/>
    <w:lvl w:ilvl="0" w:tplc="8C24CA34">
      <w:start w:val="1"/>
      <w:numFmt w:val="decimal"/>
      <w:lvlText w:val="（%1）"/>
      <w:lvlJc w:val="left"/>
      <w:pPr>
        <w:tabs>
          <w:tab w:val="num" w:pos="1406"/>
        </w:tabs>
        <w:ind w:left="1406" w:hanging="720"/>
      </w:pPr>
      <w:rPr>
        <w:rFonts w:hint="eastAsia"/>
        <w:w w:val="100"/>
      </w:rPr>
    </w:lvl>
    <w:lvl w:ilvl="1" w:tplc="CB68DCB2">
      <w:start w:val="1"/>
      <w:numFmt w:val="lowerLetter"/>
      <w:lvlText w:val="%2."/>
      <w:lvlJc w:val="left"/>
      <w:pPr>
        <w:tabs>
          <w:tab w:val="num" w:pos="1526"/>
        </w:tabs>
        <w:ind w:left="1526" w:hanging="360"/>
      </w:pPr>
      <w:rPr>
        <w:rFonts w:hint="eastAsia"/>
      </w:rPr>
    </w:lvl>
    <w:lvl w:ilvl="2" w:tplc="ABECF178">
      <w:start w:val="1"/>
      <w:numFmt w:val="ideographTraditional"/>
      <w:lvlText w:val="%3、"/>
      <w:lvlJc w:val="left"/>
      <w:pPr>
        <w:tabs>
          <w:tab w:val="num" w:pos="2366"/>
        </w:tabs>
        <w:ind w:left="2366" w:hanging="720"/>
      </w:pPr>
      <w:rPr>
        <w:rFonts w:hint="eastAsia"/>
      </w:r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23" w15:restartNumberingAfterBreak="0">
    <w:nsid w:val="5AD90F07"/>
    <w:multiLevelType w:val="hybridMultilevel"/>
    <w:tmpl w:val="3EBAB838"/>
    <w:lvl w:ilvl="0" w:tplc="63EAA358">
      <w:start w:val="1"/>
      <w:numFmt w:val="decimal"/>
      <w:lvlText w:val="%1."/>
      <w:lvlJc w:val="left"/>
      <w:pPr>
        <w:tabs>
          <w:tab w:val="num" w:pos="1800"/>
        </w:tabs>
        <w:ind w:left="1800" w:hanging="360"/>
      </w:pPr>
      <w:rPr>
        <w:rFonts w:hint="eastAsia"/>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24" w15:restartNumberingAfterBreak="0">
    <w:nsid w:val="5C736718"/>
    <w:multiLevelType w:val="hybridMultilevel"/>
    <w:tmpl w:val="7CCC0416"/>
    <w:lvl w:ilvl="0" w:tplc="0B1CB0D8">
      <w:start w:val="1"/>
      <w:numFmt w:val="taiwaneseCountingThousand"/>
      <w:lvlText w:val="(%1)"/>
      <w:lvlJc w:val="left"/>
      <w:pPr>
        <w:tabs>
          <w:tab w:val="num" w:pos="870"/>
        </w:tabs>
        <w:ind w:left="870" w:hanging="720"/>
      </w:pPr>
      <w:rPr>
        <w:rFonts w:hint="default"/>
      </w:rPr>
    </w:lvl>
    <w:lvl w:ilvl="1" w:tplc="394C7AF4">
      <w:start w:val="1"/>
      <w:numFmt w:val="taiwaneseCountingThousand"/>
      <w:lvlText w:val="%2、"/>
      <w:lvlJc w:val="left"/>
      <w:pPr>
        <w:tabs>
          <w:tab w:val="num" w:pos="1350"/>
        </w:tabs>
        <w:ind w:left="1350" w:hanging="720"/>
      </w:pPr>
      <w:rPr>
        <w:rFonts w:hint="eastAsia"/>
      </w:rPr>
    </w:lvl>
    <w:lvl w:ilvl="2" w:tplc="0409001B" w:tentative="1">
      <w:start w:val="1"/>
      <w:numFmt w:val="lowerRoman"/>
      <w:lvlText w:val="%3."/>
      <w:lvlJc w:val="right"/>
      <w:pPr>
        <w:tabs>
          <w:tab w:val="num" w:pos="1590"/>
        </w:tabs>
        <w:ind w:left="1590" w:hanging="480"/>
      </w:pPr>
    </w:lvl>
    <w:lvl w:ilvl="3" w:tplc="0409000F" w:tentative="1">
      <w:start w:val="1"/>
      <w:numFmt w:val="decimal"/>
      <w:lvlText w:val="%4."/>
      <w:lvlJc w:val="left"/>
      <w:pPr>
        <w:tabs>
          <w:tab w:val="num" w:pos="2070"/>
        </w:tabs>
        <w:ind w:left="2070" w:hanging="480"/>
      </w:pPr>
    </w:lvl>
    <w:lvl w:ilvl="4" w:tplc="04090019" w:tentative="1">
      <w:start w:val="1"/>
      <w:numFmt w:val="ideographTraditional"/>
      <w:lvlText w:val="%5、"/>
      <w:lvlJc w:val="left"/>
      <w:pPr>
        <w:tabs>
          <w:tab w:val="num" w:pos="2550"/>
        </w:tabs>
        <w:ind w:left="2550" w:hanging="480"/>
      </w:pPr>
    </w:lvl>
    <w:lvl w:ilvl="5" w:tplc="0409001B" w:tentative="1">
      <w:start w:val="1"/>
      <w:numFmt w:val="lowerRoman"/>
      <w:lvlText w:val="%6."/>
      <w:lvlJc w:val="right"/>
      <w:pPr>
        <w:tabs>
          <w:tab w:val="num" w:pos="3030"/>
        </w:tabs>
        <w:ind w:left="3030" w:hanging="480"/>
      </w:pPr>
    </w:lvl>
    <w:lvl w:ilvl="6" w:tplc="0409000F" w:tentative="1">
      <w:start w:val="1"/>
      <w:numFmt w:val="decimal"/>
      <w:lvlText w:val="%7."/>
      <w:lvlJc w:val="left"/>
      <w:pPr>
        <w:tabs>
          <w:tab w:val="num" w:pos="3510"/>
        </w:tabs>
        <w:ind w:left="3510" w:hanging="480"/>
      </w:pPr>
    </w:lvl>
    <w:lvl w:ilvl="7" w:tplc="04090019" w:tentative="1">
      <w:start w:val="1"/>
      <w:numFmt w:val="ideographTraditional"/>
      <w:lvlText w:val="%8、"/>
      <w:lvlJc w:val="left"/>
      <w:pPr>
        <w:tabs>
          <w:tab w:val="num" w:pos="3990"/>
        </w:tabs>
        <w:ind w:left="3990" w:hanging="480"/>
      </w:pPr>
    </w:lvl>
    <w:lvl w:ilvl="8" w:tplc="0409001B" w:tentative="1">
      <w:start w:val="1"/>
      <w:numFmt w:val="lowerRoman"/>
      <w:lvlText w:val="%9."/>
      <w:lvlJc w:val="right"/>
      <w:pPr>
        <w:tabs>
          <w:tab w:val="num" w:pos="4470"/>
        </w:tabs>
        <w:ind w:left="4470" w:hanging="480"/>
      </w:pPr>
    </w:lvl>
  </w:abstractNum>
  <w:abstractNum w:abstractNumId="25" w15:restartNumberingAfterBreak="0">
    <w:nsid w:val="60141C7C"/>
    <w:multiLevelType w:val="hybridMultilevel"/>
    <w:tmpl w:val="E2D22AEE"/>
    <w:lvl w:ilvl="0" w:tplc="C2827AC8">
      <w:start w:val="1"/>
      <w:numFmt w:val="decimal"/>
      <w:lvlText w:val="%1."/>
      <w:lvlJc w:val="left"/>
      <w:pPr>
        <w:tabs>
          <w:tab w:val="num" w:pos="1243"/>
        </w:tabs>
        <w:ind w:left="1243" w:hanging="360"/>
      </w:pPr>
      <w:rPr>
        <w:rFonts w:hint="eastAsia"/>
      </w:rPr>
    </w:lvl>
    <w:lvl w:ilvl="1" w:tplc="04090019" w:tentative="1">
      <w:start w:val="1"/>
      <w:numFmt w:val="ideographTraditional"/>
      <w:lvlText w:val="%2、"/>
      <w:lvlJc w:val="left"/>
      <w:pPr>
        <w:tabs>
          <w:tab w:val="num" w:pos="1843"/>
        </w:tabs>
        <w:ind w:left="1843" w:hanging="480"/>
      </w:pPr>
    </w:lvl>
    <w:lvl w:ilvl="2" w:tplc="0409001B" w:tentative="1">
      <w:start w:val="1"/>
      <w:numFmt w:val="lowerRoman"/>
      <w:lvlText w:val="%3."/>
      <w:lvlJc w:val="right"/>
      <w:pPr>
        <w:tabs>
          <w:tab w:val="num" w:pos="2323"/>
        </w:tabs>
        <w:ind w:left="2323" w:hanging="480"/>
      </w:pPr>
    </w:lvl>
    <w:lvl w:ilvl="3" w:tplc="0409000F" w:tentative="1">
      <w:start w:val="1"/>
      <w:numFmt w:val="decimal"/>
      <w:lvlText w:val="%4."/>
      <w:lvlJc w:val="left"/>
      <w:pPr>
        <w:tabs>
          <w:tab w:val="num" w:pos="2803"/>
        </w:tabs>
        <w:ind w:left="2803" w:hanging="480"/>
      </w:pPr>
    </w:lvl>
    <w:lvl w:ilvl="4" w:tplc="04090019" w:tentative="1">
      <w:start w:val="1"/>
      <w:numFmt w:val="ideographTraditional"/>
      <w:lvlText w:val="%5、"/>
      <w:lvlJc w:val="left"/>
      <w:pPr>
        <w:tabs>
          <w:tab w:val="num" w:pos="3283"/>
        </w:tabs>
        <w:ind w:left="3283" w:hanging="480"/>
      </w:pPr>
    </w:lvl>
    <w:lvl w:ilvl="5" w:tplc="0409001B" w:tentative="1">
      <w:start w:val="1"/>
      <w:numFmt w:val="lowerRoman"/>
      <w:lvlText w:val="%6."/>
      <w:lvlJc w:val="right"/>
      <w:pPr>
        <w:tabs>
          <w:tab w:val="num" w:pos="3763"/>
        </w:tabs>
        <w:ind w:left="3763" w:hanging="480"/>
      </w:pPr>
    </w:lvl>
    <w:lvl w:ilvl="6" w:tplc="0409000F" w:tentative="1">
      <w:start w:val="1"/>
      <w:numFmt w:val="decimal"/>
      <w:lvlText w:val="%7."/>
      <w:lvlJc w:val="left"/>
      <w:pPr>
        <w:tabs>
          <w:tab w:val="num" w:pos="4243"/>
        </w:tabs>
        <w:ind w:left="4243" w:hanging="480"/>
      </w:pPr>
    </w:lvl>
    <w:lvl w:ilvl="7" w:tplc="04090019" w:tentative="1">
      <w:start w:val="1"/>
      <w:numFmt w:val="ideographTraditional"/>
      <w:lvlText w:val="%8、"/>
      <w:lvlJc w:val="left"/>
      <w:pPr>
        <w:tabs>
          <w:tab w:val="num" w:pos="4723"/>
        </w:tabs>
        <w:ind w:left="4723" w:hanging="480"/>
      </w:pPr>
    </w:lvl>
    <w:lvl w:ilvl="8" w:tplc="0409001B" w:tentative="1">
      <w:start w:val="1"/>
      <w:numFmt w:val="lowerRoman"/>
      <w:lvlText w:val="%9."/>
      <w:lvlJc w:val="right"/>
      <w:pPr>
        <w:tabs>
          <w:tab w:val="num" w:pos="5203"/>
        </w:tabs>
        <w:ind w:left="5203" w:hanging="480"/>
      </w:pPr>
    </w:lvl>
  </w:abstractNum>
  <w:abstractNum w:abstractNumId="26" w15:restartNumberingAfterBreak="0">
    <w:nsid w:val="6A7B2E62"/>
    <w:multiLevelType w:val="hybridMultilevel"/>
    <w:tmpl w:val="C50632E0"/>
    <w:lvl w:ilvl="0" w:tplc="56069A60">
      <w:start w:val="1"/>
      <w:numFmt w:val="ideographTraditional"/>
      <w:lvlText w:val="%1、"/>
      <w:lvlJc w:val="left"/>
      <w:pPr>
        <w:tabs>
          <w:tab w:val="num" w:pos="1601"/>
        </w:tabs>
        <w:ind w:left="1601" w:hanging="720"/>
      </w:pPr>
      <w:rPr>
        <w:rFonts w:hint="eastAsia"/>
      </w:rPr>
    </w:lvl>
    <w:lvl w:ilvl="1" w:tplc="04090019" w:tentative="1">
      <w:start w:val="1"/>
      <w:numFmt w:val="ideographTraditional"/>
      <w:lvlText w:val="%2、"/>
      <w:lvlJc w:val="left"/>
      <w:pPr>
        <w:tabs>
          <w:tab w:val="num" w:pos="1841"/>
        </w:tabs>
        <w:ind w:left="1841" w:hanging="480"/>
      </w:pPr>
    </w:lvl>
    <w:lvl w:ilvl="2" w:tplc="0409001B" w:tentative="1">
      <w:start w:val="1"/>
      <w:numFmt w:val="lowerRoman"/>
      <w:lvlText w:val="%3."/>
      <w:lvlJc w:val="right"/>
      <w:pPr>
        <w:tabs>
          <w:tab w:val="num" w:pos="2321"/>
        </w:tabs>
        <w:ind w:left="2321" w:hanging="480"/>
      </w:pPr>
    </w:lvl>
    <w:lvl w:ilvl="3" w:tplc="0409000F" w:tentative="1">
      <w:start w:val="1"/>
      <w:numFmt w:val="decimal"/>
      <w:lvlText w:val="%4."/>
      <w:lvlJc w:val="left"/>
      <w:pPr>
        <w:tabs>
          <w:tab w:val="num" w:pos="2801"/>
        </w:tabs>
        <w:ind w:left="2801" w:hanging="480"/>
      </w:pPr>
    </w:lvl>
    <w:lvl w:ilvl="4" w:tplc="04090019" w:tentative="1">
      <w:start w:val="1"/>
      <w:numFmt w:val="ideographTraditional"/>
      <w:lvlText w:val="%5、"/>
      <w:lvlJc w:val="left"/>
      <w:pPr>
        <w:tabs>
          <w:tab w:val="num" w:pos="3281"/>
        </w:tabs>
        <w:ind w:left="3281" w:hanging="480"/>
      </w:pPr>
    </w:lvl>
    <w:lvl w:ilvl="5" w:tplc="0409001B" w:tentative="1">
      <w:start w:val="1"/>
      <w:numFmt w:val="lowerRoman"/>
      <w:lvlText w:val="%6."/>
      <w:lvlJc w:val="right"/>
      <w:pPr>
        <w:tabs>
          <w:tab w:val="num" w:pos="3761"/>
        </w:tabs>
        <w:ind w:left="3761" w:hanging="480"/>
      </w:pPr>
    </w:lvl>
    <w:lvl w:ilvl="6" w:tplc="0409000F" w:tentative="1">
      <w:start w:val="1"/>
      <w:numFmt w:val="decimal"/>
      <w:lvlText w:val="%7."/>
      <w:lvlJc w:val="left"/>
      <w:pPr>
        <w:tabs>
          <w:tab w:val="num" w:pos="4241"/>
        </w:tabs>
        <w:ind w:left="4241" w:hanging="480"/>
      </w:pPr>
    </w:lvl>
    <w:lvl w:ilvl="7" w:tplc="04090019" w:tentative="1">
      <w:start w:val="1"/>
      <w:numFmt w:val="ideographTraditional"/>
      <w:lvlText w:val="%8、"/>
      <w:lvlJc w:val="left"/>
      <w:pPr>
        <w:tabs>
          <w:tab w:val="num" w:pos="4721"/>
        </w:tabs>
        <w:ind w:left="4721" w:hanging="480"/>
      </w:pPr>
    </w:lvl>
    <w:lvl w:ilvl="8" w:tplc="0409001B" w:tentative="1">
      <w:start w:val="1"/>
      <w:numFmt w:val="lowerRoman"/>
      <w:lvlText w:val="%9."/>
      <w:lvlJc w:val="right"/>
      <w:pPr>
        <w:tabs>
          <w:tab w:val="num" w:pos="5201"/>
        </w:tabs>
        <w:ind w:left="5201" w:hanging="480"/>
      </w:pPr>
    </w:lvl>
  </w:abstractNum>
  <w:abstractNum w:abstractNumId="27" w15:restartNumberingAfterBreak="0">
    <w:nsid w:val="72ED3CDC"/>
    <w:multiLevelType w:val="hybridMultilevel"/>
    <w:tmpl w:val="82E2B912"/>
    <w:lvl w:ilvl="0" w:tplc="DA0699DE">
      <w:start w:val="1"/>
      <w:numFmt w:val="taiwaneseCountingThousand"/>
      <w:lvlText w:val="（%1）"/>
      <w:lvlJc w:val="left"/>
      <w:pPr>
        <w:tabs>
          <w:tab w:val="num" w:pos="1680"/>
        </w:tabs>
        <w:ind w:left="1680" w:hanging="1080"/>
      </w:pPr>
      <w:rPr>
        <w:rFonts w:hint="eastAsia"/>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28" w15:restartNumberingAfterBreak="0">
    <w:nsid w:val="730B3E33"/>
    <w:multiLevelType w:val="hybridMultilevel"/>
    <w:tmpl w:val="1292C4CC"/>
    <w:lvl w:ilvl="0" w:tplc="4BA2E200">
      <w:start w:val="1"/>
      <w:numFmt w:val="taiwaneseCountingThousand"/>
      <w:lvlText w:val="%1、"/>
      <w:lvlJc w:val="left"/>
      <w:pPr>
        <w:tabs>
          <w:tab w:val="num" w:pos="720"/>
        </w:tabs>
        <w:ind w:left="720" w:hanging="720"/>
      </w:pPr>
      <w:rPr>
        <w:rFonts w:hint="default"/>
      </w:rPr>
    </w:lvl>
    <w:lvl w:ilvl="1" w:tplc="04090019">
      <w:start w:val="1"/>
      <w:numFmt w:val="ideographTradition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3500353"/>
    <w:multiLevelType w:val="hybridMultilevel"/>
    <w:tmpl w:val="3CB677CE"/>
    <w:lvl w:ilvl="0" w:tplc="05E814B8">
      <w:start w:val="1"/>
      <w:numFmt w:val="decimal"/>
      <w:lvlText w:val="%1."/>
      <w:lvlJc w:val="left"/>
      <w:pPr>
        <w:tabs>
          <w:tab w:val="num" w:pos="1008"/>
        </w:tabs>
        <w:ind w:left="1008" w:hanging="360"/>
      </w:pPr>
      <w:rPr>
        <w:rFonts w:hint="eastAsia"/>
        <w:sz w:val="28"/>
      </w:rPr>
    </w:lvl>
    <w:lvl w:ilvl="1" w:tplc="04090019" w:tentative="1">
      <w:start w:val="1"/>
      <w:numFmt w:val="ideographTraditional"/>
      <w:lvlText w:val="%2、"/>
      <w:lvlJc w:val="left"/>
      <w:pPr>
        <w:tabs>
          <w:tab w:val="num" w:pos="1608"/>
        </w:tabs>
        <w:ind w:left="1608" w:hanging="480"/>
      </w:pPr>
    </w:lvl>
    <w:lvl w:ilvl="2" w:tplc="0409001B" w:tentative="1">
      <w:start w:val="1"/>
      <w:numFmt w:val="lowerRoman"/>
      <w:lvlText w:val="%3."/>
      <w:lvlJc w:val="right"/>
      <w:pPr>
        <w:tabs>
          <w:tab w:val="num" w:pos="2088"/>
        </w:tabs>
        <w:ind w:left="2088" w:hanging="480"/>
      </w:pPr>
    </w:lvl>
    <w:lvl w:ilvl="3" w:tplc="0409000F" w:tentative="1">
      <w:start w:val="1"/>
      <w:numFmt w:val="decimal"/>
      <w:lvlText w:val="%4."/>
      <w:lvlJc w:val="left"/>
      <w:pPr>
        <w:tabs>
          <w:tab w:val="num" w:pos="2568"/>
        </w:tabs>
        <w:ind w:left="2568" w:hanging="480"/>
      </w:pPr>
    </w:lvl>
    <w:lvl w:ilvl="4" w:tplc="04090019" w:tentative="1">
      <w:start w:val="1"/>
      <w:numFmt w:val="ideographTraditional"/>
      <w:lvlText w:val="%5、"/>
      <w:lvlJc w:val="left"/>
      <w:pPr>
        <w:tabs>
          <w:tab w:val="num" w:pos="3048"/>
        </w:tabs>
        <w:ind w:left="3048" w:hanging="480"/>
      </w:pPr>
    </w:lvl>
    <w:lvl w:ilvl="5" w:tplc="0409001B" w:tentative="1">
      <w:start w:val="1"/>
      <w:numFmt w:val="lowerRoman"/>
      <w:lvlText w:val="%6."/>
      <w:lvlJc w:val="right"/>
      <w:pPr>
        <w:tabs>
          <w:tab w:val="num" w:pos="3528"/>
        </w:tabs>
        <w:ind w:left="3528" w:hanging="480"/>
      </w:pPr>
    </w:lvl>
    <w:lvl w:ilvl="6" w:tplc="0409000F" w:tentative="1">
      <w:start w:val="1"/>
      <w:numFmt w:val="decimal"/>
      <w:lvlText w:val="%7."/>
      <w:lvlJc w:val="left"/>
      <w:pPr>
        <w:tabs>
          <w:tab w:val="num" w:pos="4008"/>
        </w:tabs>
        <w:ind w:left="4008" w:hanging="480"/>
      </w:pPr>
    </w:lvl>
    <w:lvl w:ilvl="7" w:tplc="04090019" w:tentative="1">
      <w:start w:val="1"/>
      <w:numFmt w:val="ideographTraditional"/>
      <w:lvlText w:val="%8、"/>
      <w:lvlJc w:val="left"/>
      <w:pPr>
        <w:tabs>
          <w:tab w:val="num" w:pos="4488"/>
        </w:tabs>
        <w:ind w:left="4488" w:hanging="480"/>
      </w:pPr>
    </w:lvl>
    <w:lvl w:ilvl="8" w:tplc="0409001B" w:tentative="1">
      <w:start w:val="1"/>
      <w:numFmt w:val="lowerRoman"/>
      <w:lvlText w:val="%9."/>
      <w:lvlJc w:val="right"/>
      <w:pPr>
        <w:tabs>
          <w:tab w:val="num" w:pos="4968"/>
        </w:tabs>
        <w:ind w:left="4968" w:hanging="480"/>
      </w:pPr>
    </w:lvl>
  </w:abstractNum>
  <w:abstractNum w:abstractNumId="30" w15:restartNumberingAfterBreak="0">
    <w:nsid w:val="76C077FE"/>
    <w:multiLevelType w:val="hybridMultilevel"/>
    <w:tmpl w:val="C9D0B0E8"/>
    <w:lvl w:ilvl="0" w:tplc="D08E93E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79610AD"/>
    <w:multiLevelType w:val="hybridMultilevel"/>
    <w:tmpl w:val="6652F782"/>
    <w:lvl w:ilvl="0" w:tplc="C6E4CE0E">
      <w:start w:val="1"/>
      <w:numFmt w:val="decimal"/>
      <w:lvlText w:val="%1."/>
      <w:lvlJc w:val="left"/>
      <w:pPr>
        <w:tabs>
          <w:tab w:val="num" w:pos="1174"/>
        </w:tabs>
        <w:ind w:left="1174" w:hanging="360"/>
      </w:pPr>
      <w:rPr>
        <w:rFonts w:hint="eastAsia"/>
      </w:rPr>
    </w:lvl>
    <w:lvl w:ilvl="1" w:tplc="04090019" w:tentative="1">
      <w:start w:val="1"/>
      <w:numFmt w:val="ideographTraditional"/>
      <w:lvlText w:val="%2、"/>
      <w:lvlJc w:val="left"/>
      <w:pPr>
        <w:tabs>
          <w:tab w:val="num" w:pos="1774"/>
        </w:tabs>
        <w:ind w:left="1774" w:hanging="480"/>
      </w:pPr>
    </w:lvl>
    <w:lvl w:ilvl="2" w:tplc="0409001B" w:tentative="1">
      <w:start w:val="1"/>
      <w:numFmt w:val="lowerRoman"/>
      <w:lvlText w:val="%3."/>
      <w:lvlJc w:val="right"/>
      <w:pPr>
        <w:tabs>
          <w:tab w:val="num" w:pos="2254"/>
        </w:tabs>
        <w:ind w:left="2254" w:hanging="480"/>
      </w:pPr>
    </w:lvl>
    <w:lvl w:ilvl="3" w:tplc="0409000F" w:tentative="1">
      <w:start w:val="1"/>
      <w:numFmt w:val="decimal"/>
      <w:lvlText w:val="%4."/>
      <w:lvlJc w:val="left"/>
      <w:pPr>
        <w:tabs>
          <w:tab w:val="num" w:pos="2734"/>
        </w:tabs>
        <w:ind w:left="2734" w:hanging="480"/>
      </w:pPr>
    </w:lvl>
    <w:lvl w:ilvl="4" w:tplc="04090019" w:tentative="1">
      <w:start w:val="1"/>
      <w:numFmt w:val="ideographTraditional"/>
      <w:lvlText w:val="%5、"/>
      <w:lvlJc w:val="left"/>
      <w:pPr>
        <w:tabs>
          <w:tab w:val="num" w:pos="3214"/>
        </w:tabs>
        <w:ind w:left="3214" w:hanging="480"/>
      </w:pPr>
    </w:lvl>
    <w:lvl w:ilvl="5" w:tplc="0409001B" w:tentative="1">
      <w:start w:val="1"/>
      <w:numFmt w:val="lowerRoman"/>
      <w:lvlText w:val="%6."/>
      <w:lvlJc w:val="right"/>
      <w:pPr>
        <w:tabs>
          <w:tab w:val="num" w:pos="3694"/>
        </w:tabs>
        <w:ind w:left="3694" w:hanging="480"/>
      </w:pPr>
    </w:lvl>
    <w:lvl w:ilvl="6" w:tplc="0409000F" w:tentative="1">
      <w:start w:val="1"/>
      <w:numFmt w:val="decimal"/>
      <w:lvlText w:val="%7."/>
      <w:lvlJc w:val="left"/>
      <w:pPr>
        <w:tabs>
          <w:tab w:val="num" w:pos="4174"/>
        </w:tabs>
        <w:ind w:left="4174" w:hanging="480"/>
      </w:pPr>
    </w:lvl>
    <w:lvl w:ilvl="7" w:tplc="04090019" w:tentative="1">
      <w:start w:val="1"/>
      <w:numFmt w:val="ideographTraditional"/>
      <w:lvlText w:val="%8、"/>
      <w:lvlJc w:val="left"/>
      <w:pPr>
        <w:tabs>
          <w:tab w:val="num" w:pos="4654"/>
        </w:tabs>
        <w:ind w:left="4654" w:hanging="480"/>
      </w:pPr>
    </w:lvl>
    <w:lvl w:ilvl="8" w:tplc="0409001B" w:tentative="1">
      <w:start w:val="1"/>
      <w:numFmt w:val="lowerRoman"/>
      <w:lvlText w:val="%9."/>
      <w:lvlJc w:val="right"/>
      <w:pPr>
        <w:tabs>
          <w:tab w:val="num" w:pos="5134"/>
        </w:tabs>
        <w:ind w:left="5134" w:hanging="480"/>
      </w:pPr>
    </w:lvl>
  </w:abstractNum>
  <w:abstractNum w:abstractNumId="32" w15:restartNumberingAfterBreak="0">
    <w:nsid w:val="79090FCF"/>
    <w:multiLevelType w:val="hybridMultilevel"/>
    <w:tmpl w:val="674EB350"/>
    <w:lvl w:ilvl="0" w:tplc="63EAA358">
      <w:start w:val="1"/>
      <w:numFmt w:val="decimal"/>
      <w:lvlText w:val="%1."/>
      <w:lvlJc w:val="left"/>
      <w:pPr>
        <w:tabs>
          <w:tab w:val="num" w:pos="1800"/>
        </w:tabs>
        <w:ind w:left="1800" w:hanging="360"/>
      </w:pPr>
      <w:rPr>
        <w:rFonts w:hint="eastAsia"/>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33" w15:restartNumberingAfterBreak="0">
    <w:nsid w:val="7C300526"/>
    <w:multiLevelType w:val="hybridMultilevel"/>
    <w:tmpl w:val="199E1A9E"/>
    <w:lvl w:ilvl="0" w:tplc="E0967190">
      <w:start w:val="1"/>
      <w:numFmt w:val="decimal"/>
      <w:lvlText w:val="%1."/>
      <w:lvlJc w:val="left"/>
      <w:pPr>
        <w:tabs>
          <w:tab w:val="num" w:pos="960"/>
        </w:tabs>
        <w:ind w:left="960" w:hanging="360"/>
      </w:pPr>
      <w:rPr>
        <w:rFonts w:hint="eastAsia"/>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34" w15:restartNumberingAfterBreak="0">
    <w:nsid w:val="7F8D21E9"/>
    <w:multiLevelType w:val="hybridMultilevel"/>
    <w:tmpl w:val="AB9AB848"/>
    <w:lvl w:ilvl="0" w:tplc="F4C24CC6">
      <w:start w:val="1"/>
      <w:numFmt w:val="decimal"/>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num w:numId="1">
    <w:abstractNumId w:val="5"/>
  </w:num>
  <w:num w:numId="2">
    <w:abstractNumId w:val="16"/>
  </w:num>
  <w:num w:numId="3">
    <w:abstractNumId w:val="0"/>
  </w:num>
  <w:num w:numId="4">
    <w:abstractNumId w:val="30"/>
  </w:num>
  <w:num w:numId="5">
    <w:abstractNumId w:val="32"/>
  </w:num>
  <w:num w:numId="6">
    <w:abstractNumId w:val="15"/>
  </w:num>
  <w:num w:numId="7">
    <w:abstractNumId w:val="23"/>
  </w:num>
  <w:num w:numId="8">
    <w:abstractNumId w:val="28"/>
  </w:num>
  <w:num w:numId="9">
    <w:abstractNumId w:val="21"/>
  </w:num>
  <w:num w:numId="10">
    <w:abstractNumId w:val="8"/>
  </w:num>
  <w:num w:numId="11">
    <w:abstractNumId w:val="13"/>
  </w:num>
  <w:num w:numId="12">
    <w:abstractNumId w:val="10"/>
  </w:num>
  <w:num w:numId="13">
    <w:abstractNumId w:val="1"/>
  </w:num>
  <w:num w:numId="14">
    <w:abstractNumId w:val="24"/>
  </w:num>
  <w:num w:numId="15">
    <w:abstractNumId w:val="29"/>
  </w:num>
  <w:num w:numId="16">
    <w:abstractNumId w:val="12"/>
  </w:num>
  <w:num w:numId="17">
    <w:abstractNumId w:val="20"/>
  </w:num>
  <w:num w:numId="18">
    <w:abstractNumId w:val="4"/>
  </w:num>
  <w:num w:numId="19">
    <w:abstractNumId w:val="3"/>
  </w:num>
  <w:num w:numId="20">
    <w:abstractNumId w:val="2"/>
  </w:num>
  <w:num w:numId="21">
    <w:abstractNumId w:val="27"/>
  </w:num>
  <w:num w:numId="22">
    <w:abstractNumId w:val="7"/>
  </w:num>
  <w:num w:numId="23">
    <w:abstractNumId w:val="14"/>
  </w:num>
  <w:num w:numId="24">
    <w:abstractNumId w:val="25"/>
  </w:num>
  <w:num w:numId="25">
    <w:abstractNumId w:val="33"/>
  </w:num>
  <w:num w:numId="26">
    <w:abstractNumId w:val="19"/>
  </w:num>
  <w:num w:numId="27">
    <w:abstractNumId w:val="17"/>
  </w:num>
  <w:num w:numId="28">
    <w:abstractNumId w:val="34"/>
  </w:num>
  <w:num w:numId="29">
    <w:abstractNumId w:val="11"/>
  </w:num>
  <w:num w:numId="30">
    <w:abstractNumId w:val="22"/>
  </w:num>
  <w:num w:numId="31">
    <w:abstractNumId w:val="9"/>
  </w:num>
  <w:num w:numId="32">
    <w:abstractNumId w:val="18"/>
  </w:num>
  <w:num w:numId="33">
    <w:abstractNumId w:val="31"/>
  </w:num>
  <w:num w:numId="34">
    <w:abstractNumId w:val="26"/>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1F2"/>
    <w:rsid w:val="0001201B"/>
    <w:rsid w:val="00015EC2"/>
    <w:rsid w:val="0001688D"/>
    <w:rsid w:val="000176E7"/>
    <w:rsid w:val="0002434D"/>
    <w:rsid w:val="00025E91"/>
    <w:rsid w:val="00031DA7"/>
    <w:rsid w:val="00032545"/>
    <w:rsid w:val="00037511"/>
    <w:rsid w:val="000400DE"/>
    <w:rsid w:val="00047E2E"/>
    <w:rsid w:val="00056EA7"/>
    <w:rsid w:val="00061FC1"/>
    <w:rsid w:val="00062123"/>
    <w:rsid w:val="0007161F"/>
    <w:rsid w:val="000820EB"/>
    <w:rsid w:val="000862BB"/>
    <w:rsid w:val="000975C1"/>
    <w:rsid w:val="000A268D"/>
    <w:rsid w:val="000A3581"/>
    <w:rsid w:val="000A62BE"/>
    <w:rsid w:val="000A7695"/>
    <w:rsid w:val="000C3508"/>
    <w:rsid w:val="000C667A"/>
    <w:rsid w:val="000D4438"/>
    <w:rsid w:val="000D573B"/>
    <w:rsid w:val="000E61CA"/>
    <w:rsid w:val="001060B7"/>
    <w:rsid w:val="00110203"/>
    <w:rsid w:val="001160AA"/>
    <w:rsid w:val="001210E7"/>
    <w:rsid w:val="00126F55"/>
    <w:rsid w:val="001315F5"/>
    <w:rsid w:val="00135AFA"/>
    <w:rsid w:val="00141252"/>
    <w:rsid w:val="00141609"/>
    <w:rsid w:val="00150F2E"/>
    <w:rsid w:val="00153EB8"/>
    <w:rsid w:val="00156816"/>
    <w:rsid w:val="00161F66"/>
    <w:rsid w:val="0016736C"/>
    <w:rsid w:val="00172B28"/>
    <w:rsid w:val="001807AC"/>
    <w:rsid w:val="001B1E3E"/>
    <w:rsid w:val="001B2449"/>
    <w:rsid w:val="001C2C73"/>
    <w:rsid w:val="001C6D7C"/>
    <w:rsid w:val="001D677D"/>
    <w:rsid w:val="001E07C3"/>
    <w:rsid w:val="001E4E13"/>
    <w:rsid w:val="001E6A9C"/>
    <w:rsid w:val="001F44B5"/>
    <w:rsid w:val="001F6E47"/>
    <w:rsid w:val="002146BF"/>
    <w:rsid w:val="002147F2"/>
    <w:rsid w:val="00217606"/>
    <w:rsid w:val="00224ED6"/>
    <w:rsid w:val="00232F84"/>
    <w:rsid w:val="002341AD"/>
    <w:rsid w:val="00236EFA"/>
    <w:rsid w:val="00237B9A"/>
    <w:rsid w:val="0024107D"/>
    <w:rsid w:val="00246C7F"/>
    <w:rsid w:val="00266516"/>
    <w:rsid w:val="00266732"/>
    <w:rsid w:val="00272BAA"/>
    <w:rsid w:val="0027603D"/>
    <w:rsid w:val="00276D1D"/>
    <w:rsid w:val="00282B64"/>
    <w:rsid w:val="002B4422"/>
    <w:rsid w:val="002C153E"/>
    <w:rsid w:val="002C2218"/>
    <w:rsid w:val="002C4842"/>
    <w:rsid w:val="002C6FC3"/>
    <w:rsid w:val="002D0B21"/>
    <w:rsid w:val="002D1F99"/>
    <w:rsid w:val="002D7DD3"/>
    <w:rsid w:val="002E68C8"/>
    <w:rsid w:val="002E7B98"/>
    <w:rsid w:val="002F59FF"/>
    <w:rsid w:val="00305B88"/>
    <w:rsid w:val="00306B35"/>
    <w:rsid w:val="00312142"/>
    <w:rsid w:val="00320A4D"/>
    <w:rsid w:val="00331193"/>
    <w:rsid w:val="003314AC"/>
    <w:rsid w:val="00334DD9"/>
    <w:rsid w:val="00336726"/>
    <w:rsid w:val="00346923"/>
    <w:rsid w:val="00347D69"/>
    <w:rsid w:val="00356059"/>
    <w:rsid w:val="00360B8E"/>
    <w:rsid w:val="00362356"/>
    <w:rsid w:val="00367F93"/>
    <w:rsid w:val="00374BA0"/>
    <w:rsid w:val="00380AA3"/>
    <w:rsid w:val="003861EC"/>
    <w:rsid w:val="00394294"/>
    <w:rsid w:val="00397496"/>
    <w:rsid w:val="003A4619"/>
    <w:rsid w:val="003A72FE"/>
    <w:rsid w:val="003B4495"/>
    <w:rsid w:val="003B456E"/>
    <w:rsid w:val="003C351F"/>
    <w:rsid w:val="003C5F23"/>
    <w:rsid w:val="003D11B5"/>
    <w:rsid w:val="003D6361"/>
    <w:rsid w:val="003E162A"/>
    <w:rsid w:val="003F1091"/>
    <w:rsid w:val="00400821"/>
    <w:rsid w:val="004049F9"/>
    <w:rsid w:val="00412CA3"/>
    <w:rsid w:val="00421A18"/>
    <w:rsid w:val="00430C45"/>
    <w:rsid w:val="00434996"/>
    <w:rsid w:val="00437535"/>
    <w:rsid w:val="004379C6"/>
    <w:rsid w:val="00444396"/>
    <w:rsid w:val="0045484A"/>
    <w:rsid w:val="004568C4"/>
    <w:rsid w:val="004573F4"/>
    <w:rsid w:val="00463361"/>
    <w:rsid w:val="0046798C"/>
    <w:rsid w:val="004746C2"/>
    <w:rsid w:val="00476597"/>
    <w:rsid w:val="004906A7"/>
    <w:rsid w:val="00494A9D"/>
    <w:rsid w:val="004A0135"/>
    <w:rsid w:val="004A59F7"/>
    <w:rsid w:val="004A715C"/>
    <w:rsid w:val="004A79D9"/>
    <w:rsid w:val="004B054A"/>
    <w:rsid w:val="004B333C"/>
    <w:rsid w:val="004B75A4"/>
    <w:rsid w:val="004C0C48"/>
    <w:rsid w:val="004D0FC3"/>
    <w:rsid w:val="004D480C"/>
    <w:rsid w:val="004D72F2"/>
    <w:rsid w:val="004E21C4"/>
    <w:rsid w:val="004E7888"/>
    <w:rsid w:val="004F5356"/>
    <w:rsid w:val="004F664D"/>
    <w:rsid w:val="005108E4"/>
    <w:rsid w:val="0052445E"/>
    <w:rsid w:val="00525FAE"/>
    <w:rsid w:val="00536572"/>
    <w:rsid w:val="00545729"/>
    <w:rsid w:val="00566F19"/>
    <w:rsid w:val="005841AC"/>
    <w:rsid w:val="0059018B"/>
    <w:rsid w:val="00593087"/>
    <w:rsid w:val="005A348F"/>
    <w:rsid w:val="005B457E"/>
    <w:rsid w:val="005B7B6D"/>
    <w:rsid w:val="005C5D1F"/>
    <w:rsid w:val="005D0F73"/>
    <w:rsid w:val="005D2566"/>
    <w:rsid w:val="005D56D5"/>
    <w:rsid w:val="005E2989"/>
    <w:rsid w:val="005E4D37"/>
    <w:rsid w:val="005F10FF"/>
    <w:rsid w:val="005F1712"/>
    <w:rsid w:val="0061241B"/>
    <w:rsid w:val="0061453F"/>
    <w:rsid w:val="006206F1"/>
    <w:rsid w:val="0062180F"/>
    <w:rsid w:val="00633FD9"/>
    <w:rsid w:val="00645CD1"/>
    <w:rsid w:val="00652623"/>
    <w:rsid w:val="006533BE"/>
    <w:rsid w:val="00657857"/>
    <w:rsid w:val="00671D56"/>
    <w:rsid w:val="00673351"/>
    <w:rsid w:val="0067339A"/>
    <w:rsid w:val="00677FEF"/>
    <w:rsid w:val="00694C7C"/>
    <w:rsid w:val="006964C6"/>
    <w:rsid w:val="006D67B5"/>
    <w:rsid w:val="00715E3D"/>
    <w:rsid w:val="00724637"/>
    <w:rsid w:val="00727052"/>
    <w:rsid w:val="0073074D"/>
    <w:rsid w:val="00743945"/>
    <w:rsid w:val="00756841"/>
    <w:rsid w:val="00764419"/>
    <w:rsid w:val="0076459D"/>
    <w:rsid w:val="00773679"/>
    <w:rsid w:val="0078422C"/>
    <w:rsid w:val="0079409E"/>
    <w:rsid w:val="00795CE7"/>
    <w:rsid w:val="00796D96"/>
    <w:rsid w:val="007A224D"/>
    <w:rsid w:val="007A5761"/>
    <w:rsid w:val="007A68D5"/>
    <w:rsid w:val="007B1B05"/>
    <w:rsid w:val="007B36C8"/>
    <w:rsid w:val="007C0868"/>
    <w:rsid w:val="007C3F29"/>
    <w:rsid w:val="007C6804"/>
    <w:rsid w:val="007D2C94"/>
    <w:rsid w:val="007D7918"/>
    <w:rsid w:val="007E3744"/>
    <w:rsid w:val="007E7384"/>
    <w:rsid w:val="007F28F4"/>
    <w:rsid w:val="007F384A"/>
    <w:rsid w:val="007F6B6D"/>
    <w:rsid w:val="008071F2"/>
    <w:rsid w:val="00823381"/>
    <w:rsid w:val="00827458"/>
    <w:rsid w:val="0084199A"/>
    <w:rsid w:val="00842088"/>
    <w:rsid w:val="00844178"/>
    <w:rsid w:val="008453C2"/>
    <w:rsid w:val="00850637"/>
    <w:rsid w:val="00850C6B"/>
    <w:rsid w:val="00855F30"/>
    <w:rsid w:val="00856768"/>
    <w:rsid w:val="00857DE5"/>
    <w:rsid w:val="00871E3C"/>
    <w:rsid w:val="0087533E"/>
    <w:rsid w:val="008770B4"/>
    <w:rsid w:val="00880DF6"/>
    <w:rsid w:val="00886211"/>
    <w:rsid w:val="008B313C"/>
    <w:rsid w:val="008C1800"/>
    <w:rsid w:val="008E0396"/>
    <w:rsid w:val="008E37E8"/>
    <w:rsid w:val="008E7BC8"/>
    <w:rsid w:val="008F3C46"/>
    <w:rsid w:val="008F4629"/>
    <w:rsid w:val="00914E17"/>
    <w:rsid w:val="0091695B"/>
    <w:rsid w:val="00917D75"/>
    <w:rsid w:val="0092072D"/>
    <w:rsid w:val="00922E3B"/>
    <w:rsid w:val="00923F3D"/>
    <w:rsid w:val="00931B73"/>
    <w:rsid w:val="009346C3"/>
    <w:rsid w:val="00941B1F"/>
    <w:rsid w:val="00956CE8"/>
    <w:rsid w:val="009613CF"/>
    <w:rsid w:val="009721E6"/>
    <w:rsid w:val="00974163"/>
    <w:rsid w:val="00980F61"/>
    <w:rsid w:val="00990B5D"/>
    <w:rsid w:val="00991DF3"/>
    <w:rsid w:val="009930C5"/>
    <w:rsid w:val="009A2502"/>
    <w:rsid w:val="009A3A0D"/>
    <w:rsid w:val="009C1772"/>
    <w:rsid w:val="009C4580"/>
    <w:rsid w:val="009D280E"/>
    <w:rsid w:val="009D2B89"/>
    <w:rsid w:val="009E3097"/>
    <w:rsid w:val="009E68B7"/>
    <w:rsid w:val="00A04628"/>
    <w:rsid w:val="00A10360"/>
    <w:rsid w:val="00A20A62"/>
    <w:rsid w:val="00A23A83"/>
    <w:rsid w:val="00A23A9A"/>
    <w:rsid w:val="00A23E53"/>
    <w:rsid w:val="00A26B8A"/>
    <w:rsid w:val="00A346FB"/>
    <w:rsid w:val="00A42C08"/>
    <w:rsid w:val="00A46405"/>
    <w:rsid w:val="00A57E56"/>
    <w:rsid w:val="00A638C6"/>
    <w:rsid w:val="00A659EB"/>
    <w:rsid w:val="00A66379"/>
    <w:rsid w:val="00A67F82"/>
    <w:rsid w:val="00A739D5"/>
    <w:rsid w:val="00A85C3C"/>
    <w:rsid w:val="00A94C18"/>
    <w:rsid w:val="00AA4821"/>
    <w:rsid w:val="00AB1317"/>
    <w:rsid w:val="00AB1A57"/>
    <w:rsid w:val="00AB6B8D"/>
    <w:rsid w:val="00AC47EF"/>
    <w:rsid w:val="00AD0022"/>
    <w:rsid w:val="00AD05F3"/>
    <w:rsid w:val="00AD16A5"/>
    <w:rsid w:val="00AE5375"/>
    <w:rsid w:val="00AE6DDF"/>
    <w:rsid w:val="00AE6DEE"/>
    <w:rsid w:val="00AF0FDF"/>
    <w:rsid w:val="00AF4121"/>
    <w:rsid w:val="00B04842"/>
    <w:rsid w:val="00B05ABC"/>
    <w:rsid w:val="00B06D1B"/>
    <w:rsid w:val="00B2013C"/>
    <w:rsid w:val="00B35C61"/>
    <w:rsid w:val="00B35E21"/>
    <w:rsid w:val="00B4221E"/>
    <w:rsid w:val="00B4500C"/>
    <w:rsid w:val="00B5274B"/>
    <w:rsid w:val="00B5539D"/>
    <w:rsid w:val="00B62746"/>
    <w:rsid w:val="00B67881"/>
    <w:rsid w:val="00B73EA1"/>
    <w:rsid w:val="00B77500"/>
    <w:rsid w:val="00B81003"/>
    <w:rsid w:val="00B8227B"/>
    <w:rsid w:val="00B865AA"/>
    <w:rsid w:val="00B86AF8"/>
    <w:rsid w:val="00BA0964"/>
    <w:rsid w:val="00BA17F4"/>
    <w:rsid w:val="00BA7D5B"/>
    <w:rsid w:val="00BD2332"/>
    <w:rsid w:val="00BD3D69"/>
    <w:rsid w:val="00BE26B5"/>
    <w:rsid w:val="00BE6C1F"/>
    <w:rsid w:val="00BE7C6C"/>
    <w:rsid w:val="00BF442E"/>
    <w:rsid w:val="00C03267"/>
    <w:rsid w:val="00C16BBD"/>
    <w:rsid w:val="00C17A6D"/>
    <w:rsid w:val="00C224F1"/>
    <w:rsid w:val="00C25C6C"/>
    <w:rsid w:val="00C3486E"/>
    <w:rsid w:val="00C42D45"/>
    <w:rsid w:val="00C44240"/>
    <w:rsid w:val="00C53516"/>
    <w:rsid w:val="00C655C3"/>
    <w:rsid w:val="00C66314"/>
    <w:rsid w:val="00C704E7"/>
    <w:rsid w:val="00C70E0E"/>
    <w:rsid w:val="00C772C7"/>
    <w:rsid w:val="00C779FD"/>
    <w:rsid w:val="00C92C26"/>
    <w:rsid w:val="00CA2C29"/>
    <w:rsid w:val="00CB4D6A"/>
    <w:rsid w:val="00CC4C7B"/>
    <w:rsid w:val="00CC5EC8"/>
    <w:rsid w:val="00CC7DF3"/>
    <w:rsid w:val="00CD1D17"/>
    <w:rsid w:val="00CD7774"/>
    <w:rsid w:val="00CE0CE1"/>
    <w:rsid w:val="00CF47D7"/>
    <w:rsid w:val="00D01DFA"/>
    <w:rsid w:val="00D34D47"/>
    <w:rsid w:val="00D34E2E"/>
    <w:rsid w:val="00D35512"/>
    <w:rsid w:val="00D56B04"/>
    <w:rsid w:val="00D62A11"/>
    <w:rsid w:val="00D62C33"/>
    <w:rsid w:val="00D635E0"/>
    <w:rsid w:val="00D63632"/>
    <w:rsid w:val="00D6738C"/>
    <w:rsid w:val="00D7134D"/>
    <w:rsid w:val="00D76926"/>
    <w:rsid w:val="00D80001"/>
    <w:rsid w:val="00D8111B"/>
    <w:rsid w:val="00D813CD"/>
    <w:rsid w:val="00D839F3"/>
    <w:rsid w:val="00D90583"/>
    <w:rsid w:val="00D915BF"/>
    <w:rsid w:val="00D92424"/>
    <w:rsid w:val="00D92D58"/>
    <w:rsid w:val="00DA3FBA"/>
    <w:rsid w:val="00DB0B52"/>
    <w:rsid w:val="00DD5879"/>
    <w:rsid w:val="00DD69ED"/>
    <w:rsid w:val="00DE0633"/>
    <w:rsid w:val="00DE56A0"/>
    <w:rsid w:val="00DE586A"/>
    <w:rsid w:val="00DF10B4"/>
    <w:rsid w:val="00E02417"/>
    <w:rsid w:val="00E03792"/>
    <w:rsid w:val="00E07C6C"/>
    <w:rsid w:val="00E13E50"/>
    <w:rsid w:val="00E15F58"/>
    <w:rsid w:val="00E16681"/>
    <w:rsid w:val="00E166C3"/>
    <w:rsid w:val="00E46DCE"/>
    <w:rsid w:val="00E62A8A"/>
    <w:rsid w:val="00E66B4A"/>
    <w:rsid w:val="00E805BA"/>
    <w:rsid w:val="00E84753"/>
    <w:rsid w:val="00E858BE"/>
    <w:rsid w:val="00E86EE0"/>
    <w:rsid w:val="00E91786"/>
    <w:rsid w:val="00EA27F6"/>
    <w:rsid w:val="00EA32E9"/>
    <w:rsid w:val="00EA7127"/>
    <w:rsid w:val="00EB07AF"/>
    <w:rsid w:val="00EB5D0A"/>
    <w:rsid w:val="00EB5E71"/>
    <w:rsid w:val="00EB6E10"/>
    <w:rsid w:val="00EC5F23"/>
    <w:rsid w:val="00ED1808"/>
    <w:rsid w:val="00ED2C0A"/>
    <w:rsid w:val="00ED3DA8"/>
    <w:rsid w:val="00EE1DAE"/>
    <w:rsid w:val="00F03168"/>
    <w:rsid w:val="00F11022"/>
    <w:rsid w:val="00F11090"/>
    <w:rsid w:val="00F15943"/>
    <w:rsid w:val="00F26687"/>
    <w:rsid w:val="00F26D3B"/>
    <w:rsid w:val="00F30906"/>
    <w:rsid w:val="00F315BC"/>
    <w:rsid w:val="00F33A24"/>
    <w:rsid w:val="00F414C5"/>
    <w:rsid w:val="00F52605"/>
    <w:rsid w:val="00F61F50"/>
    <w:rsid w:val="00F63658"/>
    <w:rsid w:val="00F66DA3"/>
    <w:rsid w:val="00F72427"/>
    <w:rsid w:val="00F74E50"/>
    <w:rsid w:val="00F832C6"/>
    <w:rsid w:val="00F91D86"/>
    <w:rsid w:val="00FA167A"/>
    <w:rsid w:val="00FA5391"/>
    <w:rsid w:val="00FD26B9"/>
    <w:rsid w:val="00FD4BB0"/>
    <w:rsid w:val="00FE2517"/>
    <w:rsid w:val="00FE3796"/>
    <w:rsid w:val="00FF11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7FFF988-9A07-4803-A07A-3DAAB4C84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leftChars="100" w:left="880" w:hangingChars="200" w:hanging="640"/>
    </w:pPr>
    <w:rPr>
      <w:rFonts w:ascii="標楷體" w:eastAsia="標楷體" w:hAnsi="標楷體"/>
      <w:sz w:val="32"/>
    </w:rPr>
  </w:style>
  <w:style w:type="paragraph" w:styleId="3">
    <w:name w:val="Body Text Indent 3"/>
    <w:basedOn w:val="a"/>
    <w:semiHidden/>
    <w:pPr>
      <w:autoSpaceDE w:val="0"/>
      <w:autoSpaceDN w:val="0"/>
      <w:adjustRightInd w:val="0"/>
      <w:spacing w:line="480" w:lineRule="exact"/>
      <w:ind w:left="420" w:hangingChars="150" w:hanging="420"/>
    </w:pPr>
    <w:rPr>
      <w:rFonts w:ascii="標楷體" w:eastAsia="標楷體" w:hAnsi="標楷體"/>
      <w:sz w:val="28"/>
    </w:rPr>
  </w:style>
  <w:style w:type="paragraph" w:styleId="a4">
    <w:name w:val="footer"/>
    <w:basedOn w:val="a"/>
    <w:semiHidden/>
    <w:pPr>
      <w:tabs>
        <w:tab w:val="center" w:pos="4153"/>
        <w:tab w:val="right" w:pos="8306"/>
      </w:tabs>
      <w:snapToGrid w:val="0"/>
    </w:pPr>
    <w:rPr>
      <w:sz w:val="20"/>
      <w:szCs w:val="20"/>
    </w:rPr>
  </w:style>
  <w:style w:type="character" w:styleId="a5">
    <w:name w:val="page number"/>
    <w:basedOn w:val="a0"/>
    <w:semiHidden/>
  </w:style>
  <w:style w:type="paragraph" w:styleId="a6">
    <w:name w:val="Body Text"/>
    <w:basedOn w:val="a"/>
    <w:semiHidden/>
    <w:pPr>
      <w:spacing w:line="560" w:lineRule="exact"/>
      <w:jc w:val="both"/>
    </w:pPr>
    <w:rPr>
      <w:rFonts w:eastAsia="標楷體"/>
      <w:sz w:val="40"/>
    </w:rPr>
  </w:style>
  <w:style w:type="paragraph" w:styleId="2">
    <w:name w:val="Body Text Indent 2"/>
    <w:basedOn w:val="a"/>
    <w:semiHidden/>
    <w:pPr>
      <w:spacing w:line="460" w:lineRule="exact"/>
      <w:ind w:firstLineChars="200" w:firstLine="560"/>
      <w:jc w:val="both"/>
    </w:pPr>
    <w:rPr>
      <w:rFonts w:ascii="標楷體" w:eastAsia="標楷體" w:hAnsi="標楷體"/>
      <w:sz w:val="28"/>
    </w:rPr>
  </w:style>
  <w:style w:type="paragraph" w:styleId="a7">
    <w:name w:val="header"/>
    <w:basedOn w:val="a"/>
    <w:semiHidden/>
    <w:pPr>
      <w:tabs>
        <w:tab w:val="center" w:pos="4153"/>
        <w:tab w:val="right" w:pos="8306"/>
      </w:tabs>
      <w:snapToGrid w:val="0"/>
    </w:pPr>
    <w:rPr>
      <w:sz w:val="20"/>
      <w:szCs w:val="20"/>
    </w:rPr>
  </w:style>
  <w:style w:type="paragraph" w:styleId="Web">
    <w:name w:val="Normal (Web)"/>
    <w:basedOn w:val="a"/>
    <w:semiHidden/>
    <w:pPr>
      <w:widowControl/>
      <w:spacing w:before="100" w:beforeAutospacing="1" w:after="119"/>
    </w:pPr>
    <w:rPr>
      <w:rFonts w:ascii="Arial Unicode MS" w:eastAsia="Arial Unicode MS" w:hAnsi="Arial Unicode MS" w:cs="Arial Unicode MS"/>
      <w:kern w:val="0"/>
    </w:rPr>
  </w:style>
  <w:style w:type="character" w:styleId="a8">
    <w:name w:val="Hyperlink"/>
    <w:basedOn w:val="a0"/>
    <w:semiHidden/>
    <w:rPr>
      <w:color w:val="0000FF"/>
      <w:u w:val="single"/>
    </w:rPr>
  </w:style>
  <w:style w:type="character" w:styleId="a9">
    <w:name w:val="FollowedHyperlink"/>
    <w:basedOn w:val="a0"/>
    <w:semiHidden/>
    <w:rPr>
      <w:color w:val="800080"/>
      <w:u w:val="single"/>
    </w:rPr>
  </w:style>
  <w:style w:type="character" w:customStyle="1" w:styleId="aa">
    <w:name w:val="頁尾 字元"/>
    <w:rPr>
      <w:kern w:val="1"/>
    </w:rPr>
  </w:style>
  <w:style w:type="character" w:customStyle="1" w:styleId="dialogtext1">
    <w:name w:val="dialog_text1"/>
    <w:basedOn w:val="a0"/>
    <w:rsid w:val="001160AA"/>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361</Words>
  <Characters>2060</Characters>
  <Application>Microsoft Office Word</Application>
  <DocSecurity>0</DocSecurity>
  <Lines>17</Lines>
  <Paragraphs>4</Paragraphs>
  <ScaleCrop>false</ScaleCrop>
  <Company>Hewlett-Packard Company</Company>
  <LinksUpToDate>false</LinksUpToDate>
  <CharactersWithSpaces>2417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財政部臺灣省中區國稅局辦理禁止財產處分作業說明</dc:title>
  <dc:creator>B0102503</dc:creator>
  <cp:lastModifiedBy>廖惠貞</cp:lastModifiedBy>
  <cp:revision>2</cp:revision>
  <cp:lastPrinted>2015-07-14T04:09:00Z</cp:lastPrinted>
  <dcterms:created xsi:type="dcterms:W3CDTF">2015-07-22T01:29:00Z</dcterms:created>
  <dcterms:modified xsi:type="dcterms:W3CDTF">2015-07-22T01:29:00Z</dcterms:modified>
</cp:coreProperties>
</file>