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FD6" w:rsidRPr="002867E3" w:rsidRDefault="008970B4" w:rsidP="002867E3">
      <w:pPr>
        <w:snapToGrid w:val="0"/>
        <w:spacing w:before="100" w:beforeAutospacing="1" w:afterLines="50" w:after="180" w:line="0" w:lineRule="atLeast"/>
        <w:ind w:left="0" w:firstLine="0"/>
        <w:jc w:val="left"/>
        <w:rPr>
          <w:rFonts w:ascii="標楷體" w:eastAsia="標楷體" w:hAnsi="標楷體"/>
          <w:sz w:val="40"/>
          <w:szCs w:val="28"/>
        </w:rPr>
      </w:pPr>
      <w:r w:rsidRPr="002867E3">
        <w:rPr>
          <w:rFonts w:ascii="標楷體" w:eastAsia="標楷體" w:hAnsi="標楷體"/>
          <w:sz w:val="40"/>
          <w:szCs w:val="28"/>
        </w:rPr>
        <w:t>臺中市政府建設局委託技術服務採購契約扣點規定</w:t>
      </w:r>
    </w:p>
    <w:p w:rsidR="009055E0" w:rsidRPr="00FF5D10" w:rsidRDefault="009055E0" w:rsidP="00204D6D">
      <w:pPr>
        <w:adjustRightInd w:val="0"/>
        <w:snapToGrid w:val="0"/>
        <w:spacing w:before="100" w:beforeAutospacing="1" w:afterLines="50" w:after="180" w:line="0" w:lineRule="atLeast"/>
        <w:jc w:val="right"/>
        <w:rPr>
          <w:rFonts w:ascii="標楷體" w:eastAsia="標楷體" w:hAnsi="標楷體"/>
          <w:sz w:val="20"/>
          <w:szCs w:val="20"/>
        </w:rPr>
      </w:pPr>
      <w:r w:rsidRPr="00FF5D10">
        <w:rPr>
          <w:rFonts w:ascii="標楷體" w:eastAsia="標楷體" w:hAnsi="標楷體"/>
          <w:kern w:val="0"/>
          <w:sz w:val="20"/>
          <w:szCs w:val="20"/>
        </w:rPr>
        <w:t>104年</w:t>
      </w:r>
      <w:r w:rsidR="00042ACC">
        <w:rPr>
          <w:rFonts w:ascii="標楷體" w:eastAsia="標楷體" w:hAnsi="標楷體" w:hint="eastAsia"/>
          <w:kern w:val="0"/>
          <w:sz w:val="20"/>
          <w:szCs w:val="20"/>
        </w:rPr>
        <w:t>7</w:t>
      </w:r>
      <w:r w:rsidRPr="00FF5D10">
        <w:rPr>
          <w:rFonts w:ascii="標楷體" w:eastAsia="標楷體" w:hAnsi="標楷體"/>
          <w:kern w:val="0"/>
          <w:sz w:val="20"/>
          <w:szCs w:val="20"/>
        </w:rPr>
        <w:t>月</w:t>
      </w:r>
      <w:r w:rsidR="009B480F">
        <w:rPr>
          <w:rFonts w:ascii="標楷體" w:eastAsia="標楷體" w:hAnsi="標楷體" w:hint="eastAsia"/>
          <w:kern w:val="0"/>
          <w:sz w:val="20"/>
          <w:szCs w:val="20"/>
        </w:rPr>
        <w:t>10</w:t>
      </w:r>
      <w:r w:rsidRPr="00FF5D10">
        <w:rPr>
          <w:rFonts w:ascii="標楷體" w:eastAsia="標楷體" w:hAnsi="標楷體"/>
          <w:kern w:val="0"/>
          <w:sz w:val="20"/>
          <w:szCs w:val="20"/>
        </w:rPr>
        <w:t>日</w:t>
      </w:r>
      <w:r w:rsidR="0075731C" w:rsidRPr="00FF5D10">
        <w:rPr>
          <w:rFonts w:ascii="標楷體" w:eastAsia="標楷體" w:hAnsi="標楷體"/>
          <w:kern w:val="0"/>
          <w:sz w:val="20"/>
          <w:szCs w:val="20"/>
        </w:rPr>
        <w:t>中市建品字第</w:t>
      </w:r>
      <w:r w:rsidR="00DE517F">
        <w:rPr>
          <w:rFonts w:ascii="標楷體" w:eastAsia="標楷體" w:hAnsi="標楷體" w:hint="eastAsia"/>
          <w:kern w:val="0"/>
          <w:sz w:val="20"/>
          <w:szCs w:val="20"/>
        </w:rPr>
        <w:t>1040089924</w:t>
      </w:r>
      <w:r w:rsidR="0075731C" w:rsidRPr="00FF5D10">
        <w:rPr>
          <w:rFonts w:ascii="標楷體" w:eastAsia="標楷體" w:hAnsi="標楷體"/>
          <w:kern w:val="0"/>
          <w:sz w:val="20"/>
          <w:szCs w:val="20"/>
        </w:rPr>
        <w:t>號</w:t>
      </w:r>
      <w:r w:rsidRPr="00FF5D10">
        <w:rPr>
          <w:rFonts w:ascii="標楷體" w:eastAsia="標楷體" w:hAnsi="標楷體"/>
          <w:kern w:val="0"/>
          <w:sz w:val="20"/>
          <w:szCs w:val="20"/>
        </w:rPr>
        <w:t>函訂定</w:t>
      </w:r>
    </w:p>
    <w:p w:rsidR="00BC6FFD" w:rsidRPr="005727DB" w:rsidRDefault="00493944" w:rsidP="006E7C0C">
      <w:pPr>
        <w:adjustRightInd w:val="0"/>
        <w:snapToGrid w:val="0"/>
        <w:spacing w:line="460" w:lineRule="exact"/>
        <w:ind w:hanging="480"/>
        <w:rPr>
          <w:rFonts w:ascii="標楷體" w:eastAsia="標楷體" w:hAnsi="標楷體"/>
          <w:sz w:val="28"/>
          <w:szCs w:val="28"/>
        </w:rPr>
      </w:pPr>
      <w:r w:rsidRPr="00493944">
        <w:rPr>
          <w:rFonts w:ascii="標楷體" w:eastAsia="標楷體" w:hAnsi="標楷體" w:hint="eastAsia"/>
          <w:sz w:val="28"/>
          <w:szCs w:val="28"/>
        </w:rPr>
        <w:t>一、</w:t>
      </w:r>
      <w:r w:rsidR="00603E62" w:rsidRPr="005727DB">
        <w:rPr>
          <w:rFonts w:ascii="標楷體" w:eastAsia="標楷體" w:hAnsi="標楷體"/>
          <w:sz w:val="28"/>
          <w:szCs w:val="28"/>
        </w:rPr>
        <w:t>臺中市政府建設局(以下簡稱本局) 為加強工程履約管理提升施工品質，</w:t>
      </w:r>
      <w:r w:rsidR="005727DB" w:rsidRPr="005727DB">
        <w:rPr>
          <w:rFonts w:ascii="標楷體" w:eastAsia="標楷體" w:hAnsi="標楷體" w:hint="eastAsia"/>
          <w:sz w:val="28"/>
          <w:szCs w:val="28"/>
        </w:rPr>
        <w:t>依施工查核小組品質缺失懲罰性違約金機制規定，</w:t>
      </w:r>
      <w:r w:rsidR="00603E62" w:rsidRPr="005727DB">
        <w:rPr>
          <w:rFonts w:ascii="標楷體" w:eastAsia="標楷體" w:hAnsi="標楷體"/>
          <w:sz w:val="28"/>
          <w:szCs w:val="28"/>
        </w:rPr>
        <w:t>對於</w:t>
      </w:r>
      <w:r w:rsidR="005727DB" w:rsidRPr="005727DB">
        <w:rPr>
          <w:rFonts w:ascii="Times New Roman" w:eastAsia="標楷體" w:hAnsi="標楷體"/>
          <w:sz w:val="28"/>
          <w:szCs w:val="28"/>
        </w:rPr>
        <w:t>委託技術服務契約採購</w:t>
      </w:r>
      <w:r w:rsidR="005727DB">
        <w:rPr>
          <w:rFonts w:ascii="Times New Roman" w:eastAsia="標楷體" w:hAnsi="標楷體" w:hint="eastAsia"/>
          <w:sz w:val="28"/>
          <w:szCs w:val="28"/>
        </w:rPr>
        <w:t>案，廠商履約有缺失</w:t>
      </w:r>
      <w:r w:rsidR="00603E62" w:rsidRPr="005727DB">
        <w:rPr>
          <w:rFonts w:ascii="標楷體" w:eastAsia="標楷體" w:hAnsi="標楷體"/>
          <w:sz w:val="28"/>
          <w:szCs w:val="28"/>
        </w:rPr>
        <w:t>情形，以扣點方式處以懲罰性違約金，以落實工程品質管理</w:t>
      </w:r>
      <w:r w:rsidR="00711E42" w:rsidRPr="005727DB">
        <w:rPr>
          <w:rFonts w:ascii="標楷體" w:eastAsia="標楷體" w:hAnsi="標楷體" w:hint="eastAsia"/>
          <w:sz w:val="28"/>
          <w:szCs w:val="28"/>
        </w:rPr>
        <w:t>，訂定本規定</w:t>
      </w:r>
      <w:r w:rsidR="00BC6FFD" w:rsidRPr="005727DB">
        <w:rPr>
          <w:rFonts w:ascii="標楷體" w:eastAsia="標楷體" w:hAnsi="標楷體"/>
          <w:sz w:val="28"/>
          <w:szCs w:val="28"/>
        </w:rPr>
        <w:t>。</w:t>
      </w:r>
    </w:p>
    <w:p w:rsidR="00CE1AEC" w:rsidRPr="00493944" w:rsidRDefault="00493944" w:rsidP="006E7C0C">
      <w:pPr>
        <w:adjustRightInd w:val="0"/>
        <w:snapToGrid w:val="0"/>
        <w:spacing w:line="460" w:lineRule="exact"/>
        <w:ind w:left="0" w:firstLine="0"/>
        <w:rPr>
          <w:rFonts w:ascii="標楷體" w:eastAsia="標楷體" w:hAnsi="標楷體"/>
          <w:sz w:val="28"/>
          <w:szCs w:val="28"/>
        </w:rPr>
      </w:pPr>
      <w:r w:rsidRPr="00493944">
        <w:rPr>
          <w:rFonts w:ascii="標楷體" w:eastAsia="標楷體" w:hAnsi="標楷體" w:hint="eastAsia"/>
          <w:sz w:val="28"/>
          <w:szCs w:val="28"/>
        </w:rPr>
        <w:t>二、</w:t>
      </w:r>
      <w:r w:rsidR="00603E62" w:rsidRPr="00493944">
        <w:rPr>
          <w:rFonts w:ascii="標楷體" w:eastAsia="標楷體" w:hAnsi="標楷體"/>
          <w:sz w:val="28"/>
          <w:szCs w:val="28"/>
        </w:rPr>
        <w:t>懲罰性違約金金額比照查核小組之品質缺失每點罰款金額</w:t>
      </w:r>
      <w:r w:rsidR="002867E3">
        <w:rPr>
          <w:rFonts w:ascii="標楷體" w:eastAsia="標楷體" w:hAnsi="標楷體" w:hint="eastAsia"/>
          <w:sz w:val="28"/>
          <w:szCs w:val="28"/>
        </w:rPr>
        <w:t>如下</w:t>
      </w:r>
      <w:r w:rsidR="00CE1AEC" w:rsidRPr="00493944">
        <w:rPr>
          <w:rFonts w:ascii="標楷體" w:eastAsia="標楷體" w:hAnsi="標楷體"/>
          <w:sz w:val="28"/>
          <w:szCs w:val="28"/>
        </w:rPr>
        <w:t>：</w:t>
      </w:r>
    </w:p>
    <w:p w:rsidR="00B0470C" w:rsidRPr="00493944" w:rsidRDefault="00493944" w:rsidP="006E7C0C">
      <w:pPr>
        <w:adjustRightInd w:val="0"/>
        <w:snapToGrid w:val="0"/>
        <w:spacing w:line="460" w:lineRule="exact"/>
        <w:ind w:leftChars="50" w:left="120" w:firstLineChars="100" w:firstLine="280"/>
        <w:rPr>
          <w:rFonts w:ascii="標楷體" w:eastAsia="標楷體" w:hAnsi="標楷體"/>
          <w:sz w:val="28"/>
          <w:szCs w:val="28"/>
        </w:rPr>
      </w:pPr>
      <w:r w:rsidRPr="00493944">
        <w:rPr>
          <w:rFonts w:ascii="標楷體" w:eastAsia="標楷體" w:hAnsi="標楷體" w:hint="eastAsia"/>
          <w:sz w:val="28"/>
          <w:szCs w:val="28"/>
        </w:rPr>
        <w:t>（一）</w:t>
      </w:r>
      <w:r w:rsidR="00603E62" w:rsidRPr="00493944">
        <w:rPr>
          <w:rFonts w:ascii="標楷體" w:eastAsia="標楷體" w:hAnsi="標楷體"/>
          <w:sz w:val="28"/>
          <w:szCs w:val="28"/>
        </w:rPr>
        <w:t>巨額採購以上之工程採購，新台幣</w:t>
      </w:r>
      <w:r w:rsidR="00702051" w:rsidRPr="00493944">
        <w:rPr>
          <w:rFonts w:ascii="標楷體" w:eastAsia="標楷體" w:hAnsi="標楷體" w:hint="eastAsia"/>
          <w:sz w:val="28"/>
          <w:szCs w:val="28"/>
        </w:rPr>
        <w:t>二千</w:t>
      </w:r>
      <w:r w:rsidR="00603E62" w:rsidRPr="00493944">
        <w:rPr>
          <w:rFonts w:ascii="標楷體" w:eastAsia="標楷體" w:hAnsi="標楷體"/>
          <w:sz w:val="28"/>
          <w:szCs w:val="28"/>
        </w:rPr>
        <w:t>元。</w:t>
      </w:r>
    </w:p>
    <w:p w:rsidR="00CE1AEC" w:rsidRPr="006E7C0C" w:rsidRDefault="00603E62" w:rsidP="006E7C0C">
      <w:pPr>
        <w:pStyle w:val="a3"/>
        <w:numPr>
          <w:ilvl w:val="0"/>
          <w:numId w:val="45"/>
        </w:numPr>
        <w:adjustRightInd w:val="0"/>
        <w:snapToGrid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6E7C0C">
        <w:rPr>
          <w:rFonts w:ascii="標楷體" w:eastAsia="標楷體" w:hAnsi="標楷體"/>
          <w:sz w:val="28"/>
          <w:szCs w:val="28"/>
        </w:rPr>
        <w:t>查核金額以上未達巨額採購之工程採購，新台幣</w:t>
      </w:r>
      <w:r w:rsidR="00702051" w:rsidRPr="006E7C0C">
        <w:rPr>
          <w:rFonts w:ascii="標楷體" w:eastAsia="標楷體" w:hAnsi="標楷體" w:hint="eastAsia"/>
          <w:sz w:val="28"/>
          <w:szCs w:val="28"/>
        </w:rPr>
        <w:t>一千</w:t>
      </w:r>
      <w:r w:rsidRPr="006E7C0C">
        <w:rPr>
          <w:rFonts w:ascii="標楷體" w:eastAsia="標楷體" w:hAnsi="標楷體"/>
          <w:sz w:val="28"/>
          <w:szCs w:val="28"/>
        </w:rPr>
        <w:t>元。</w:t>
      </w:r>
    </w:p>
    <w:p w:rsidR="00CE1AEC" w:rsidRPr="006E7C0C" w:rsidRDefault="00493944" w:rsidP="006E7C0C">
      <w:pPr>
        <w:pStyle w:val="a3"/>
        <w:numPr>
          <w:ilvl w:val="0"/>
          <w:numId w:val="45"/>
        </w:numPr>
        <w:adjustRightInd w:val="0"/>
        <w:snapToGrid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6E7C0C">
        <w:rPr>
          <w:rFonts w:ascii="標楷體" w:eastAsia="標楷體" w:hAnsi="標楷體" w:hint="eastAsia"/>
          <w:sz w:val="28"/>
          <w:szCs w:val="28"/>
        </w:rPr>
        <w:t>一千</w:t>
      </w:r>
      <w:r w:rsidR="00603E62" w:rsidRPr="006E7C0C">
        <w:rPr>
          <w:rFonts w:ascii="標楷體" w:eastAsia="標楷體" w:hAnsi="標楷體"/>
          <w:sz w:val="28"/>
          <w:szCs w:val="28"/>
        </w:rPr>
        <w:t>萬元以上未達查核金額之工程採購，新台幣</w:t>
      </w:r>
      <w:r w:rsidR="00702051" w:rsidRPr="006E7C0C">
        <w:rPr>
          <w:rFonts w:ascii="標楷體" w:eastAsia="標楷體" w:hAnsi="標楷體" w:hint="eastAsia"/>
          <w:sz w:val="28"/>
          <w:szCs w:val="28"/>
        </w:rPr>
        <w:t>五百</w:t>
      </w:r>
      <w:r w:rsidR="00603E62" w:rsidRPr="006E7C0C">
        <w:rPr>
          <w:rFonts w:ascii="標楷體" w:eastAsia="標楷體" w:hAnsi="標楷體"/>
          <w:sz w:val="28"/>
          <w:szCs w:val="28"/>
        </w:rPr>
        <w:t>元。</w:t>
      </w:r>
    </w:p>
    <w:p w:rsidR="00493944" w:rsidRPr="006E7C0C" w:rsidRDefault="006E7C0C" w:rsidP="006E7C0C">
      <w:pPr>
        <w:adjustRightInd w:val="0"/>
        <w:snapToGrid w:val="0"/>
        <w:spacing w:line="460" w:lineRule="exact"/>
        <w:ind w:left="0" w:firstLineChars="150" w:firstLine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="00603E62" w:rsidRPr="006E7C0C">
        <w:rPr>
          <w:rFonts w:ascii="標楷體" w:eastAsia="標楷體" w:hAnsi="標楷體"/>
          <w:sz w:val="28"/>
          <w:szCs w:val="28"/>
        </w:rPr>
        <w:t>未達</w:t>
      </w:r>
      <w:r w:rsidR="00493944" w:rsidRPr="006E7C0C">
        <w:rPr>
          <w:rFonts w:ascii="標楷體" w:eastAsia="標楷體" w:hAnsi="標楷體" w:hint="eastAsia"/>
          <w:sz w:val="28"/>
          <w:szCs w:val="28"/>
        </w:rPr>
        <w:t>一千</w:t>
      </w:r>
      <w:r w:rsidR="00603E62" w:rsidRPr="006E7C0C">
        <w:rPr>
          <w:rFonts w:ascii="標楷體" w:eastAsia="標楷體" w:hAnsi="標楷體"/>
          <w:sz w:val="28"/>
          <w:szCs w:val="28"/>
        </w:rPr>
        <w:t>萬元之工程採購，新台幣</w:t>
      </w:r>
      <w:r w:rsidR="00702051" w:rsidRPr="006E7C0C">
        <w:rPr>
          <w:rFonts w:ascii="標楷體" w:eastAsia="標楷體" w:hAnsi="標楷體" w:hint="eastAsia"/>
          <w:sz w:val="28"/>
          <w:szCs w:val="28"/>
        </w:rPr>
        <w:t>二百五十</w:t>
      </w:r>
      <w:r w:rsidR="00603E62" w:rsidRPr="006E7C0C">
        <w:rPr>
          <w:rFonts w:ascii="標楷體" w:eastAsia="標楷體" w:hAnsi="標楷體"/>
          <w:sz w:val="28"/>
          <w:szCs w:val="28"/>
        </w:rPr>
        <w:t>元。</w:t>
      </w:r>
    </w:p>
    <w:p w:rsidR="00603E62" w:rsidRPr="00493944" w:rsidRDefault="00493944" w:rsidP="002867E3">
      <w:pPr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493944">
        <w:rPr>
          <w:rFonts w:ascii="標楷體" w:eastAsia="標楷體" w:hAnsi="標楷體" w:hint="eastAsia"/>
          <w:sz w:val="28"/>
          <w:szCs w:val="28"/>
        </w:rPr>
        <w:t>三、本局</w:t>
      </w:r>
      <w:r w:rsidR="00603E62" w:rsidRPr="00493944">
        <w:rPr>
          <w:rFonts w:ascii="標楷體" w:eastAsia="標楷體" w:hAnsi="標楷體"/>
          <w:sz w:val="28"/>
          <w:szCs w:val="28"/>
        </w:rPr>
        <w:t>發現</w:t>
      </w:r>
      <w:r w:rsidR="00702051" w:rsidRPr="00493944">
        <w:rPr>
          <w:rFonts w:ascii="標楷體" w:eastAsia="標楷體" w:hAnsi="標楷體" w:hint="eastAsia"/>
          <w:sz w:val="28"/>
          <w:szCs w:val="28"/>
        </w:rPr>
        <w:t>委託技術服務單位，</w:t>
      </w:r>
      <w:r w:rsidR="00603E62" w:rsidRPr="00493944">
        <w:rPr>
          <w:rFonts w:ascii="標楷體" w:eastAsia="標楷體" w:hAnsi="標楷體"/>
          <w:sz w:val="28"/>
          <w:szCs w:val="28"/>
        </w:rPr>
        <w:t>有扣點表所列舉</w:t>
      </w:r>
      <w:r w:rsidR="00702051" w:rsidRPr="00493944">
        <w:rPr>
          <w:rFonts w:ascii="標楷體" w:eastAsia="標楷體" w:hAnsi="標楷體" w:hint="eastAsia"/>
          <w:sz w:val="28"/>
          <w:szCs w:val="28"/>
        </w:rPr>
        <w:t>缺失</w:t>
      </w:r>
      <w:r w:rsidR="00603E62" w:rsidRPr="00493944">
        <w:rPr>
          <w:rFonts w:ascii="標楷體" w:eastAsia="標楷體" w:hAnsi="標楷體"/>
          <w:sz w:val="28"/>
          <w:szCs w:val="28"/>
        </w:rPr>
        <w:t>情形</w:t>
      </w:r>
      <w:r w:rsidR="00792E37" w:rsidRPr="00493944">
        <w:rPr>
          <w:rFonts w:ascii="標楷體" w:eastAsia="標楷體" w:hAnsi="標楷體" w:hint="eastAsia"/>
          <w:sz w:val="28"/>
          <w:szCs w:val="28"/>
        </w:rPr>
        <w:t>，應依規定扣罰</w:t>
      </w:r>
      <w:r w:rsidRPr="00493944">
        <w:rPr>
          <w:rFonts w:ascii="標楷體" w:eastAsia="標楷體" w:hAnsi="標楷體" w:hint="eastAsia"/>
          <w:sz w:val="28"/>
          <w:szCs w:val="28"/>
        </w:rPr>
        <w:t>，並</w:t>
      </w:r>
      <w:r w:rsidR="00603E62" w:rsidRPr="00493944">
        <w:rPr>
          <w:rFonts w:ascii="標楷體" w:eastAsia="標楷體" w:hAnsi="標楷體"/>
          <w:sz w:val="28"/>
          <w:szCs w:val="28"/>
        </w:rPr>
        <w:t>於應付價金中扣抵；如有不足者，得通知廠商自保證金扣抵。</w:t>
      </w:r>
    </w:p>
    <w:p w:rsidR="00BA35CA" w:rsidRPr="00493944" w:rsidRDefault="00493944" w:rsidP="00725B7F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493944">
        <w:rPr>
          <w:rFonts w:ascii="標楷體" w:eastAsia="標楷體" w:hAnsi="標楷體" w:hint="eastAsia"/>
          <w:sz w:val="28"/>
          <w:szCs w:val="28"/>
        </w:rPr>
        <w:t>四、</w:t>
      </w:r>
      <w:r w:rsidR="00603E62" w:rsidRPr="00493944">
        <w:rPr>
          <w:rFonts w:ascii="標楷體" w:eastAsia="標楷體" w:hAnsi="標楷體"/>
          <w:sz w:val="28"/>
          <w:szCs w:val="28"/>
        </w:rPr>
        <w:t>本扣點懲罰性違約金，</w:t>
      </w:r>
      <w:r w:rsidR="00702051" w:rsidRPr="00493944">
        <w:rPr>
          <w:rFonts w:ascii="標楷體" w:eastAsia="標楷體" w:hAnsi="標楷體" w:hint="eastAsia"/>
          <w:sz w:val="28"/>
          <w:szCs w:val="28"/>
        </w:rPr>
        <w:t>以</w:t>
      </w:r>
      <w:r w:rsidR="00603E62" w:rsidRPr="00493944">
        <w:rPr>
          <w:rFonts w:ascii="標楷體" w:eastAsia="標楷體" w:hAnsi="標楷體"/>
          <w:sz w:val="28"/>
          <w:szCs w:val="28"/>
        </w:rPr>
        <w:t>契約</w:t>
      </w:r>
      <w:r w:rsidR="00702051" w:rsidRPr="00493944">
        <w:rPr>
          <w:rFonts w:ascii="標楷體" w:eastAsia="標楷體" w:hAnsi="標楷體" w:hint="eastAsia"/>
          <w:sz w:val="28"/>
          <w:szCs w:val="28"/>
        </w:rPr>
        <w:t>價金</w:t>
      </w:r>
      <w:r w:rsidR="00603E62" w:rsidRPr="00493944">
        <w:rPr>
          <w:rFonts w:ascii="標楷體" w:eastAsia="標楷體" w:hAnsi="標楷體"/>
          <w:sz w:val="28"/>
          <w:szCs w:val="28"/>
        </w:rPr>
        <w:t>總額</w:t>
      </w:r>
      <w:r w:rsidR="00702051" w:rsidRPr="00493944">
        <w:rPr>
          <w:rFonts w:ascii="標楷體" w:eastAsia="標楷體" w:hAnsi="標楷體" w:hint="eastAsia"/>
          <w:sz w:val="28"/>
          <w:szCs w:val="28"/>
        </w:rPr>
        <w:t>百分之二十為</w:t>
      </w:r>
      <w:r w:rsidR="00603E62" w:rsidRPr="00493944">
        <w:rPr>
          <w:rFonts w:ascii="標楷體" w:eastAsia="標楷體" w:hAnsi="標楷體"/>
          <w:sz w:val="28"/>
          <w:szCs w:val="28"/>
        </w:rPr>
        <w:t>限</w:t>
      </w:r>
      <w:r w:rsidR="00BA35CA" w:rsidRPr="00493944">
        <w:rPr>
          <w:rFonts w:ascii="標楷體" w:eastAsia="標楷體" w:hAnsi="標楷體"/>
          <w:sz w:val="28"/>
          <w:szCs w:val="28"/>
        </w:rPr>
        <w:t>。</w:t>
      </w:r>
    </w:p>
    <w:p w:rsidR="002867E3" w:rsidRDefault="00493944" w:rsidP="006E7C0C">
      <w:pPr>
        <w:adjustRightInd w:val="0"/>
        <w:snapToGrid w:val="0"/>
        <w:spacing w:line="460" w:lineRule="exact"/>
        <w:ind w:left="0" w:firstLine="0"/>
        <w:rPr>
          <w:rFonts w:ascii="標楷體" w:eastAsia="標楷體" w:hAnsi="標楷體"/>
          <w:sz w:val="28"/>
          <w:szCs w:val="28"/>
        </w:rPr>
      </w:pPr>
      <w:r w:rsidRPr="00493944">
        <w:rPr>
          <w:rFonts w:ascii="標楷體" w:eastAsia="標楷體" w:hAnsi="標楷體" w:hint="eastAsia"/>
          <w:sz w:val="28"/>
          <w:szCs w:val="28"/>
        </w:rPr>
        <w:t>五、</w:t>
      </w:r>
      <w:r w:rsidR="00E37094">
        <w:rPr>
          <w:rFonts w:ascii="標楷體" w:eastAsia="標楷體" w:hAnsi="標楷體" w:hint="eastAsia"/>
          <w:sz w:val="28"/>
          <w:szCs w:val="28"/>
        </w:rPr>
        <w:t>有</w:t>
      </w:r>
      <w:r w:rsidR="007F5A8C">
        <w:rPr>
          <w:rFonts w:ascii="標楷體" w:eastAsia="標楷體" w:hAnsi="標楷體" w:hint="eastAsia"/>
          <w:sz w:val="28"/>
          <w:szCs w:val="28"/>
        </w:rPr>
        <w:t>關</w:t>
      </w:r>
      <w:r w:rsidR="00603E62" w:rsidRPr="00493944">
        <w:rPr>
          <w:rFonts w:ascii="標楷體" w:eastAsia="標楷體" w:hAnsi="標楷體"/>
          <w:sz w:val="28"/>
          <w:szCs w:val="28"/>
        </w:rPr>
        <w:t>委託技術服務採購缺失事項及扣點</w:t>
      </w:r>
      <w:r w:rsidRPr="00493944">
        <w:rPr>
          <w:rFonts w:ascii="標楷體" w:eastAsia="標楷體" w:hAnsi="標楷體" w:hint="eastAsia"/>
          <w:sz w:val="28"/>
          <w:szCs w:val="28"/>
        </w:rPr>
        <w:t>表</w:t>
      </w:r>
      <w:r w:rsidR="00702051" w:rsidRPr="00493944">
        <w:rPr>
          <w:rFonts w:ascii="標楷體" w:eastAsia="標楷體" w:hAnsi="標楷體" w:hint="eastAsia"/>
          <w:sz w:val="28"/>
          <w:szCs w:val="28"/>
        </w:rPr>
        <w:t>，詳</w:t>
      </w:r>
      <w:r w:rsidR="00603E62" w:rsidRPr="00493944">
        <w:rPr>
          <w:rFonts w:ascii="標楷體" w:eastAsia="標楷體" w:hAnsi="標楷體"/>
          <w:sz w:val="28"/>
          <w:szCs w:val="28"/>
        </w:rPr>
        <w:t>如</w:t>
      </w:r>
      <w:r w:rsidR="005521C9" w:rsidRPr="00493944">
        <w:rPr>
          <w:rFonts w:ascii="標楷體" w:eastAsia="標楷體" w:hAnsi="標楷體" w:hint="eastAsia"/>
          <w:sz w:val="28"/>
          <w:szCs w:val="28"/>
        </w:rPr>
        <w:t>附表</w:t>
      </w:r>
      <w:r w:rsidR="00702051" w:rsidRPr="00493944">
        <w:rPr>
          <w:rFonts w:ascii="標楷體" w:eastAsia="標楷體" w:hAnsi="標楷體" w:hint="eastAsia"/>
          <w:sz w:val="28"/>
          <w:szCs w:val="28"/>
        </w:rPr>
        <w:t>。</w:t>
      </w:r>
    </w:p>
    <w:p w:rsidR="005521C9" w:rsidRPr="00493944" w:rsidRDefault="00493944" w:rsidP="006E7C0C">
      <w:pPr>
        <w:adjustRightInd w:val="0"/>
        <w:snapToGrid w:val="0"/>
        <w:spacing w:line="460" w:lineRule="exact"/>
        <w:ind w:left="0" w:firstLine="0"/>
        <w:rPr>
          <w:rFonts w:ascii="標楷體" w:eastAsia="標楷體" w:hAnsi="標楷體"/>
          <w:sz w:val="28"/>
          <w:szCs w:val="28"/>
        </w:rPr>
      </w:pPr>
      <w:r w:rsidRPr="00493944">
        <w:rPr>
          <w:rFonts w:ascii="標楷體" w:eastAsia="標楷體" w:hAnsi="標楷體" w:hint="eastAsia"/>
          <w:sz w:val="28"/>
          <w:szCs w:val="28"/>
        </w:rPr>
        <w:t>六、</w:t>
      </w:r>
      <w:r w:rsidR="00E37094">
        <w:rPr>
          <w:rFonts w:ascii="標楷體" w:eastAsia="標楷體" w:hAnsi="標楷體" w:hint="eastAsia"/>
          <w:sz w:val="28"/>
          <w:szCs w:val="28"/>
        </w:rPr>
        <w:t>本局各單位辦理委託技術服務採購時，應將</w:t>
      </w:r>
      <w:r w:rsidR="005521C9" w:rsidRPr="00493944">
        <w:rPr>
          <w:rFonts w:ascii="標楷體" w:eastAsia="標楷體" w:hAnsi="標楷體"/>
          <w:sz w:val="28"/>
          <w:szCs w:val="28"/>
        </w:rPr>
        <w:t>本</w:t>
      </w:r>
      <w:r w:rsidR="005521C9" w:rsidRPr="00493944">
        <w:rPr>
          <w:rFonts w:ascii="標楷體" w:eastAsia="標楷體" w:hAnsi="標楷體" w:hint="eastAsia"/>
          <w:sz w:val="28"/>
          <w:szCs w:val="28"/>
        </w:rPr>
        <w:t>規定附入採購契約中</w:t>
      </w:r>
      <w:r w:rsidR="00711E42" w:rsidRPr="00493944">
        <w:rPr>
          <w:rFonts w:ascii="標楷體" w:eastAsia="標楷體" w:hAnsi="標楷體" w:hint="eastAsia"/>
          <w:sz w:val="28"/>
          <w:szCs w:val="28"/>
        </w:rPr>
        <w:t>。</w:t>
      </w:r>
    </w:p>
    <w:p w:rsidR="005521C9" w:rsidRPr="00493944" w:rsidRDefault="00E37094" w:rsidP="002867E3">
      <w:pPr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2867E3">
        <w:rPr>
          <w:rFonts w:ascii="標楷體" w:eastAsia="標楷體" w:hAnsi="標楷體" w:hint="eastAsia"/>
          <w:sz w:val="28"/>
          <w:szCs w:val="28"/>
        </w:rPr>
        <w:t>本局</w:t>
      </w:r>
      <w:r w:rsidRPr="00493944">
        <w:rPr>
          <w:rFonts w:ascii="標楷體" w:eastAsia="標楷體" w:hAnsi="標楷體"/>
          <w:sz w:val="28"/>
          <w:szCs w:val="28"/>
        </w:rPr>
        <w:t>委託技術服務採購</w:t>
      </w:r>
      <w:r w:rsidR="002867E3">
        <w:rPr>
          <w:rFonts w:ascii="標楷體" w:eastAsia="標楷體" w:hAnsi="標楷體" w:hint="eastAsia"/>
          <w:sz w:val="28"/>
          <w:szCs w:val="28"/>
        </w:rPr>
        <w:t>案</w:t>
      </w:r>
      <w:r>
        <w:rPr>
          <w:rFonts w:ascii="標楷體" w:eastAsia="標楷體" w:hAnsi="標楷體" w:hint="eastAsia"/>
          <w:sz w:val="28"/>
          <w:szCs w:val="28"/>
        </w:rPr>
        <w:t>，除契約另有</w:t>
      </w:r>
      <w:r w:rsidR="00D75D59">
        <w:rPr>
          <w:rFonts w:ascii="標楷體" w:eastAsia="標楷體" w:hAnsi="標楷體" w:hint="eastAsia"/>
          <w:sz w:val="28"/>
          <w:szCs w:val="28"/>
        </w:rPr>
        <w:t>較重扣罰</w:t>
      </w:r>
      <w:r>
        <w:rPr>
          <w:rFonts w:ascii="標楷體" w:eastAsia="標楷體" w:hAnsi="標楷體" w:hint="eastAsia"/>
          <w:sz w:val="28"/>
          <w:szCs w:val="28"/>
        </w:rPr>
        <w:t>規定外，應依本規定辦理</w:t>
      </w:r>
      <w:r w:rsidR="00D75D59">
        <w:rPr>
          <w:rFonts w:ascii="標楷體" w:eastAsia="標楷體" w:hAnsi="標楷體" w:hint="eastAsia"/>
          <w:sz w:val="28"/>
          <w:szCs w:val="28"/>
        </w:rPr>
        <w:t>扣罰。</w:t>
      </w:r>
    </w:p>
    <w:p w:rsidR="005521C9" w:rsidRPr="00493944" w:rsidRDefault="005521C9" w:rsidP="006E7C0C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</w:p>
    <w:p w:rsidR="005521C9" w:rsidRPr="00493944" w:rsidRDefault="005521C9" w:rsidP="00493944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</w:p>
    <w:p w:rsidR="005521C9" w:rsidRPr="00493944" w:rsidRDefault="005521C9" w:rsidP="00493944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</w:p>
    <w:p w:rsidR="005521C9" w:rsidRPr="00493944" w:rsidRDefault="005521C9" w:rsidP="00493944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</w:p>
    <w:p w:rsidR="005521C9" w:rsidRPr="00493944" w:rsidRDefault="005521C9" w:rsidP="00493944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</w:p>
    <w:p w:rsidR="005521C9" w:rsidRPr="00493944" w:rsidRDefault="005521C9" w:rsidP="00493944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</w:p>
    <w:p w:rsidR="005521C9" w:rsidRDefault="005521C9" w:rsidP="00493944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</w:p>
    <w:p w:rsidR="00493944" w:rsidRDefault="00493944" w:rsidP="00493944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</w:p>
    <w:p w:rsidR="00493944" w:rsidRDefault="00493944" w:rsidP="00493944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</w:p>
    <w:p w:rsidR="0044503E" w:rsidRPr="0044503E" w:rsidRDefault="0044503E" w:rsidP="00493944">
      <w:pPr>
        <w:adjustRightInd w:val="0"/>
        <w:snapToGrid w:val="0"/>
        <w:spacing w:line="460" w:lineRule="exact"/>
        <w:rPr>
          <w:rFonts w:ascii="標楷體" w:eastAsia="標楷體" w:hAnsi="標楷體" w:hint="eastAsia"/>
          <w:sz w:val="28"/>
          <w:szCs w:val="28"/>
        </w:rPr>
      </w:pPr>
      <w:bookmarkStart w:id="0" w:name="_GoBack"/>
      <w:bookmarkEnd w:id="0"/>
    </w:p>
    <w:p w:rsidR="005521C9" w:rsidRPr="002867E3" w:rsidRDefault="00556C1F" w:rsidP="005521C9">
      <w:pPr>
        <w:snapToGrid w:val="0"/>
        <w:spacing w:line="460" w:lineRule="exact"/>
        <w:rPr>
          <w:rFonts w:ascii="Times New Roman" w:eastAsia="標楷體" w:hAnsi="Times New Roman"/>
          <w:b/>
          <w:sz w:val="28"/>
          <w:szCs w:val="28"/>
        </w:rPr>
      </w:pPr>
      <w:r w:rsidRPr="002867E3">
        <w:rPr>
          <w:rFonts w:ascii="Times New Roman" w:eastAsia="標楷體" w:hAnsi="標楷體" w:hint="eastAsia"/>
          <w:b/>
          <w:sz w:val="28"/>
          <w:szCs w:val="28"/>
        </w:rPr>
        <w:lastRenderedPageBreak/>
        <w:t>附表</w:t>
      </w:r>
      <w:r w:rsidR="007406F0" w:rsidRPr="002867E3">
        <w:rPr>
          <w:rFonts w:ascii="Times New Roman" w:eastAsia="標楷體" w:hAnsi="標楷體" w:hint="eastAsia"/>
          <w:b/>
          <w:sz w:val="28"/>
          <w:szCs w:val="28"/>
        </w:rPr>
        <w:t>：</w:t>
      </w:r>
    </w:p>
    <w:p w:rsidR="005521C9" w:rsidRPr="002867E3" w:rsidRDefault="00556C1F" w:rsidP="00556C1F">
      <w:pPr>
        <w:snapToGrid w:val="0"/>
        <w:spacing w:line="46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2867E3">
        <w:rPr>
          <w:rFonts w:ascii="Times New Roman" w:eastAsia="標楷體" w:hAnsi="標楷體"/>
          <w:b/>
          <w:sz w:val="28"/>
          <w:szCs w:val="28"/>
        </w:rPr>
        <w:t>委託技術服務採購契約扣點</w:t>
      </w:r>
      <w:r w:rsidR="00493944" w:rsidRPr="002867E3">
        <w:rPr>
          <w:rFonts w:ascii="Times New Roman" w:eastAsia="標楷體" w:hAnsi="標楷體" w:hint="eastAsia"/>
          <w:b/>
          <w:sz w:val="28"/>
          <w:szCs w:val="28"/>
        </w:rPr>
        <w:t>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0"/>
        <w:gridCol w:w="3812"/>
        <w:gridCol w:w="3827"/>
      </w:tblGrid>
      <w:tr w:rsidR="006D766D" w:rsidRPr="002867E3" w:rsidTr="007C69CF">
        <w:trPr>
          <w:cantSplit/>
          <w:trHeight w:val="412"/>
          <w:jc w:val="center"/>
        </w:trPr>
        <w:tc>
          <w:tcPr>
            <w:tcW w:w="1120" w:type="dxa"/>
            <w:hideMark/>
          </w:tcPr>
          <w:p w:rsidR="00603E62" w:rsidRPr="00977E7B" w:rsidRDefault="00603E62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br w:type="page"/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br w:type="page"/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br w:type="page"/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br w:type="page"/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br w:type="page"/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項目</w:t>
            </w:r>
          </w:p>
        </w:tc>
        <w:tc>
          <w:tcPr>
            <w:tcW w:w="3812" w:type="dxa"/>
            <w:vAlign w:val="center"/>
            <w:hideMark/>
          </w:tcPr>
          <w:p w:rsidR="00603E62" w:rsidRPr="00977E7B" w:rsidRDefault="00603E62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違反事項</w:t>
            </w:r>
          </w:p>
        </w:tc>
        <w:tc>
          <w:tcPr>
            <w:tcW w:w="3827" w:type="dxa"/>
            <w:vAlign w:val="center"/>
            <w:hideMark/>
          </w:tcPr>
          <w:p w:rsidR="00603E62" w:rsidRPr="00977E7B" w:rsidRDefault="00603E62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扣點額度及處理情形</w:t>
            </w:r>
          </w:p>
        </w:tc>
      </w:tr>
      <w:tr w:rsidR="007C69CF" w:rsidRPr="002867E3" w:rsidTr="007406F0">
        <w:trPr>
          <w:cantSplit/>
          <w:trHeight w:val="1136"/>
          <w:jc w:val="center"/>
        </w:trPr>
        <w:tc>
          <w:tcPr>
            <w:tcW w:w="1120" w:type="dxa"/>
            <w:vAlign w:val="center"/>
          </w:tcPr>
          <w:p w:rsidR="007C69CF" w:rsidRPr="00977E7B" w:rsidRDefault="007C69CF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3812" w:type="dxa"/>
            <w:vAlign w:val="center"/>
          </w:tcPr>
          <w:p w:rsidR="007C69CF" w:rsidRPr="007C69CF" w:rsidRDefault="007C69CF" w:rsidP="007C69CF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7C69CF">
              <w:rPr>
                <w:rFonts w:ascii="Times New Roman" w:eastAsia="標楷體" w:hAnsi="標楷體"/>
                <w:kern w:val="0"/>
                <w:szCs w:val="24"/>
              </w:rPr>
              <w:t>設計錯誤、監造不實或管理不善。</w:t>
            </w:r>
          </w:p>
        </w:tc>
        <w:tc>
          <w:tcPr>
            <w:tcW w:w="3827" w:type="dxa"/>
            <w:vAlign w:val="center"/>
          </w:tcPr>
          <w:p w:rsidR="007C69CF" w:rsidRPr="007C69CF" w:rsidRDefault="007C69CF" w:rsidP="002D1595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7C69CF">
              <w:rPr>
                <w:rFonts w:ascii="標楷體" w:eastAsia="標楷體" w:hAnsi="標楷體" w:cs="標楷體.渭.." w:hint="eastAsia"/>
                <w:color w:val="000000"/>
                <w:kern w:val="0"/>
                <w:szCs w:val="24"/>
              </w:rPr>
              <w:t>視情節輕重者，每次扣</w:t>
            </w:r>
            <w:r w:rsidR="002D1595">
              <w:rPr>
                <w:rFonts w:ascii="標楷體" w:eastAsia="標楷體" w:hAnsi="標楷體" w:cs="標楷體.渭.." w:hint="eastAsia"/>
                <w:color w:val="000000"/>
                <w:kern w:val="0"/>
                <w:szCs w:val="24"/>
              </w:rPr>
              <w:t>5</w:t>
            </w:r>
            <w:r w:rsidR="00EF0612">
              <w:rPr>
                <w:rFonts w:ascii="標楷體" w:eastAsia="標楷體" w:hAnsi="標楷體" w:cs="標楷體.渭.." w:hint="eastAsia"/>
                <w:color w:val="000000"/>
                <w:kern w:val="0"/>
                <w:szCs w:val="24"/>
              </w:rPr>
              <w:t>點</w:t>
            </w:r>
            <w:r>
              <w:rPr>
                <w:rFonts w:ascii="標楷體" w:eastAsia="標楷體" w:hAnsi="標楷體" w:cs="標楷體.渭.." w:hint="eastAsia"/>
                <w:color w:val="000000"/>
                <w:kern w:val="0"/>
                <w:szCs w:val="24"/>
              </w:rPr>
              <w:t>至</w:t>
            </w:r>
            <w:r w:rsidRPr="007C69CF">
              <w:rPr>
                <w:rFonts w:ascii="標楷體" w:eastAsia="標楷體" w:hAnsi="標楷體" w:cs="標楷體.渭.." w:hint="eastAsia"/>
                <w:color w:val="000000"/>
                <w:kern w:val="0"/>
                <w:szCs w:val="24"/>
              </w:rPr>
              <w:t>40點</w:t>
            </w:r>
            <w:r w:rsidRPr="002867E3">
              <w:rPr>
                <w:rFonts w:ascii="標楷體" w:eastAsia="標楷體" w:hint="eastAsia"/>
                <w:color w:val="000000"/>
                <w:kern w:val="0"/>
                <w:szCs w:val="24"/>
              </w:rPr>
              <w:t>。</w:t>
            </w:r>
          </w:p>
        </w:tc>
      </w:tr>
      <w:tr w:rsidR="005B43DA" w:rsidRPr="002867E3" w:rsidTr="007C69CF">
        <w:trPr>
          <w:cantSplit/>
          <w:jc w:val="center"/>
        </w:trPr>
        <w:tc>
          <w:tcPr>
            <w:tcW w:w="1120" w:type="dxa"/>
            <w:vMerge w:val="restart"/>
            <w:vAlign w:val="center"/>
          </w:tcPr>
          <w:p w:rsidR="005B43DA" w:rsidRPr="00977E7B" w:rsidRDefault="005B43DA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3812" w:type="dxa"/>
            <w:vMerge w:val="restart"/>
            <w:vAlign w:val="center"/>
          </w:tcPr>
          <w:p w:rsidR="005B43DA" w:rsidRPr="00977E7B" w:rsidRDefault="00171A97" w:rsidP="00D733D6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監造</w:t>
            </w:r>
            <w:r w:rsidR="00DB2B49" w:rsidRPr="00977E7B">
              <w:rPr>
                <w:rFonts w:ascii="Times New Roman" w:eastAsia="標楷體" w:hAnsi="標楷體"/>
                <w:kern w:val="0"/>
                <w:szCs w:val="24"/>
              </w:rPr>
              <w:t>廠商</w:t>
            </w:r>
            <w:r w:rsidR="00EA22C4" w:rsidRPr="00977E7B">
              <w:rPr>
                <w:rFonts w:ascii="Times New Roman" w:eastAsia="標楷體" w:hAnsi="標楷體"/>
                <w:kern w:val="0"/>
                <w:szCs w:val="24"/>
              </w:rPr>
              <w:t>未落實督導施工廠商發放工程宣導單及</w:t>
            </w:r>
            <w:r w:rsidR="00EA22C4" w:rsidRPr="00977E7B">
              <w:rPr>
                <w:rFonts w:ascii="Times New Roman" w:eastAsia="標楷體" w:hAnsi="標楷體"/>
                <w:szCs w:val="24"/>
              </w:rPr>
              <w:t>設置工程告示牌者</w:t>
            </w:r>
            <w:r w:rsidR="005B43DA" w:rsidRPr="00977E7B">
              <w:rPr>
                <w:rFonts w:ascii="Times New Roman" w:eastAsia="標楷體" w:hAnsi="標楷體"/>
                <w:kern w:val="0"/>
                <w:szCs w:val="24"/>
              </w:rPr>
              <w:t>。</w:t>
            </w:r>
          </w:p>
        </w:tc>
        <w:tc>
          <w:tcPr>
            <w:tcW w:w="3827" w:type="dxa"/>
          </w:tcPr>
          <w:p w:rsidR="005B43DA" w:rsidRPr="00977E7B" w:rsidRDefault="005B43DA" w:rsidP="007C69CF">
            <w:pPr>
              <w:adjustRightInd w:val="0"/>
              <w:snapToGrid w:val="0"/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經抽查滲透率未達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100%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者扣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點</w:t>
            </w:r>
            <w:r w:rsidR="007C69CF">
              <w:rPr>
                <w:rFonts w:ascii="Times New Roman" w:eastAsia="標楷體" w:hAnsi="標楷體" w:hint="eastAsia"/>
                <w:kern w:val="0"/>
                <w:szCs w:val="24"/>
              </w:rPr>
              <w:t>。</w:t>
            </w:r>
          </w:p>
        </w:tc>
      </w:tr>
      <w:tr w:rsidR="005B43DA" w:rsidRPr="002867E3" w:rsidTr="007C69CF">
        <w:trPr>
          <w:cantSplit/>
          <w:trHeight w:val="551"/>
          <w:jc w:val="center"/>
        </w:trPr>
        <w:tc>
          <w:tcPr>
            <w:tcW w:w="1120" w:type="dxa"/>
            <w:vMerge/>
            <w:vAlign w:val="center"/>
          </w:tcPr>
          <w:p w:rsidR="005B43DA" w:rsidRPr="00977E7B" w:rsidRDefault="005B43DA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812" w:type="dxa"/>
            <w:vMerge/>
          </w:tcPr>
          <w:p w:rsidR="005B43DA" w:rsidRPr="00977E7B" w:rsidRDefault="005B43DA" w:rsidP="00D733D6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827" w:type="dxa"/>
          </w:tcPr>
          <w:p w:rsidR="005B43DA" w:rsidRPr="00977E7B" w:rsidRDefault="005B43DA" w:rsidP="007C69CF">
            <w:pPr>
              <w:adjustRightInd w:val="0"/>
              <w:snapToGrid w:val="0"/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未達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80%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者扣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點</w:t>
            </w:r>
            <w:r w:rsidR="007C69CF">
              <w:rPr>
                <w:rFonts w:ascii="Times New Roman" w:eastAsia="標楷體" w:hAnsi="標楷體" w:hint="eastAsia"/>
                <w:kern w:val="0"/>
                <w:szCs w:val="24"/>
              </w:rPr>
              <w:t>。</w:t>
            </w:r>
          </w:p>
        </w:tc>
      </w:tr>
      <w:tr w:rsidR="005B43DA" w:rsidRPr="002867E3" w:rsidTr="007C69CF">
        <w:trPr>
          <w:cantSplit/>
          <w:trHeight w:val="476"/>
          <w:jc w:val="center"/>
        </w:trPr>
        <w:tc>
          <w:tcPr>
            <w:tcW w:w="1120" w:type="dxa"/>
            <w:vMerge/>
            <w:vAlign w:val="center"/>
          </w:tcPr>
          <w:p w:rsidR="005B43DA" w:rsidRPr="00977E7B" w:rsidRDefault="005B43DA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812" w:type="dxa"/>
            <w:vMerge/>
          </w:tcPr>
          <w:p w:rsidR="005B43DA" w:rsidRPr="00977E7B" w:rsidRDefault="005B43DA" w:rsidP="00D733D6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827" w:type="dxa"/>
          </w:tcPr>
          <w:p w:rsidR="005B43DA" w:rsidRPr="00977E7B" w:rsidRDefault="005B43DA" w:rsidP="00D733D6">
            <w:pPr>
              <w:adjustRightInd w:val="0"/>
              <w:snapToGrid w:val="0"/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未達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60%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者扣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10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977E7B" w:rsidRDefault="00D733D6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3812" w:type="dxa"/>
          </w:tcPr>
          <w:p w:rsidR="00D733D6" w:rsidRPr="00977E7B" w:rsidRDefault="00D733D6" w:rsidP="00D733D6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監造廠商</w:t>
            </w:r>
            <w:r w:rsidRPr="00977E7B">
              <w:rPr>
                <w:rFonts w:ascii="Times New Roman" w:eastAsia="標楷體" w:hAnsi="標楷體"/>
                <w:szCs w:val="24"/>
              </w:rPr>
              <w:t>未於開</w:t>
            </w:r>
            <w:r w:rsidRPr="00977E7B">
              <w:rPr>
                <w:rFonts w:ascii="Times New Roman" w:eastAsia="標楷體" w:hAnsi="Times New Roman"/>
                <w:szCs w:val="24"/>
              </w:rPr>
              <w:t>(</w:t>
            </w:r>
            <w:r w:rsidRPr="00977E7B">
              <w:rPr>
                <w:rFonts w:ascii="Times New Roman" w:eastAsia="標楷體" w:hAnsi="標楷體"/>
                <w:szCs w:val="24"/>
              </w:rPr>
              <w:t>派</w:t>
            </w:r>
            <w:r w:rsidRPr="00977E7B">
              <w:rPr>
                <w:rFonts w:ascii="Times New Roman" w:eastAsia="標楷體" w:hAnsi="Times New Roman"/>
                <w:szCs w:val="24"/>
              </w:rPr>
              <w:t>)</w:t>
            </w:r>
            <w:r w:rsidRPr="00977E7B">
              <w:rPr>
                <w:rFonts w:ascii="Times New Roman" w:eastAsia="標楷體" w:hAnsi="標楷體"/>
                <w:szCs w:val="24"/>
              </w:rPr>
              <w:t>工前或未落實督導施工廠商於開工前提送施工計畫、品質計畫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。</w:t>
            </w:r>
          </w:p>
        </w:tc>
        <w:tc>
          <w:tcPr>
            <w:tcW w:w="3827" w:type="dxa"/>
          </w:tcPr>
          <w:p w:rsidR="00D733D6" w:rsidRPr="00977E7B" w:rsidRDefault="00D733D6" w:rsidP="00D733D6">
            <w:pPr>
              <w:adjustRightInd w:val="0"/>
              <w:snapToGrid w:val="0"/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szCs w:val="24"/>
              </w:rPr>
              <w:t>每項扣</w:t>
            </w:r>
            <w:r w:rsidRPr="00977E7B">
              <w:rPr>
                <w:rFonts w:ascii="Times New Roman" w:eastAsia="標楷體" w:hAnsi="Times New Roman"/>
                <w:szCs w:val="24"/>
              </w:rPr>
              <w:t>10</w:t>
            </w:r>
            <w:r w:rsidRPr="00977E7B">
              <w:rPr>
                <w:rFonts w:ascii="Times New Roman" w:eastAsia="標楷體" w:hAnsi="標楷體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Merge w:val="restart"/>
            <w:vAlign w:val="center"/>
          </w:tcPr>
          <w:p w:rsidR="00D733D6" w:rsidRPr="00977E7B" w:rsidRDefault="00D733D6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3812" w:type="dxa"/>
            <w:vMerge w:val="restart"/>
          </w:tcPr>
          <w:p w:rsidR="00D733D6" w:rsidRPr="00977E7B" w:rsidRDefault="00D733D6" w:rsidP="00D733D6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監造廠商監造報表未詳細記載經督導或審查單位列缺失者。</w:t>
            </w:r>
          </w:p>
        </w:tc>
        <w:tc>
          <w:tcPr>
            <w:tcW w:w="3827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每次扣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Merge/>
            <w:vAlign w:val="center"/>
          </w:tcPr>
          <w:p w:rsidR="00D733D6" w:rsidRPr="00977E7B" w:rsidRDefault="00D733D6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812" w:type="dxa"/>
            <w:vMerge/>
          </w:tcPr>
          <w:p w:rsidR="00D733D6" w:rsidRPr="00977E7B" w:rsidRDefault="00D733D6" w:rsidP="00D733D6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szCs w:val="24"/>
              </w:rPr>
              <w:t>經本局限期改善仍未能改善者，每次扣</w:t>
            </w:r>
            <w:r w:rsidRPr="00977E7B">
              <w:rPr>
                <w:rFonts w:ascii="Times New Roman" w:eastAsia="標楷體" w:hAnsi="Times New Roman"/>
                <w:szCs w:val="24"/>
              </w:rPr>
              <w:t>10</w:t>
            </w:r>
            <w:r w:rsidRPr="00977E7B">
              <w:rPr>
                <w:rFonts w:ascii="Times New Roman" w:eastAsia="標楷體" w:hAnsi="標楷體"/>
                <w:szCs w:val="24"/>
              </w:rPr>
              <w:t>點並得連續</w:t>
            </w:r>
            <w:r w:rsidRPr="00273564">
              <w:rPr>
                <w:rFonts w:ascii="Times New Roman" w:eastAsia="標楷體" w:hAnsi="標楷體" w:hint="eastAsia"/>
                <w:color w:val="FF0000"/>
                <w:szCs w:val="24"/>
              </w:rPr>
              <w:t>扣</w:t>
            </w:r>
            <w:r w:rsidRPr="00977E7B">
              <w:rPr>
                <w:rFonts w:ascii="Times New Roman" w:eastAsia="標楷體" w:hAnsi="標楷體"/>
                <w:szCs w:val="24"/>
              </w:rPr>
              <w:t>罰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Merge w:val="restart"/>
            <w:vAlign w:val="center"/>
          </w:tcPr>
          <w:p w:rsidR="00D733D6" w:rsidRPr="00977E7B" w:rsidRDefault="00D733D6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3812" w:type="dxa"/>
            <w:vMerge w:val="restart"/>
          </w:tcPr>
          <w:p w:rsidR="00D733D6" w:rsidRPr="00977E7B" w:rsidRDefault="00D733D6" w:rsidP="00D733D6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監造廠商未依各材料設備及施工之檢驗停留點</w:t>
            </w:r>
            <w:r w:rsidRPr="00D82BA0">
              <w:rPr>
                <w:rFonts w:ascii="標楷體" w:eastAsia="標楷體" w:hAnsi="標楷體" w:cs="新細明體" w:hint="eastAsia"/>
                <w:kern w:val="0"/>
                <w:szCs w:val="24"/>
              </w:rPr>
              <w:t>或檢驗頻率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執行，經機關查獲屬實者。</w:t>
            </w:r>
          </w:p>
        </w:tc>
        <w:tc>
          <w:tcPr>
            <w:tcW w:w="3827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每次扣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10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Merge/>
            <w:vAlign w:val="center"/>
          </w:tcPr>
          <w:p w:rsidR="00D733D6" w:rsidRPr="00977E7B" w:rsidRDefault="00D733D6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812" w:type="dxa"/>
            <w:vMerge/>
          </w:tcPr>
          <w:p w:rsidR="00D733D6" w:rsidRPr="00977E7B" w:rsidRDefault="00D733D6" w:rsidP="00D733D6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經本局限期改善仍未能改善者，再扣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10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點並得連續</w:t>
            </w:r>
            <w:r w:rsidRPr="00273564">
              <w:rPr>
                <w:rFonts w:ascii="Times New Roman" w:eastAsia="標楷體" w:hAnsi="標楷體" w:hint="eastAsia"/>
                <w:color w:val="FF0000"/>
                <w:kern w:val="0"/>
                <w:szCs w:val="24"/>
              </w:rPr>
              <w:t>扣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罰。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977E7B" w:rsidRDefault="00D733D6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  <w:tc>
          <w:tcPr>
            <w:tcW w:w="3812" w:type="dxa"/>
          </w:tcPr>
          <w:p w:rsidR="00D733D6" w:rsidRPr="00977E7B" w:rsidRDefault="00D733D6" w:rsidP="00D733D6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szCs w:val="24"/>
              </w:rPr>
              <w:t>設計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廠商</w:t>
            </w:r>
            <w:r w:rsidRPr="00977E7B">
              <w:rPr>
                <w:rFonts w:ascii="Times New Roman" w:eastAsia="標楷體" w:hAnsi="標楷體"/>
                <w:szCs w:val="24"/>
              </w:rPr>
              <w:t>或監造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廠商</w:t>
            </w:r>
            <w:r w:rsidRPr="00977E7B">
              <w:rPr>
                <w:rFonts w:ascii="Times New Roman" w:eastAsia="標楷體" w:hAnsi="標楷體"/>
                <w:szCs w:val="24"/>
              </w:rPr>
              <w:t>工程變更設計未依契約及函文限期規定辦理，影響其工程進度。</w:t>
            </w:r>
          </w:p>
        </w:tc>
        <w:tc>
          <w:tcPr>
            <w:tcW w:w="3827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經本局限期改善仍未能改善者，每次</w:t>
            </w:r>
            <w:r w:rsidRPr="00977E7B">
              <w:rPr>
                <w:rFonts w:ascii="Times New Roman" w:eastAsia="標楷體" w:hAnsi="標楷體"/>
                <w:szCs w:val="24"/>
              </w:rPr>
              <w:t>扣</w:t>
            </w:r>
            <w:r w:rsidRPr="00977E7B">
              <w:rPr>
                <w:rFonts w:ascii="Times New Roman" w:eastAsia="標楷體" w:hAnsi="Times New Roman"/>
                <w:szCs w:val="24"/>
              </w:rPr>
              <w:t>10</w:t>
            </w:r>
            <w:r w:rsidRPr="00977E7B">
              <w:rPr>
                <w:rFonts w:ascii="Times New Roman" w:eastAsia="標楷體" w:hAnsi="標楷體"/>
                <w:szCs w:val="24"/>
              </w:rPr>
              <w:t>點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7</w:t>
            </w:r>
          </w:p>
        </w:tc>
        <w:tc>
          <w:tcPr>
            <w:tcW w:w="3812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szCs w:val="24"/>
              </w:rPr>
              <w:t>未依契約圖說施工申報竣工，監造廠商仍同意者。</w:t>
            </w:r>
          </w:p>
        </w:tc>
        <w:tc>
          <w:tcPr>
            <w:tcW w:w="3827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szCs w:val="24"/>
              </w:rPr>
              <w:t>扣</w:t>
            </w:r>
            <w:r w:rsidRPr="00977E7B">
              <w:rPr>
                <w:rFonts w:ascii="Times New Roman" w:eastAsia="標楷體" w:hAnsi="Times New Roman"/>
                <w:szCs w:val="24"/>
              </w:rPr>
              <w:t>10</w:t>
            </w:r>
            <w:r w:rsidRPr="00977E7B">
              <w:rPr>
                <w:rFonts w:ascii="Times New Roman" w:eastAsia="標楷體" w:hAnsi="標楷體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8</w:t>
            </w:r>
          </w:p>
        </w:tc>
        <w:tc>
          <w:tcPr>
            <w:tcW w:w="3812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工程施工及停工期間，發生工安意外事件。</w:t>
            </w:r>
          </w:p>
        </w:tc>
        <w:tc>
          <w:tcPr>
            <w:tcW w:w="3827" w:type="dxa"/>
            <w:vAlign w:val="center"/>
          </w:tcPr>
          <w:p w:rsidR="00D733D6" w:rsidRPr="00977E7B" w:rsidRDefault="00D733D6" w:rsidP="00D733D6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扣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20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9</w:t>
            </w:r>
          </w:p>
        </w:tc>
        <w:tc>
          <w:tcPr>
            <w:tcW w:w="3812" w:type="dxa"/>
            <w:vAlign w:val="center"/>
          </w:tcPr>
          <w:p w:rsidR="00D733D6" w:rsidRPr="00977E7B" w:rsidRDefault="007F5A8C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標楷體" w:hint="eastAsia"/>
                <w:kern w:val="0"/>
                <w:szCs w:val="24"/>
              </w:rPr>
              <w:t>經</w:t>
            </w:r>
            <w:r w:rsidR="00D733D6" w:rsidRPr="00977E7B">
              <w:rPr>
                <w:rFonts w:ascii="Times New Roman" w:eastAsia="標楷體" w:hAnsi="標楷體"/>
                <w:kern w:val="0"/>
                <w:szCs w:val="24"/>
              </w:rPr>
              <w:t>認定屬重大職</w:t>
            </w:r>
            <w:r>
              <w:rPr>
                <w:rFonts w:ascii="Times New Roman" w:eastAsia="標楷體" w:hAnsi="標楷體" w:hint="eastAsia"/>
                <w:kern w:val="0"/>
                <w:szCs w:val="24"/>
              </w:rPr>
              <w:t>業</w:t>
            </w:r>
            <w:r w:rsidR="00D733D6" w:rsidRPr="00977E7B">
              <w:rPr>
                <w:rFonts w:ascii="Times New Roman" w:eastAsia="標楷體" w:hAnsi="標楷體"/>
                <w:kern w:val="0"/>
                <w:szCs w:val="24"/>
              </w:rPr>
              <w:t>災</w:t>
            </w:r>
            <w:r>
              <w:rPr>
                <w:rFonts w:ascii="Times New Roman" w:eastAsia="標楷體" w:hAnsi="標楷體" w:hint="eastAsia"/>
                <w:kern w:val="0"/>
                <w:szCs w:val="24"/>
              </w:rPr>
              <w:t>害</w:t>
            </w:r>
            <w:r w:rsidR="00D733D6" w:rsidRPr="00977E7B">
              <w:rPr>
                <w:rFonts w:ascii="Times New Roman" w:eastAsia="標楷體" w:hAnsi="標楷體"/>
                <w:kern w:val="0"/>
                <w:szCs w:val="24"/>
              </w:rPr>
              <w:t>。</w:t>
            </w:r>
          </w:p>
        </w:tc>
        <w:tc>
          <w:tcPr>
            <w:tcW w:w="3827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扣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40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10</w:t>
            </w:r>
          </w:p>
        </w:tc>
        <w:tc>
          <w:tcPr>
            <w:tcW w:w="3812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szCs w:val="24"/>
              </w:rPr>
              <w:t>工程查核、督導未依通知期限提送改善報告書者。</w:t>
            </w:r>
          </w:p>
        </w:tc>
        <w:tc>
          <w:tcPr>
            <w:tcW w:w="3827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szCs w:val="24"/>
              </w:rPr>
              <w:t>每逾</w:t>
            </w:r>
            <w:r w:rsidRPr="00977E7B">
              <w:rPr>
                <w:rFonts w:ascii="Times New Roman" w:eastAsia="標楷體" w:hAnsi="Times New Roman"/>
                <w:szCs w:val="24"/>
              </w:rPr>
              <w:t>1</w:t>
            </w:r>
            <w:r w:rsidRPr="00977E7B">
              <w:rPr>
                <w:rFonts w:ascii="Times New Roman" w:eastAsia="標楷體" w:hAnsi="標楷體"/>
                <w:szCs w:val="24"/>
              </w:rPr>
              <w:t>日扣</w:t>
            </w:r>
            <w:r w:rsidRPr="00977E7B">
              <w:rPr>
                <w:rFonts w:ascii="Times New Roman" w:eastAsia="標楷體" w:hAnsi="Times New Roman"/>
                <w:szCs w:val="24"/>
              </w:rPr>
              <w:t>2</w:t>
            </w:r>
            <w:r w:rsidRPr="00977E7B">
              <w:rPr>
                <w:rFonts w:ascii="Times New Roman" w:eastAsia="標楷體" w:hAnsi="標楷體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11</w:t>
            </w:r>
          </w:p>
        </w:tc>
        <w:tc>
          <w:tcPr>
            <w:tcW w:w="3812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szCs w:val="24"/>
              </w:rPr>
              <w:t>未按規定時間提報契約規定應提報文件，如監造計畫、監造日報等，契約如未規定時間者，以甲方書面通知日為準。</w:t>
            </w:r>
          </w:p>
        </w:tc>
        <w:tc>
          <w:tcPr>
            <w:tcW w:w="3827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szCs w:val="24"/>
              </w:rPr>
              <w:t>每逾</w:t>
            </w:r>
            <w:r w:rsidRPr="00977E7B">
              <w:rPr>
                <w:rFonts w:ascii="Times New Roman" w:eastAsia="標楷體" w:hAnsi="Times New Roman"/>
                <w:szCs w:val="24"/>
              </w:rPr>
              <w:t>1</w:t>
            </w:r>
            <w:r w:rsidRPr="00977E7B">
              <w:rPr>
                <w:rFonts w:ascii="Times New Roman" w:eastAsia="標楷體" w:hAnsi="標楷體"/>
                <w:szCs w:val="24"/>
              </w:rPr>
              <w:t>日扣</w:t>
            </w:r>
            <w:r w:rsidRPr="00977E7B">
              <w:rPr>
                <w:rFonts w:ascii="Times New Roman" w:eastAsia="標楷體" w:hAnsi="Times New Roman"/>
                <w:szCs w:val="24"/>
              </w:rPr>
              <w:t>0.5</w:t>
            </w:r>
            <w:r w:rsidRPr="00977E7B">
              <w:rPr>
                <w:rFonts w:ascii="Times New Roman" w:eastAsia="標楷體" w:hAnsi="標楷體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3812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經媒體、民意代表披露，工程施工品質有損機關形象且可歸責於廠商之事件者。</w:t>
            </w:r>
          </w:p>
        </w:tc>
        <w:tc>
          <w:tcPr>
            <w:tcW w:w="3827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每次扣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10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13</w:t>
            </w:r>
          </w:p>
        </w:tc>
        <w:tc>
          <w:tcPr>
            <w:tcW w:w="3812" w:type="dxa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szCs w:val="24"/>
              </w:rPr>
            </w:pPr>
            <w:r w:rsidRPr="00977E7B">
              <w:rPr>
                <w:rFonts w:ascii="Times New Roman" w:eastAsia="標楷體" w:hAnsi="標楷體"/>
                <w:szCs w:val="24"/>
              </w:rPr>
              <w:t>履約期間內工地應擔任專職人員有不當兼職之情形者。</w:t>
            </w:r>
          </w:p>
        </w:tc>
        <w:tc>
          <w:tcPr>
            <w:tcW w:w="3827" w:type="dxa"/>
          </w:tcPr>
          <w:p w:rsidR="00D733D6" w:rsidRPr="00977E7B" w:rsidRDefault="00D733D6" w:rsidP="007C69CF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每人扣罰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10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點；經限期改善，屆期未改善者，得按日扣罰至改善</w:t>
            </w:r>
            <w:r w:rsidR="007C69CF">
              <w:rPr>
                <w:rFonts w:ascii="Times New Roman" w:eastAsia="標楷體" w:hAnsi="標楷體" w:hint="eastAsia"/>
                <w:kern w:val="0"/>
                <w:szCs w:val="24"/>
              </w:rPr>
              <w:t>止。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6908A6" w:rsidRDefault="00D733D6" w:rsidP="00787C2E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14</w:t>
            </w:r>
          </w:p>
        </w:tc>
        <w:tc>
          <w:tcPr>
            <w:tcW w:w="3812" w:type="dxa"/>
          </w:tcPr>
          <w:p w:rsidR="00D733D6" w:rsidRPr="006908A6" w:rsidRDefault="00D733D6" w:rsidP="00787C2E">
            <w:pPr>
              <w:spacing w:line="360" w:lineRule="exact"/>
              <w:ind w:leftChars="59" w:left="142" w:firstLine="0"/>
              <w:textAlignment w:val="bottom"/>
              <w:rPr>
                <w:rFonts w:ascii="Times New Roman" w:eastAsia="標楷體" w:hAnsi="Times New Roman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監造廠商或承攬廠商未落實工程材料會同取樣、送驗及會驗，並由品管人員及監造廠商判定材料</w:t>
            </w:r>
          </w:p>
          <w:p w:rsidR="00D733D6" w:rsidRPr="006908A6" w:rsidRDefault="00D733D6" w:rsidP="00787C2E">
            <w:pPr>
              <w:spacing w:line="360" w:lineRule="exact"/>
              <w:ind w:leftChars="200" w:left="962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抽</w:t>
            </w:r>
            <w:r w:rsidRPr="006908A6">
              <w:rPr>
                <w:rFonts w:ascii="Times New Roman" w:eastAsia="標楷體" w:hAnsi="Times New Roman"/>
                <w:szCs w:val="24"/>
              </w:rPr>
              <w:t>(</w:t>
            </w:r>
            <w:r w:rsidRPr="006908A6">
              <w:rPr>
                <w:rFonts w:ascii="Times New Roman" w:eastAsia="標楷體" w:hAnsi="標楷體"/>
                <w:szCs w:val="24"/>
              </w:rPr>
              <w:t>檢</w:t>
            </w:r>
            <w:r w:rsidRPr="006908A6">
              <w:rPr>
                <w:rFonts w:ascii="Times New Roman" w:eastAsia="標楷體" w:hAnsi="Times New Roman"/>
                <w:szCs w:val="24"/>
              </w:rPr>
              <w:t>)</w:t>
            </w:r>
            <w:r w:rsidRPr="006908A6">
              <w:rPr>
                <w:rFonts w:ascii="Times New Roman" w:eastAsia="標楷體" w:hAnsi="標楷體"/>
                <w:szCs w:val="24"/>
              </w:rPr>
              <w:t>驗結果者。</w:t>
            </w:r>
          </w:p>
        </w:tc>
        <w:tc>
          <w:tcPr>
            <w:tcW w:w="3827" w:type="dxa"/>
          </w:tcPr>
          <w:p w:rsidR="00D733D6" w:rsidRPr="006908A6" w:rsidRDefault="00D733D6" w:rsidP="00787C2E">
            <w:pPr>
              <w:spacing w:line="360" w:lineRule="exact"/>
              <w:ind w:leftChars="59" w:left="142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每次扣罰</w:t>
            </w:r>
            <w:r w:rsidRPr="006908A6">
              <w:rPr>
                <w:rFonts w:ascii="Times New Roman" w:eastAsia="標楷體" w:hAnsi="Times New Roman"/>
                <w:szCs w:val="24"/>
              </w:rPr>
              <w:t>5</w:t>
            </w:r>
            <w:r w:rsidRPr="006908A6">
              <w:rPr>
                <w:rFonts w:ascii="Times New Roman" w:eastAsia="標楷體" w:hAnsi="標楷體"/>
                <w:szCs w:val="24"/>
              </w:rPr>
              <w:t>點。</w:t>
            </w:r>
          </w:p>
        </w:tc>
      </w:tr>
      <w:tr w:rsidR="00F272B9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F272B9" w:rsidRPr="006908A6" w:rsidRDefault="00F272B9" w:rsidP="00787C2E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15</w:t>
            </w:r>
          </w:p>
        </w:tc>
        <w:tc>
          <w:tcPr>
            <w:tcW w:w="3812" w:type="dxa"/>
          </w:tcPr>
          <w:p w:rsidR="00F272B9" w:rsidRPr="006908A6" w:rsidRDefault="00F272B9" w:rsidP="00787C2E">
            <w:pPr>
              <w:spacing w:line="360" w:lineRule="exact"/>
              <w:ind w:leftChars="59" w:left="142" w:firstLine="0"/>
              <w:textAlignment w:val="bottom"/>
              <w:rPr>
                <w:rFonts w:ascii="Times New Roman" w:eastAsia="標楷體" w:hAnsi="標楷體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其他可歸責於廠商之情形。</w:t>
            </w:r>
          </w:p>
        </w:tc>
        <w:tc>
          <w:tcPr>
            <w:tcW w:w="3827" w:type="dxa"/>
          </w:tcPr>
          <w:p w:rsidR="00F272B9" w:rsidRPr="006908A6" w:rsidRDefault="00F272B9" w:rsidP="00F272B9">
            <w:pPr>
              <w:spacing w:line="360" w:lineRule="exact"/>
              <w:ind w:leftChars="59" w:left="142" w:firstLine="0"/>
              <w:textAlignment w:val="bottom"/>
              <w:rPr>
                <w:rFonts w:ascii="Times New Roman" w:eastAsia="標楷體" w:hAnsi="標楷體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每次扣罰</w:t>
            </w:r>
            <w:r w:rsidRPr="006908A6">
              <w:rPr>
                <w:rFonts w:ascii="Times New Roman" w:eastAsia="標楷體" w:hAnsi="Times New Roman"/>
                <w:szCs w:val="24"/>
              </w:rPr>
              <w:t>5</w:t>
            </w:r>
            <w:r w:rsidRPr="006908A6">
              <w:rPr>
                <w:rFonts w:ascii="Times New Roman" w:eastAsia="標楷體" w:hAnsi="標楷體"/>
                <w:szCs w:val="24"/>
              </w:rPr>
              <w:t>點</w:t>
            </w:r>
            <w:r>
              <w:rPr>
                <w:rFonts w:ascii="Times New Roman" w:eastAsia="標楷體" w:hAnsi="標楷體" w:hint="eastAsia"/>
                <w:szCs w:val="24"/>
              </w:rPr>
              <w:t>至</w:t>
            </w:r>
            <w:r>
              <w:rPr>
                <w:rFonts w:ascii="Times New Roman" w:eastAsia="標楷體" w:hAnsi="標楷體" w:hint="eastAsia"/>
                <w:szCs w:val="24"/>
              </w:rPr>
              <w:t>10</w:t>
            </w:r>
            <w:r>
              <w:rPr>
                <w:rFonts w:ascii="Times New Roman" w:eastAsia="標楷體" w:hAnsi="標楷體" w:hint="eastAsia"/>
                <w:szCs w:val="24"/>
              </w:rPr>
              <w:t>點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8759" w:type="dxa"/>
            <w:gridSpan w:val="3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kern w:val="0"/>
                <w:szCs w:val="24"/>
              </w:rPr>
              <w:t>懲罰性違約金金額比照查核小組之品質缺失每點罰款金額。工程施工查核小組查核結果有下列情形者，依下列規定扣罰：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6908A6" w:rsidRDefault="00D733D6" w:rsidP="007C69CF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  <w:r w:rsidR="007C69CF">
              <w:rPr>
                <w:rFonts w:ascii="Times New Roman" w:eastAsia="標楷體" w:hAnsi="Times New Roman" w:hint="eastAsia"/>
                <w:kern w:val="0"/>
                <w:szCs w:val="24"/>
              </w:rPr>
              <w:t>6</w:t>
            </w:r>
          </w:p>
        </w:tc>
        <w:tc>
          <w:tcPr>
            <w:tcW w:w="3812" w:type="dxa"/>
          </w:tcPr>
          <w:p w:rsidR="00D733D6" w:rsidRPr="006908A6" w:rsidRDefault="00D733D6" w:rsidP="00787C2E">
            <w:pPr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ab/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查核金額以上之工程：查核成績未達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80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分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(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甲等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)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。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</w:p>
        </w:tc>
        <w:tc>
          <w:tcPr>
            <w:tcW w:w="3827" w:type="dxa"/>
          </w:tcPr>
          <w:p w:rsidR="00D733D6" w:rsidRPr="006908A6" w:rsidRDefault="00D733D6" w:rsidP="00787C2E">
            <w:pPr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kern w:val="0"/>
                <w:szCs w:val="24"/>
              </w:rPr>
              <w:t>每次扣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6908A6" w:rsidRDefault="00D733D6" w:rsidP="007C69CF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  <w:r w:rsidR="007C69CF">
              <w:rPr>
                <w:rFonts w:ascii="Times New Roman" w:eastAsia="標楷體" w:hAnsi="Times New Roman" w:hint="eastAsia"/>
                <w:kern w:val="0"/>
                <w:szCs w:val="24"/>
              </w:rPr>
              <w:t>7</w:t>
            </w:r>
          </w:p>
        </w:tc>
        <w:tc>
          <w:tcPr>
            <w:tcW w:w="3812" w:type="dxa"/>
          </w:tcPr>
          <w:p w:rsidR="00D733D6" w:rsidRPr="006908A6" w:rsidRDefault="00D733D6" w:rsidP="00787C2E">
            <w:pPr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kern w:val="0"/>
                <w:szCs w:val="24"/>
              </w:rPr>
              <w:t>查核金額以上之工程：查核成績未達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75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分。</w:t>
            </w:r>
          </w:p>
        </w:tc>
        <w:tc>
          <w:tcPr>
            <w:tcW w:w="3827" w:type="dxa"/>
          </w:tcPr>
          <w:p w:rsidR="00D733D6" w:rsidRPr="006908A6" w:rsidRDefault="00D733D6" w:rsidP="00787C2E">
            <w:pPr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kern w:val="0"/>
                <w:szCs w:val="24"/>
              </w:rPr>
              <w:t>每次扣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10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6908A6" w:rsidRDefault="00D733D6" w:rsidP="007C69CF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  <w:r w:rsidR="007C69CF">
              <w:rPr>
                <w:rFonts w:ascii="Times New Roman" w:eastAsia="標楷體" w:hAnsi="Times New Roman" w:hint="eastAsia"/>
                <w:kern w:val="0"/>
                <w:szCs w:val="24"/>
              </w:rPr>
              <w:t>8</w:t>
            </w:r>
          </w:p>
        </w:tc>
        <w:tc>
          <w:tcPr>
            <w:tcW w:w="3812" w:type="dxa"/>
          </w:tcPr>
          <w:p w:rsidR="00D733D6" w:rsidRPr="006908A6" w:rsidRDefault="00D733D6" w:rsidP="00787C2E">
            <w:pPr>
              <w:ind w:left="0" w:firstLine="0"/>
              <w:textAlignment w:val="bottom"/>
              <w:rPr>
                <w:rFonts w:ascii="Times New Roman" w:eastAsia="標楷體" w:hAnsi="Times New Roman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未達查核金額之工程：查核成績未達</w:t>
            </w:r>
            <w:r w:rsidRPr="006908A6">
              <w:rPr>
                <w:rFonts w:ascii="Times New Roman" w:eastAsia="標楷體" w:hAnsi="Times New Roman"/>
                <w:szCs w:val="24"/>
              </w:rPr>
              <w:t>75</w:t>
            </w:r>
            <w:r w:rsidRPr="006908A6">
              <w:rPr>
                <w:rFonts w:ascii="Times New Roman" w:eastAsia="標楷體" w:hAnsi="標楷體"/>
                <w:szCs w:val="24"/>
              </w:rPr>
              <w:t>分。</w:t>
            </w:r>
          </w:p>
        </w:tc>
        <w:tc>
          <w:tcPr>
            <w:tcW w:w="3827" w:type="dxa"/>
          </w:tcPr>
          <w:p w:rsidR="00D733D6" w:rsidRPr="006908A6" w:rsidRDefault="00D733D6" w:rsidP="00787C2E">
            <w:pPr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kern w:val="0"/>
                <w:szCs w:val="24"/>
              </w:rPr>
              <w:t>每次扣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8759" w:type="dxa"/>
            <w:gridSpan w:val="3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kern w:val="0"/>
                <w:szCs w:val="24"/>
              </w:rPr>
              <w:t>倘為公告金額以上且非開口契約之技術服務案，於廠商提送或修正之招標文件，招標後無廠商投標或無合格標，經發現有下列情形之一者，應計算懲罰性違約金。公告金額以上未達查核金額之案件，每次扣罰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15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點；查核金額以上未達巨額預算之案件，每次扣罰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10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點；巨額以上之案件，每次扣罰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6908A6" w:rsidRDefault="00D733D6" w:rsidP="007C69CF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  <w:r w:rsidR="007C69CF">
              <w:rPr>
                <w:rFonts w:ascii="Times New Roman" w:eastAsia="標楷體" w:hAnsi="Times New Roman" w:hint="eastAsia"/>
                <w:kern w:val="0"/>
                <w:szCs w:val="24"/>
              </w:rPr>
              <w:t>9</w:t>
            </w:r>
          </w:p>
        </w:tc>
        <w:tc>
          <w:tcPr>
            <w:tcW w:w="7639" w:type="dxa"/>
            <w:gridSpan w:val="2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kern w:val="0"/>
                <w:szCs w:val="24"/>
              </w:rPr>
              <w:t>未考量地區偏遠及環境等因素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(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含人員、機具、材料設備、運費等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)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做調整，致編列之單價偏低。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6908A6" w:rsidRDefault="007C69CF" w:rsidP="00787C2E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20</w:t>
            </w:r>
          </w:p>
        </w:tc>
        <w:tc>
          <w:tcPr>
            <w:tcW w:w="7639" w:type="dxa"/>
            <w:gridSpan w:val="2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部分材料設備等級要求過高或有所限制，致編列單價過高造成預算排擠，而壓低其他材料項目單價。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6908A6" w:rsidRDefault="00D733D6" w:rsidP="007C69CF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  <w:r w:rsidR="007C69CF">
              <w:rPr>
                <w:rFonts w:ascii="Times New Roman" w:eastAsia="標楷體" w:hAnsi="Times New Roman" w:hint="eastAsia"/>
                <w:kern w:val="0"/>
                <w:szCs w:val="24"/>
              </w:rPr>
              <w:t>1</w:t>
            </w:r>
          </w:p>
        </w:tc>
        <w:tc>
          <w:tcPr>
            <w:tcW w:w="7639" w:type="dxa"/>
            <w:gridSpan w:val="2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因特殊造型或施工難度較高等因素，單價未配合調整。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6908A6" w:rsidRDefault="00D733D6" w:rsidP="007C69CF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  <w:r w:rsidR="007C69CF">
              <w:rPr>
                <w:rFonts w:ascii="Times New Roman" w:eastAsia="標楷體" w:hAnsi="Times New Roman" w:hint="eastAsia"/>
                <w:kern w:val="0"/>
                <w:szCs w:val="24"/>
              </w:rPr>
              <w:t>2</w:t>
            </w:r>
          </w:p>
        </w:tc>
        <w:tc>
          <w:tcPr>
            <w:tcW w:w="7639" w:type="dxa"/>
            <w:gridSpan w:val="2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詳細表單價編列未符合市場行情</w:t>
            </w:r>
            <w:r w:rsidRPr="006908A6">
              <w:rPr>
                <w:rFonts w:ascii="Times New Roman" w:eastAsia="標楷體" w:hAnsi="Times New Roman"/>
                <w:szCs w:val="24"/>
              </w:rPr>
              <w:t>(</w:t>
            </w:r>
            <w:r w:rsidRPr="006908A6">
              <w:rPr>
                <w:rFonts w:ascii="Times New Roman" w:eastAsia="標楷體" w:hAnsi="標楷體"/>
                <w:szCs w:val="24"/>
              </w:rPr>
              <w:t>含未參考最近期公共工程價格資料庫、營建物價期刊資訊，落實訪查市場物價或參考相關機關歷史決標資訊</w:t>
            </w:r>
            <w:r w:rsidRPr="006908A6">
              <w:rPr>
                <w:rFonts w:ascii="Times New Roman" w:eastAsia="標楷體" w:hAnsi="Times New Roman"/>
                <w:szCs w:val="24"/>
              </w:rPr>
              <w:t>)</w:t>
            </w:r>
            <w:r w:rsidRPr="006908A6">
              <w:rPr>
                <w:rFonts w:ascii="Times New Roman" w:eastAsia="標楷體" w:hAnsi="標楷體"/>
                <w:szCs w:val="24"/>
              </w:rPr>
              <w:t>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6908A6" w:rsidRDefault="00D733D6" w:rsidP="007C69CF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  <w:r w:rsidR="007C69CF">
              <w:rPr>
                <w:rFonts w:ascii="Times New Roman" w:eastAsia="標楷體" w:hAnsi="Times New Roman" w:hint="eastAsia"/>
                <w:kern w:val="0"/>
                <w:szCs w:val="24"/>
              </w:rPr>
              <w:t>3</w:t>
            </w:r>
          </w:p>
        </w:tc>
        <w:tc>
          <w:tcPr>
            <w:tcW w:w="7639" w:type="dxa"/>
            <w:gridSpan w:val="2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圖說與標單規格數量差異大或工程數量計算不確實或漏項多。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6908A6" w:rsidRDefault="00D733D6" w:rsidP="007C69CF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  <w:r w:rsidR="007C69CF">
              <w:rPr>
                <w:rFonts w:ascii="Times New Roman" w:eastAsia="標楷體" w:hAnsi="Times New Roman" w:hint="eastAsia"/>
                <w:kern w:val="0"/>
                <w:szCs w:val="24"/>
              </w:rPr>
              <w:t>4</w:t>
            </w:r>
          </w:p>
        </w:tc>
        <w:tc>
          <w:tcPr>
            <w:tcW w:w="7639" w:type="dxa"/>
            <w:gridSpan w:val="2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工期顯不合理。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6908A6" w:rsidRDefault="00D733D6" w:rsidP="007C69CF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  <w:r w:rsidR="007C69CF">
              <w:rPr>
                <w:rFonts w:ascii="Times New Roman" w:eastAsia="標楷體" w:hAnsi="Times New Roman" w:hint="eastAsia"/>
                <w:kern w:val="0"/>
                <w:szCs w:val="24"/>
              </w:rPr>
              <w:t>5</w:t>
            </w:r>
          </w:p>
        </w:tc>
        <w:tc>
          <w:tcPr>
            <w:tcW w:w="7639" w:type="dxa"/>
            <w:gridSpan w:val="2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其他可歸責於廠商之情形。</w:t>
            </w:r>
          </w:p>
        </w:tc>
      </w:tr>
    </w:tbl>
    <w:p w:rsidR="00BA35CA" w:rsidRPr="006908A6" w:rsidRDefault="00BA35CA" w:rsidP="00D733D6">
      <w:pPr>
        <w:pStyle w:val="a3"/>
        <w:widowControl/>
        <w:snapToGrid w:val="0"/>
        <w:spacing w:line="460" w:lineRule="exact"/>
        <w:ind w:leftChars="0" w:left="567" w:firstLine="0"/>
        <w:rPr>
          <w:rFonts w:ascii="Times New Roman" w:eastAsia="標楷體" w:hAnsi="Times New Roman"/>
          <w:sz w:val="26"/>
          <w:szCs w:val="26"/>
        </w:rPr>
      </w:pPr>
    </w:p>
    <w:sectPr w:rsidR="00BA35CA" w:rsidRPr="006908A6" w:rsidSect="006E7C0C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5DEF" w:rsidRDefault="00E75DEF" w:rsidP="00330EE7">
      <w:pPr>
        <w:spacing w:line="240" w:lineRule="auto"/>
      </w:pPr>
      <w:r>
        <w:separator/>
      </w:r>
    </w:p>
  </w:endnote>
  <w:endnote w:type="continuationSeparator" w:id="0">
    <w:p w:rsidR="00E75DEF" w:rsidRDefault="00E75DEF" w:rsidP="00330E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.渭..">
    <w:altName w:val="標楷體"/>
    <w:panose1 w:val="00000000000000000000"/>
    <w:charset w:val="88"/>
    <w:family w:val="script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5DEF" w:rsidRDefault="00E75DEF" w:rsidP="00330EE7">
      <w:pPr>
        <w:spacing w:line="240" w:lineRule="auto"/>
      </w:pPr>
      <w:r>
        <w:separator/>
      </w:r>
    </w:p>
  </w:footnote>
  <w:footnote w:type="continuationSeparator" w:id="0">
    <w:p w:rsidR="00E75DEF" w:rsidRDefault="00E75DEF" w:rsidP="00330EE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E0382"/>
    <w:multiLevelType w:val="hybridMultilevel"/>
    <w:tmpl w:val="F1667C5C"/>
    <w:lvl w:ilvl="0" w:tplc="6F70A19C">
      <w:start w:val="3"/>
      <w:numFmt w:val="taiwaneseCountingThousand"/>
      <w:lvlText w:val="（%1）"/>
      <w:lvlJc w:val="left"/>
      <w:pPr>
        <w:ind w:left="810" w:hanging="81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054788"/>
    <w:multiLevelType w:val="hybridMultilevel"/>
    <w:tmpl w:val="6F7EB2BC"/>
    <w:lvl w:ilvl="0" w:tplc="670A73BC">
      <w:start w:val="1"/>
      <w:numFmt w:val="decimal"/>
      <w:lvlText w:val="%1、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" w15:restartNumberingAfterBreak="0">
    <w:nsid w:val="051A6F4B"/>
    <w:multiLevelType w:val="hybridMultilevel"/>
    <w:tmpl w:val="FB2A419A"/>
    <w:lvl w:ilvl="0" w:tplc="599411AA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2022B6"/>
    <w:multiLevelType w:val="hybridMultilevel"/>
    <w:tmpl w:val="7EF63C26"/>
    <w:lvl w:ilvl="0" w:tplc="3546268E">
      <w:start w:val="1"/>
      <w:numFmt w:val="taiwaneseCountingThousand"/>
      <w:lvlText w:val="%1、"/>
      <w:lvlJc w:val="left"/>
      <w:pPr>
        <w:ind w:left="422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4" w15:restartNumberingAfterBreak="0">
    <w:nsid w:val="08426DC8"/>
    <w:multiLevelType w:val="hybridMultilevel"/>
    <w:tmpl w:val="B8A4D946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5" w15:restartNumberingAfterBreak="0">
    <w:nsid w:val="0D215CF1"/>
    <w:multiLevelType w:val="hybridMultilevel"/>
    <w:tmpl w:val="9AEA73BA"/>
    <w:lvl w:ilvl="0" w:tplc="0409000F">
      <w:start w:val="1"/>
      <w:numFmt w:val="decimal"/>
      <w:lvlText w:val="%1."/>
      <w:lvlJc w:val="left"/>
      <w:pPr>
        <w:ind w:left="13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99" w:hanging="480"/>
      </w:pPr>
    </w:lvl>
    <w:lvl w:ilvl="2" w:tplc="0409001B" w:tentative="1">
      <w:start w:val="1"/>
      <w:numFmt w:val="lowerRoman"/>
      <w:lvlText w:val="%3."/>
      <w:lvlJc w:val="right"/>
      <w:pPr>
        <w:ind w:left="2279" w:hanging="480"/>
      </w:pPr>
    </w:lvl>
    <w:lvl w:ilvl="3" w:tplc="0409000F" w:tentative="1">
      <w:start w:val="1"/>
      <w:numFmt w:val="decimal"/>
      <w:lvlText w:val="%4."/>
      <w:lvlJc w:val="left"/>
      <w:pPr>
        <w:ind w:left="27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9" w:hanging="480"/>
      </w:pPr>
    </w:lvl>
    <w:lvl w:ilvl="5" w:tplc="0409001B" w:tentative="1">
      <w:start w:val="1"/>
      <w:numFmt w:val="lowerRoman"/>
      <w:lvlText w:val="%6."/>
      <w:lvlJc w:val="right"/>
      <w:pPr>
        <w:ind w:left="3719" w:hanging="480"/>
      </w:pPr>
    </w:lvl>
    <w:lvl w:ilvl="6" w:tplc="0409000F" w:tentative="1">
      <w:start w:val="1"/>
      <w:numFmt w:val="decimal"/>
      <w:lvlText w:val="%7."/>
      <w:lvlJc w:val="left"/>
      <w:pPr>
        <w:ind w:left="41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9" w:hanging="480"/>
      </w:pPr>
    </w:lvl>
    <w:lvl w:ilvl="8" w:tplc="0409001B" w:tentative="1">
      <w:start w:val="1"/>
      <w:numFmt w:val="lowerRoman"/>
      <w:lvlText w:val="%9."/>
      <w:lvlJc w:val="right"/>
      <w:pPr>
        <w:ind w:left="5159" w:hanging="480"/>
      </w:pPr>
    </w:lvl>
  </w:abstractNum>
  <w:abstractNum w:abstractNumId="6" w15:restartNumberingAfterBreak="0">
    <w:nsid w:val="0E18671F"/>
    <w:multiLevelType w:val="hybridMultilevel"/>
    <w:tmpl w:val="BE765CCC"/>
    <w:lvl w:ilvl="0" w:tplc="D4F68292">
      <w:start w:val="1"/>
      <w:numFmt w:val="taiwaneseCountingThousand"/>
      <w:lvlText w:val="（%1）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7" w15:restartNumberingAfterBreak="0">
    <w:nsid w:val="0EF92A5F"/>
    <w:multiLevelType w:val="hybridMultilevel"/>
    <w:tmpl w:val="1924DFB4"/>
    <w:lvl w:ilvl="0" w:tplc="886639B0">
      <w:start w:val="1"/>
      <w:numFmt w:val="decimal"/>
      <w:lvlText w:val="%1、"/>
      <w:lvlJc w:val="left"/>
      <w:pPr>
        <w:ind w:left="48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1202C47"/>
    <w:multiLevelType w:val="hybridMultilevel"/>
    <w:tmpl w:val="8496F862"/>
    <w:lvl w:ilvl="0" w:tplc="6DDE60D4">
      <w:start w:val="1"/>
      <w:numFmt w:val="decimal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21867F4"/>
    <w:multiLevelType w:val="hybridMultilevel"/>
    <w:tmpl w:val="8D6A8F4C"/>
    <w:lvl w:ilvl="0" w:tplc="72B2B91E">
      <w:start w:val="1"/>
      <w:numFmt w:val="decimal"/>
      <w:lvlText w:val="%1、"/>
      <w:lvlJc w:val="left"/>
      <w:pPr>
        <w:ind w:left="13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10" w15:restartNumberingAfterBreak="0">
    <w:nsid w:val="126434DE"/>
    <w:multiLevelType w:val="hybridMultilevel"/>
    <w:tmpl w:val="E2C2AAD8"/>
    <w:lvl w:ilvl="0" w:tplc="2D0A658C">
      <w:start w:val="1"/>
      <w:numFmt w:val="taiwaneseCountingThousand"/>
      <w:lvlText w:val="(%1)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1" w15:restartNumberingAfterBreak="0">
    <w:nsid w:val="13D465CD"/>
    <w:multiLevelType w:val="hybridMultilevel"/>
    <w:tmpl w:val="48AA1546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2" w15:restartNumberingAfterBreak="0">
    <w:nsid w:val="14D604B2"/>
    <w:multiLevelType w:val="hybridMultilevel"/>
    <w:tmpl w:val="B84CC4C0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3" w15:restartNumberingAfterBreak="0">
    <w:nsid w:val="168116DF"/>
    <w:multiLevelType w:val="hybridMultilevel"/>
    <w:tmpl w:val="A072B3EA"/>
    <w:lvl w:ilvl="0" w:tplc="7F7068BE">
      <w:start w:val="6"/>
      <w:numFmt w:val="taiwaneseCountingThousand"/>
      <w:lvlText w:val="%1、"/>
      <w:lvlJc w:val="left"/>
      <w:pPr>
        <w:ind w:left="722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4" w15:restartNumberingAfterBreak="0">
    <w:nsid w:val="170D0F3A"/>
    <w:multiLevelType w:val="hybridMultilevel"/>
    <w:tmpl w:val="91BAF0D2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15" w15:restartNumberingAfterBreak="0">
    <w:nsid w:val="1DAD2788"/>
    <w:multiLevelType w:val="hybridMultilevel"/>
    <w:tmpl w:val="A36C04D2"/>
    <w:lvl w:ilvl="0" w:tplc="81DEBB58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99" w:hanging="480"/>
      </w:pPr>
    </w:lvl>
    <w:lvl w:ilvl="2" w:tplc="0409001B" w:tentative="1">
      <w:start w:val="1"/>
      <w:numFmt w:val="lowerRoman"/>
      <w:lvlText w:val="%3."/>
      <w:lvlJc w:val="right"/>
      <w:pPr>
        <w:ind w:left="2279" w:hanging="480"/>
      </w:pPr>
    </w:lvl>
    <w:lvl w:ilvl="3" w:tplc="0409000F" w:tentative="1">
      <w:start w:val="1"/>
      <w:numFmt w:val="decimal"/>
      <w:lvlText w:val="%4."/>
      <w:lvlJc w:val="left"/>
      <w:pPr>
        <w:ind w:left="27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9" w:hanging="480"/>
      </w:pPr>
    </w:lvl>
    <w:lvl w:ilvl="5" w:tplc="0409001B" w:tentative="1">
      <w:start w:val="1"/>
      <w:numFmt w:val="lowerRoman"/>
      <w:lvlText w:val="%6."/>
      <w:lvlJc w:val="right"/>
      <w:pPr>
        <w:ind w:left="3719" w:hanging="480"/>
      </w:pPr>
    </w:lvl>
    <w:lvl w:ilvl="6" w:tplc="0409000F" w:tentative="1">
      <w:start w:val="1"/>
      <w:numFmt w:val="decimal"/>
      <w:lvlText w:val="%7."/>
      <w:lvlJc w:val="left"/>
      <w:pPr>
        <w:ind w:left="41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9" w:hanging="480"/>
      </w:pPr>
    </w:lvl>
    <w:lvl w:ilvl="8" w:tplc="0409001B" w:tentative="1">
      <w:start w:val="1"/>
      <w:numFmt w:val="lowerRoman"/>
      <w:lvlText w:val="%9."/>
      <w:lvlJc w:val="right"/>
      <w:pPr>
        <w:ind w:left="5159" w:hanging="480"/>
      </w:pPr>
    </w:lvl>
  </w:abstractNum>
  <w:abstractNum w:abstractNumId="16" w15:restartNumberingAfterBreak="0">
    <w:nsid w:val="21B12F07"/>
    <w:multiLevelType w:val="hybridMultilevel"/>
    <w:tmpl w:val="CE32CA70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7" w15:restartNumberingAfterBreak="0">
    <w:nsid w:val="233E4769"/>
    <w:multiLevelType w:val="hybridMultilevel"/>
    <w:tmpl w:val="39E8CCC0"/>
    <w:lvl w:ilvl="0" w:tplc="94D66E68">
      <w:start w:val="1"/>
      <w:numFmt w:val="decimal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4B27C10"/>
    <w:multiLevelType w:val="hybridMultilevel"/>
    <w:tmpl w:val="93D84C78"/>
    <w:lvl w:ilvl="0" w:tplc="AF96976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F7C577A"/>
    <w:multiLevelType w:val="hybridMultilevel"/>
    <w:tmpl w:val="3E4E9270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20" w15:restartNumberingAfterBreak="0">
    <w:nsid w:val="30A6145B"/>
    <w:multiLevelType w:val="hybridMultilevel"/>
    <w:tmpl w:val="A4DE572C"/>
    <w:lvl w:ilvl="0" w:tplc="1938C9EA">
      <w:start w:val="1"/>
      <w:numFmt w:val="decimal"/>
      <w:lvlText w:val="%1、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1" w15:restartNumberingAfterBreak="0">
    <w:nsid w:val="356813E5"/>
    <w:multiLevelType w:val="hybridMultilevel"/>
    <w:tmpl w:val="F7D651CE"/>
    <w:lvl w:ilvl="0" w:tplc="151AC5FC">
      <w:start w:val="1"/>
      <w:numFmt w:val="taiwaneseCountingThousand"/>
      <w:lvlText w:val="(%1)"/>
      <w:lvlJc w:val="left"/>
      <w:pPr>
        <w:ind w:left="83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2" w15:restartNumberingAfterBreak="0">
    <w:nsid w:val="373A57AE"/>
    <w:multiLevelType w:val="hybridMultilevel"/>
    <w:tmpl w:val="9D46FC4E"/>
    <w:lvl w:ilvl="0" w:tplc="D724301A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8E90ECD"/>
    <w:multiLevelType w:val="hybridMultilevel"/>
    <w:tmpl w:val="085E4998"/>
    <w:lvl w:ilvl="0" w:tplc="90B6086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943115F"/>
    <w:multiLevelType w:val="hybridMultilevel"/>
    <w:tmpl w:val="3A0C57D4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25" w15:restartNumberingAfterBreak="0">
    <w:nsid w:val="3F794B22"/>
    <w:multiLevelType w:val="hybridMultilevel"/>
    <w:tmpl w:val="37A4F592"/>
    <w:lvl w:ilvl="0" w:tplc="599411AA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02175C3"/>
    <w:multiLevelType w:val="hybridMultilevel"/>
    <w:tmpl w:val="22DEF27E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7" w15:restartNumberingAfterBreak="0">
    <w:nsid w:val="447162FB"/>
    <w:multiLevelType w:val="hybridMultilevel"/>
    <w:tmpl w:val="2AD2145A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8" w15:restartNumberingAfterBreak="0">
    <w:nsid w:val="45DA74A7"/>
    <w:multiLevelType w:val="hybridMultilevel"/>
    <w:tmpl w:val="1884CAE0"/>
    <w:lvl w:ilvl="0" w:tplc="2D0A658C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9" w15:restartNumberingAfterBreak="0">
    <w:nsid w:val="47955EBD"/>
    <w:multiLevelType w:val="hybridMultilevel"/>
    <w:tmpl w:val="988EED82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FED24164">
      <w:start w:val="1"/>
      <w:numFmt w:val="taiwaneseCountingThousand"/>
      <w:lvlText w:val="(%2)."/>
      <w:lvlJc w:val="left"/>
      <w:pPr>
        <w:ind w:left="1317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30" w15:restartNumberingAfterBreak="0">
    <w:nsid w:val="48AA75CC"/>
    <w:multiLevelType w:val="hybridMultilevel"/>
    <w:tmpl w:val="EBAE0F48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2D0A658C">
      <w:start w:val="1"/>
      <w:numFmt w:val="taiwaneseCountingThousand"/>
      <w:lvlText w:val="(%2)"/>
      <w:lvlJc w:val="left"/>
      <w:pPr>
        <w:ind w:left="501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31" w15:restartNumberingAfterBreak="0">
    <w:nsid w:val="4D963D02"/>
    <w:multiLevelType w:val="hybridMultilevel"/>
    <w:tmpl w:val="DEFAA9E6"/>
    <w:lvl w:ilvl="0" w:tplc="7A16199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lang w:val="en-US"/>
      </w:rPr>
    </w:lvl>
    <w:lvl w:ilvl="1" w:tplc="02F25D5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FB76BC7"/>
    <w:multiLevelType w:val="hybridMultilevel"/>
    <w:tmpl w:val="18FCC332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3" w15:restartNumberingAfterBreak="0">
    <w:nsid w:val="59F548F3"/>
    <w:multiLevelType w:val="hybridMultilevel"/>
    <w:tmpl w:val="4E325D40"/>
    <w:lvl w:ilvl="0" w:tplc="3C283C50">
      <w:start w:val="9"/>
      <w:numFmt w:val="decimal"/>
      <w:lvlText w:val="%1、"/>
      <w:lvlJc w:val="left"/>
      <w:pPr>
        <w:ind w:left="360" w:hanging="360"/>
      </w:pPr>
      <w:rPr>
        <w:rFonts w:ascii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CAE59EC"/>
    <w:multiLevelType w:val="hybridMultilevel"/>
    <w:tmpl w:val="300CB534"/>
    <w:lvl w:ilvl="0" w:tplc="77A0D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CF027F8"/>
    <w:multiLevelType w:val="hybridMultilevel"/>
    <w:tmpl w:val="249A8F62"/>
    <w:lvl w:ilvl="0" w:tplc="FED24164">
      <w:start w:val="1"/>
      <w:numFmt w:val="taiwaneseCountingThousand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0514508"/>
    <w:multiLevelType w:val="hybridMultilevel"/>
    <w:tmpl w:val="5710773E"/>
    <w:lvl w:ilvl="0" w:tplc="68A8945E">
      <w:start w:val="1"/>
      <w:numFmt w:val="decimal"/>
      <w:lvlText w:val="%1、"/>
      <w:lvlJc w:val="left"/>
      <w:pPr>
        <w:ind w:left="13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37" w15:restartNumberingAfterBreak="0">
    <w:nsid w:val="60E04C5D"/>
    <w:multiLevelType w:val="hybridMultilevel"/>
    <w:tmpl w:val="A12CB1FC"/>
    <w:lvl w:ilvl="0" w:tplc="7F8813FA">
      <w:start w:val="2"/>
      <w:numFmt w:val="taiwaneseCountingThousand"/>
      <w:lvlText w:val="（%1）"/>
      <w:lvlJc w:val="left"/>
      <w:pPr>
        <w:ind w:left="12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38" w15:restartNumberingAfterBreak="0">
    <w:nsid w:val="659E3A42"/>
    <w:multiLevelType w:val="hybridMultilevel"/>
    <w:tmpl w:val="9F24BAAA"/>
    <w:lvl w:ilvl="0" w:tplc="E1FC1E1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8E14690"/>
    <w:multiLevelType w:val="hybridMultilevel"/>
    <w:tmpl w:val="66CE78AE"/>
    <w:lvl w:ilvl="0" w:tplc="2D0A658C">
      <w:start w:val="1"/>
      <w:numFmt w:val="taiwaneseCountingThousand"/>
      <w:lvlText w:val="(%1)"/>
      <w:lvlJc w:val="left"/>
      <w:pPr>
        <w:ind w:left="30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40" w15:restartNumberingAfterBreak="0">
    <w:nsid w:val="692748D2"/>
    <w:multiLevelType w:val="hybridMultilevel"/>
    <w:tmpl w:val="334A0E38"/>
    <w:lvl w:ilvl="0" w:tplc="D6EC990A">
      <w:start w:val="1"/>
      <w:numFmt w:val="decimal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CC166B6"/>
    <w:multiLevelType w:val="hybridMultilevel"/>
    <w:tmpl w:val="674E9C32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FED24164">
      <w:start w:val="1"/>
      <w:numFmt w:val="taiwaneseCountingThousand"/>
      <w:lvlText w:val="(%2)."/>
      <w:lvlJc w:val="left"/>
      <w:pPr>
        <w:ind w:left="501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42" w15:restartNumberingAfterBreak="0">
    <w:nsid w:val="73C51B4F"/>
    <w:multiLevelType w:val="hybridMultilevel"/>
    <w:tmpl w:val="CDC8152E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43" w15:restartNumberingAfterBreak="0">
    <w:nsid w:val="78301521"/>
    <w:multiLevelType w:val="hybridMultilevel"/>
    <w:tmpl w:val="AFE2F498"/>
    <w:lvl w:ilvl="0" w:tplc="2D0A658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8936618"/>
    <w:multiLevelType w:val="hybridMultilevel"/>
    <w:tmpl w:val="CDA02608"/>
    <w:lvl w:ilvl="0" w:tplc="0409000F">
      <w:start w:val="1"/>
      <w:numFmt w:val="decimal"/>
      <w:lvlText w:val="%1."/>
      <w:lvlJc w:val="left"/>
      <w:pPr>
        <w:ind w:left="135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num w:numId="1">
    <w:abstractNumId w:val="31"/>
  </w:num>
  <w:num w:numId="2">
    <w:abstractNumId w:val="27"/>
  </w:num>
  <w:num w:numId="3">
    <w:abstractNumId w:val="6"/>
  </w:num>
  <w:num w:numId="4">
    <w:abstractNumId w:val="26"/>
  </w:num>
  <w:num w:numId="5">
    <w:abstractNumId w:val="21"/>
  </w:num>
  <w:num w:numId="6">
    <w:abstractNumId w:val="12"/>
  </w:num>
  <w:num w:numId="7">
    <w:abstractNumId w:val="29"/>
  </w:num>
  <w:num w:numId="8">
    <w:abstractNumId w:val="4"/>
  </w:num>
  <w:num w:numId="9">
    <w:abstractNumId w:val="41"/>
  </w:num>
  <w:num w:numId="10">
    <w:abstractNumId w:val="5"/>
  </w:num>
  <w:num w:numId="11">
    <w:abstractNumId w:val="15"/>
  </w:num>
  <w:num w:numId="12">
    <w:abstractNumId w:val="11"/>
  </w:num>
  <w:num w:numId="13">
    <w:abstractNumId w:val="19"/>
  </w:num>
  <w:num w:numId="14">
    <w:abstractNumId w:val="42"/>
  </w:num>
  <w:num w:numId="15">
    <w:abstractNumId w:val="14"/>
  </w:num>
  <w:num w:numId="16">
    <w:abstractNumId w:val="24"/>
  </w:num>
  <w:num w:numId="17">
    <w:abstractNumId w:val="35"/>
  </w:num>
  <w:num w:numId="18">
    <w:abstractNumId w:val="2"/>
  </w:num>
  <w:num w:numId="19">
    <w:abstractNumId w:val="22"/>
  </w:num>
  <w:num w:numId="20">
    <w:abstractNumId w:val="3"/>
  </w:num>
  <w:num w:numId="21">
    <w:abstractNumId w:val="25"/>
  </w:num>
  <w:num w:numId="22">
    <w:abstractNumId w:val="16"/>
  </w:num>
  <w:num w:numId="23">
    <w:abstractNumId w:val="10"/>
  </w:num>
  <w:num w:numId="24">
    <w:abstractNumId w:val="30"/>
  </w:num>
  <w:num w:numId="25">
    <w:abstractNumId w:val="39"/>
  </w:num>
  <w:num w:numId="26">
    <w:abstractNumId w:val="43"/>
  </w:num>
  <w:num w:numId="27">
    <w:abstractNumId w:val="36"/>
  </w:num>
  <w:num w:numId="28">
    <w:abstractNumId w:val="44"/>
  </w:num>
  <w:num w:numId="29">
    <w:abstractNumId w:val="7"/>
  </w:num>
  <w:num w:numId="30">
    <w:abstractNumId w:val="40"/>
  </w:num>
  <w:num w:numId="31">
    <w:abstractNumId w:val="8"/>
  </w:num>
  <w:num w:numId="32">
    <w:abstractNumId w:val="34"/>
  </w:num>
  <w:num w:numId="33">
    <w:abstractNumId w:val="17"/>
  </w:num>
  <w:num w:numId="34">
    <w:abstractNumId w:val="32"/>
  </w:num>
  <w:num w:numId="35">
    <w:abstractNumId w:val="28"/>
  </w:num>
  <w:num w:numId="36">
    <w:abstractNumId w:val="9"/>
  </w:num>
  <w:num w:numId="37">
    <w:abstractNumId w:val="20"/>
  </w:num>
  <w:num w:numId="38">
    <w:abstractNumId w:val="1"/>
  </w:num>
  <w:num w:numId="39">
    <w:abstractNumId w:val="18"/>
  </w:num>
  <w:num w:numId="40">
    <w:abstractNumId w:val="23"/>
  </w:num>
  <w:num w:numId="41">
    <w:abstractNumId w:val="38"/>
  </w:num>
  <w:num w:numId="42">
    <w:abstractNumId w:val="33"/>
  </w:num>
  <w:num w:numId="43">
    <w:abstractNumId w:val="0"/>
  </w:num>
  <w:num w:numId="44">
    <w:abstractNumId w:val="13"/>
  </w:num>
  <w:num w:numId="4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BA8"/>
    <w:rsid w:val="00002F5D"/>
    <w:rsid w:val="0001331F"/>
    <w:rsid w:val="00015B6E"/>
    <w:rsid w:val="00016C9C"/>
    <w:rsid w:val="00030D40"/>
    <w:rsid w:val="000315CB"/>
    <w:rsid w:val="0003249B"/>
    <w:rsid w:val="00042ACC"/>
    <w:rsid w:val="0005542F"/>
    <w:rsid w:val="000562CE"/>
    <w:rsid w:val="00064D56"/>
    <w:rsid w:val="00074FDE"/>
    <w:rsid w:val="00075C94"/>
    <w:rsid w:val="000815FC"/>
    <w:rsid w:val="00082E62"/>
    <w:rsid w:val="000830C8"/>
    <w:rsid w:val="000832A4"/>
    <w:rsid w:val="00083913"/>
    <w:rsid w:val="00092273"/>
    <w:rsid w:val="00092AB1"/>
    <w:rsid w:val="000A3974"/>
    <w:rsid w:val="000A5968"/>
    <w:rsid w:val="000B5FB5"/>
    <w:rsid w:val="000B6562"/>
    <w:rsid w:val="000C5DF7"/>
    <w:rsid w:val="000D0FFE"/>
    <w:rsid w:val="000D103B"/>
    <w:rsid w:val="000D3E39"/>
    <w:rsid w:val="000D7AD3"/>
    <w:rsid w:val="000E453B"/>
    <w:rsid w:val="000E68E6"/>
    <w:rsid w:val="000F3A68"/>
    <w:rsid w:val="000F722B"/>
    <w:rsid w:val="00101921"/>
    <w:rsid w:val="00105D2C"/>
    <w:rsid w:val="001119A8"/>
    <w:rsid w:val="00111F13"/>
    <w:rsid w:val="00112407"/>
    <w:rsid w:val="00121064"/>
    <w:rsid w:val="00121436"/>
    <w:rsid w:val="00121D92"/>
    <w:rsid w:val="0012352C"/>
    <w:rsid w:val="00130BAE"/>
    <w:rsid w:val="001507EB"/>
    <w:rsid w:val="00154CEB"/>
    <w:rsid w:val="00155D56"/>
    <w:rsid w:val="0016031B"/>
    <w:rsid w:val="00167681"/>
    <w:rsid w:val="001718E2"/>
    <w:rsid w:val="00171A97"/>
    <w:rsid w:val="00175BB1"/>
    <w:rsid w:val="0018156C"/>
    <w:rsid w:val="001928A4"/>
    <w:rsid w:val="00192E51"/>
    <w:rsid w:val="00193905"/>
    <w:rsid w:val="00195C74"/>
    <w:rsid w:val="001A6B2C"/>
    <w:rsid w:val="001B5825"/>
    <w:rsid w:val="001C07E3"/>
    <w:rsid w:val="001C090E"/>
    <w:rsid w:val="001C1FA5"/>
    <w:rsid w:val="001C6137"/>
    <w:rsid w:val="001D65B2"/>
    <w:rsid w:val="001E54DA"/>
    <w:rsid w:val="001E6F86"/>
    <w:rsid w:val="001E7FA9"/>
    <w:rsid w:val="001F04F5"/>
    <w:rsid w:val="001F4F2B"/>
    <w:rsid w:val="00204D6D"/>
    <w:rsid w:val="00214F48"/>
    <w:rsid w:val="002161EE"/>
    <w:rsid w:val="00222F34"/>
    <w:rsid w:val="00232D29"/>
    <w:rsid w:val="00234E11"/>
    <w:rsid w:val="00236E50"/>
    <w:rsid w:val="00241619"/>
    <w:rsid w:val="002423DE"/>
    <w:rsid w:val="0024529C"/>
    <w:rsid w:val="0025068F"/>
    <w:rsid w:val="002537E1"/>
    <w:rsid w:val="00254D0C"/>
    <w:rsid w:val="00265900"/>
    <w:rsid w:val="00273564"/>
    <w:rsid w:val="00280872"/>
    <w:rsid w:val="002867E3"/>
    <w:rsid w:val="00292D18"/>
    <w:rsid w:val="002A4CBA"/>
    <w:rsid w:val="002A6618"/>
    <w:rsid w:val="002A7A55"/>
    <w:rsid w:val="002B51CB"/>
    <w:rsid w:val="002B7644"/>
    <w:rsid w:val="002C508C"/>
    <w:rsid w:val="002C548F"/>
    <w:rsid w:val="002C6420"/>
    <w:rsid w:val="002D1595"/>
    <w:rsid w:val="002E2838"/>
    <w:rsid w:val="002E3102"/>
    <w:rsid w:val="002E423E"/>
    <w:rsid w:val="002E61D3"/>
    <w:rsid w:val="002E7E47"/>
    <w:rsid w:val="002F0A59"/>
    <w:rsid w:val="002F271C"/>
    <w:rsid w:val="002F4134"/>
    <w:rsid w:val="002F7345"/>
    <w:rsid w:val="003054FD"/>
    <w:rsid w:val="00305609"/>
    <w:rsid w:val="00330EE7"/>
    <w:rsid w:val="00331360"/>
    <w:rsid w:val="0033591D"/>
    <w:rsid w:val="0033652B"/>
    <w:rsid w:val="00344CC7"/>
    <w:rsid w:val="003520F5"/>
    <w:rsid w:val="00354B5F"/>
    <w:rsid w:val="00362061"/>
    <w:rsid w:val="00366758"/>
    <w:rsid w:val="003673B4"/>
    <w:rsid w:val="00372417"/>
    <w:rsid w:val="00377EBD"/>
    <w:rsid w:val="00380816"/>
    <w:rsid w:val="00384506"/>
    <w:rsid w:val="003A0847"/>
    <w:rsid w:val="003A0FF5"/>
    <w:rsid w:val="003B695B"/>
    <w:rsid w:val="003B758B"/>
    <w:rsid w:val="003C39BE"/>
    <w:rsid w:val="003C5ABB"/>
    <w:rsid w:val="003D0D59"/>
    <w:rsid w:val="003D130B"/>
    <w:rsid w:val="003D1920"/>
    <w:rsid w:val="003D432F"/>
    <w:rsid w:val="003D5F99"/>
    <w:rsid w:val="003E0BC8"/>
    <w:rsid w:val="003E2957"/>
    <w:rsid w:val="003E30F3"/>
    <w:rsid w:val="003E5879"/>
    <w:rsid w:val="0041502A"/>
    <w:rsid w:val="00415F16"/>
    <w:rsid w:val="004201E2"/>
    <w:rsid w:val="00420402"/>
    <w:rsid w:val="00420E0B"/>
    <w:rsid w:val="00422910"/>
    <w:rsid w:val="00431CE5"/>
    <w:rsid w:val="00435566"/>
    <w:rsid w:val="0043744E"/>
    <w:rsid w:val="0044503E"/>
    <w:rsid w:val="00445DDF"/>
    <w:rsid w:val="00462075"/>
    <w:rsid w:val="00463879"/>
    <w:rsid w:val="004666EB"/>
    <w:rsid w:val="0046743B"/>
    <w:rsid w:val="0046775E"/>
    <w:rsid w:val="00472324"/>
    <w:rsid w:val="00491035"/>
    <w:rsid w:val="00493944"/>
    <w:rsid w:val="00496B9C"/>
    <w:rsid w:val="004A4161"/>
    <w:rsid w:val="004A470F"/>
    <w:rsid w:val="004A5FCD"/>
    <w:rsid w:val="004B2CE7"/>
    <w:rsid w:val="004B4D73"/>
    <w:rsid w:val="004D0CE5"/>
    <w:rsid w:val="004E0148"/>
    <w:rsid w:val="004E4969"/>
    <w:rsid w:val="004E6C19"/>
    <w:rsid w:val="004E762E"/>
    <w:rsid w:val="004E7ACC"/>
    <w:rsid w:val="004F3FC1"/>
    <w:rsid w:val="004F4FC6"/>
    <w:rsid w:val="004F6D20"/>
    <w:rsid w:val="00501B15"/>
    <w:rsid w:val="00501C6F"/>
    <w:rsid w:val="00521CCD"/>
    <w:rsid w:val="005337FA"/>
    <w:rsid w:val="0053497C"/>
    <w:rsid w:val="00534DF8"/>
    <w:rsid w:val="00535497"/>
    <w:rsid w:val="005403E5"/>
    <w:rsid w:val="00545B39"/>
    <w:rsid w:val="005521C9"/>
    <w:rsid w:val="00556C1F"/>
    <w:rsid w:val="005727DB"/>
    <w:rsid w:val="00575A88"/>
    <w:rsid w:val="005854C9"/>
    <w:rsid w:val="00586133"/>
    <w:rsid w:val="005861E3"/>
    <w:rsid w:val="00587B0A"/>
    <w:rsid w:val="005947FC"/>
    <w:rsid w:val="005B4296"/>
    <w:rsid w:val="005B43DA"/>
    <w:rsid w:val="005B6136"/>
    <w:rsid w:val="005C1EB4"/>
    <w:rsid w:val="005C43A4"/>
    <w:rsid w:val="005C50D3"/>
    <w:rsid w:val="005C72DB"/>
    <w:rsid w:val="005D6FE8"/>
    <w:rsid w:val="005E2B42"/>
    <w:rsid w:val="005E374A"/>
    <w:rsid w:val="005F1F2C"/>
    <w:rsid w:val="005F2D2F"/>
    <w:rsid w:val="00603E62"/>
    <w:rsid w:val="00606064"/>
    <w:rsid w:val="006136BA"/>
    <w:rsid w:val="00617F29"/>
    <w:rsid w:val="00620E93"/>
    <w:rsid w:val="0062313F"/>
    <w:rsid w:val="00627E8D"/>
    <w:rsid w:val="0063587E"/>
    <w:rsid w:val="00641319"/>
    <w:rsid w:val="0064682D"/>
    <w:rsid w:val="006475AA"/>
    <w:rsid w:val="00650438"/>
    <w:rsid w:val="006512D4"/>
    <w:rsid w:val="006548D9"/>
    <w:rsid w:val="00655169"/>
    <w:rsid w:val="00657C5F"/>
    <w:rsid w:val="006603AA"/>
    <w:rsid w:val="00663876"/>
    <w:rsid w:val="006744AB"/>
    <w:rsid w:val="0067637D"/>
    <w:rsid w:val="0067704D"/>
    <w:rsid w:val="00680C2A"/>
    <w:rsid w:val="006863F5"/>
    <w:rsid w:val="006908A6"/>
    <w:rsid w:val="006944E3"/>
    <w:rsid w:val="006A4947"/>
    <w:rsid w:val="006A6673"/>
    <w:rsid w:val="006B0EC3"/>
    <w:rsid w:val="006C0C10"/>
    <w:rsid w:val="006C4702"/>
    <w:rsid w:val="006C79CA"/>
    <w:rsid w:val="006D2FAE"/>
    <w:rsid w:val="006D5B59"/>
    <w:rsid w:val="006D766D"/>
    <w:rsid w:val="006E13AE"/>
    <w:rsid w:val="006E228A"/>
    <w:rsid w:val="006E3A9F"/>
    <w:rsid w:val="006E7C0C"/>
    <w:rsid w:val="006F5886"/>
    <w:rsid w:val="00702051"/>
    <w:rsid w:val="00703D18"/>
    <w:rsid w:val="00711E42"/>
    <w:rsid w:val="00714934"/>
    <w:rsid w:val="00715CAA"/>
    <w:rsid w:val="00717454"/>
    <w:rsid w:val="00720531"/>
    <w:rsid w:val="00725A98"/>
    <w:rsid w:val="00725B7F"/>
    <w:rsid w:val="00726B15"/>
    <w:rsid w:val="00726C92"/>
    <w:rsid w:val="007406F0"/>
    <w:rsid w:val="00741E89"/>
    <w:rsid w:val="007443C2"/>
    <w:rsid w:val="007565E3"/>
    <w:rsid w:val="0075731C"/>
    <w:rsid w:val="00762EE7"/>
    <w:rsid w:val="00772C72"/>
    <w:rsid w:val="00775C78"/>
    <w:rsid w:val="007778DF"/>
    <w:rsid w:val="00787C2E"/>
    <w:rsid w:val="00792CE0"/>
    <w:rsid w:val="00792E37"/>
    <w:rsid w:val="0079554F"/>
    <w:rsid w:val="00797B71"/>
    <w:rsid w:val="007A41E5"/>
    <w:rsid w:val="007A6159"/>
    <w:rsid w:val="007A6DB9"/>
    <w:rsid w:val="007B0DD8"/>
    <w:rsid w:val="007B0DDB"/>
    <w:rsid w:val="007B33CE"/>
    <w:rsid w:val="007C61CE"/>
    <w:rsid w:val="007C69CF"/>
    <w:rsid w:val="007D0886"/>
    <w:rsid w:val="007D1F21"/>
    <w:rsid w:val="007E0A61"/>
    <w:rsid w:val="007E0EB7"/>
    <w:rsid w:val="007E39B4"/>
    <w:rsid w:val="007E52A0"/>
    <w:rsid w:val="007E5852"/>
    <w:rsid w:val="007F34C0"/>
    <w:rsid w:val="007F4BAE"/>
    <w:rsid w:val="007F5A8C"/>
    <w:rsid w:val="008008CF"/>
    <w:rsid w:val="0080564D"/>
    <w:rsid w:val="008058E2"/>
    <w:rsid w:val="00817BF4"/>
    <w:rsid w:val="00821D1E"/>
    <w:rsid w:val="008254AB"/>
    <w:rsid w:val="008263AD"/>
    <w:rsid w:val="008269EA"/>
    <w:rsid w:val="008307D2"/>
    <w:rsid w:val="00841FCA"/>
    <w:rsid w:val="008448F5"/>
    <w:rsid w:val="00846150"/>
    <w:rsid w:val="008512A2"/>
    <w:rsid w:val="0085452E"/>
    <w:rsid w:val="008548A2"/>
    <w:rsid w:val="008609D3"/>
    <w:rsid w:val="0086188A"/>
    <w:rsid w:val="0087560C"/>
    <w:rsid w:val="00876436"/>
    <w:rsid w:val="0087741A"/>
    <w:rsid w:val="00877905"/>
    <w:rsid w:val="008970B4"/>
    <w:rsid w:val="008A42C5"/>
    <w:rsid w:val="008B7A28"/>
    <w:rsid w:val="008B7B18"/>
    <w:rsid w:val="008C3913"/>
    <w:rsid w:val="008C651A"/>
    <w:rsid w:val="008C6DE9"/>
    <w:rsid w:val="008C6EA9"/>
    <w:rsid w:val="008D2788"/>
    <w:rsid w:val="008D7959"/>
    <w:rsid w:val="008E139A"/>
    <w:rsid w:val="008E3ADC"/>
    <w:rsid w:val="008E7653"/>
    <w:rsid w:val="009046DC"/>
    <w:rsid w:val="009055E0"/>
    <w:rsid w:val="009273C3"/>
    <w:rsid w:val="00933F17"/>
    <w:rsid w:val="00935E86"/>
    <w:rsid w:val="00947205"/>
    <w:rsid w:val="00962FAB"/>
    <w:rsid w:val="009669D9"/>
    <w:rsid w:val="009728EF"/>
    <w:rsid w:val="00973587"/>
    <w:rsid w:val="00977E7B"/>
    <w:rsid w:val="009806B5"/>
    <w:rsid w:val="00980CBA"/>
    <w:rsid w:val="00986E6A"/>
    <w:rsid w:val="00997EFD"/>
    <w:rsid w:val="009A01CE"/>
    <w:rsid w:val="009A0D08"/>
    <w:rsid w:val="009A2B98"/>
    <w:rsid w:val="009A75A0"/>
    <w:rsid w:val="009B3829"/>
    <w:rsid w:val="009B480F"/>
    <w:rsid w:val="009B65F6"/>
    <w:rsid w:val="009C29AE"/>
    <w:rsid w:val="009C65F4"/>
    <w:rsid w:val="009D6005"/>
    <w:rsid w:val="009E040B"/>
    <w:rsid w:val="009E0A98"/>
    <w:rsid w:val="009E26C8"/>
    <w:rsid w:val="009F04AD"/>
    <w:rsid w:val="009F3A09"/>
    <w:rsid w:val="009F46AA"/>
    <w:rsid w:val="009F74ED"/>
    <w:rsid w:val="00A00E9D"/>
    <w:rsid w:val="00A022FD"/>
    <w:rsid w:val="00A0312A"/>
    <w:rsid w:val="00A124F7"/>
    <w:rsid w:val="00A14538"/>
    <w:rsid w:val="00A1531F"/>
    <w:rsid w:val="00A227D0"/>
    <w:rsid w:val="00A230F4"/>
    <w:rsid w:val="00A349BB"/>
    <w:rsid w:val="00A35C51"/>
    <w:rsid w:val="00A4409A"/>
    <w:rsid w:val="00A44196"/>
    <w:rsid w:val="00A45D13"/>
    <w:rsid w:val="00A5491B"/>
    <w:rsid w:val="00A56605"/>
    <w:rsid w:val="00A607A2"/>
    <w:rsid w:val="00A612BA"/>
    <w:rsid w:val="00A659DE"/>
    <w:rsid w:val="00A659F2"/>
    <w:rsid w:val="00A7073A"/>
    <w:rsid w:val="00A86812"/>
    <w:rsid w:val="00A93356"/>
    <w:rsid w:val="00A94F04"/>
    <w:rsid w:val="00A975FE"/>
    <w:rsid w:val="00A97BA8"/>
    <w:rsid w:val="00AA4EA7"/>
    <w:rsid w:val="00AB5492"/>
    <w:rsid w:val="00AD24B6"/>
    <w:rsid w:val="00AD25B4"/>
    <w:rsid w:val="00AF0D7C"/>
    <w:rsid w:val="00AF76A4"/>
    <w:rsid w:val="00B033E0"/>
    <w:rsid w:val="00B0470C"/>
    <w:rsid w:val="00B060E7"/>
    <w:rsid w:val="00B061E1"/>
    <w:rsid w:val="00B171BE"/>
    <w:rsid w:val="00B17213"/>
    <w:rsid w:val="00B2181F"/>
    <w:rsid w:val="00B26B54"/>
    <w:rsid w:val="00B352D9"/>
    <w:rsid w:val="00B427CC"/>
    <w:rsid w:val="00B42FD6"/>
    <w:rsid w:val="00B45D04"/>
    <w:rsid w:val="00B56A32"/>
    <w:rsid w:val="00B578F2"/>
    <w:rsid w:val="00B57AB8"/>
    <w:rsid w:val="00B66323"/>
    <w:rsid w:val="00B7675E"/>
    <w:rsid w:val="00B84939"/>
    <w:rsid w:val="00B86650"/>
    <w:rsid w:val="00B9006E"/>
    <w:rsid w:val="00B90931"/>
    <w:rsid w:val="00B90C1F"/>
    <w:rsid w:val="00B94D0E"/>
    <w:rsid w:val="00B961FC"/>
    <w:rsid w:val="00BA1679"/>
    <w:rsid w:val="00BA27CE"/>
    <w:rsid w:val="00BA35CA"/>
    <w:rsid w:val="00BB59A2"/>
    <w:rsid w:val="00BC2307"/>
    <w:rsid w:val="00BC6FFD"/>
    <w:rsid w:val="00BD1734"/>
    <w:rsid w:val="00BD3539"/>
    <w:rsid w:val="00BD4C25"/>
    <w:rsid w:val="00BD60B5"/>
    <w:rsid w:val="00BE2129"/>
    <w:rsid w:val="00BE2B36"/>
    <w:rsid w:val="00BE7AAE"/>
    <w:rsid w:val="00C02C54"/>
    <w:rsid w:val="00C0359E"/>
    <w:rsid w:val="00C05477"/>
    <w:rsid w:val="00C07A82"/>
    <w:rsid w:val="00C12F6C"/>
    <w:rsid w:val="00C1453A"/>
    <w:rsid w:val="00C15EFA"/>
    <w:rsid w:val="00C23001"/>
    <w:rsid w:val="00C25BD0"/>
    <w:rsid w:val="00C3028C"/>
    <w:rsid w:val="00C3059C"/>
    <w:rsid w:val="00C34D65"/>
    <w:rsid w:val="00C50037"/>
    <w:rsid w:val="00C60C1A"/>
    <w:rsid w:val="00C60C3D"/>
    <w:rsid w:val="00C64A06"/>
    <w:rsid w:val="00C70A0B"/>
    <w:rsid w:val="00C73B45"/>
    <w:rsid w:val="00C74A0B"/>
    <w:rsid w:val="00C76547"/>
    <w:rsid w:val="00C773CE"/>
    <w:rsid w:val="00C77AE8"/>
    <w:rsid w:val="00C81579"/>
    <w:rsid w:val="00C877D0"/>
    <w:rsid w:val="00CA2D2A"/>
    <w:rsid w:val="00CA4E69"/>
    <w:rsid w:val="00CB1265"/>
    <w:rsid w:val="00CB7F4F"/>
    <w:rsid w:val="00CC54D5"/>
    <w:rsid w:val="00CD0AEB"/>
    <w:rsid w:val="00CD11E7"/>
    <w:rsid w:val="00CD665B"/>
    <w:rsid w:val="00CE1AEC"/>
    <w:rsid w:val="00CE28A8"/>
    <w:rsid w:val="00CE31D7"/>
    <w:rsid w:val="00CE42C3"/>
    <w:rsid w:val="00CE6DBD"/>
    <w:rsid w:val="00CE77C2"/>
    <w:rsid w:val="00CF59E1"/>
    <w:rsid w:val="00CF5C52"/>
    <w:rsid w:val="00D06E93"/>
    <w:rsid w:val="00D10D46"/>
    <w:rsid w:val="00D122CA"/>
    <w:rsid w:val="00D14396"/>
    <w:rsid w:val="00D16869"/>
    <w:rsid w:val="00D25CB6"/>
    <w:rsid w:val="00D26EE9"/>
    <w:rsid w:val="00D30725"/>
    <w:rsid w:val="00D4477A"/>
    <w:rsid w:val="00D472B1"/>
    <w:rsid w:val="00D64529"/>
    <w:rsid w:val="00D653E1"/>
    <w:rsid w:val="00D70795"/>
    <w:rsid w:val="00D733D6"/>
    <w:rsid w:val="00D75D59"/>
    <w:rsid w:val="00D80602"/>
    <w:rsid w:val="00D82BA0"/>
    <w:rsid w:val="00D94F34"/>
    <w:rsid w:val="00DA349C"/>
    <w:rsid w:val="00DA52BA"/>
    <w:rsid w:val="00DB2B49"/>
    <w:rsid w:val="00DB4D43"/>
    <w:rsid w:val="00DC26CB"/>
    <w:rsid w:val="00DD2283"/>
    <w:rsid w:val="00DD28BC"/>
    <w:rsid w:val="00DD61BC"/>
    <w:rsid w:val="00DD7DCB"/>
    <w:rsid w:val="00DE517F"/>
    <w:rsid w:val="00DE5929"/>
    <w:rsid w:val="00DE6B52"/>
    <w:rsid w:val="00DF02D0"/>
    <w:rsid w:val="00DF1CB8"/>
    <w:rsid w:val="00DF2428"/>
    <w:rsid w:val="00DF29AC"/>
    <w:rsid w:val="00E042CB"/>
    <w:rsid w:val="00E05491"/>
    <w:rsid w:val="00E073BD"/>
    <w:rsid w:val="00E16455"/>
    <w:rsid w:val="00E16593"/>
    <w:rsid w:val="00E16F6F"/>
    <w:rsid w:val="00E17139"/>
    <w:rsid w:val="00E20FC4"/>
    <w:rsid w:val="00E33283"/>
    <w:rsid w:val="00E3366F"/>
    <w:rsid w:val="00E37094"/>
    <w:rsid w:val="00E44F5D"/>
    <w:rsid w:val="00E45886"/>
    <w:rsid w:val="00E45B26"/>
    <w:rsid w:val="00E51282"/>
    <w:rsid w:val="00E634EE"/>
    <w:rsid w:val="00E64FA3"/>
    <w:rsid w:val="00E67D0B"/>
    <w:rsid w:val="00E7103B"/>
    <w:rsid w:val="00E75DEF"/>
    <w:rsid w:val="00E8269E"/>
    <w:rsid w:val="00E82CA1"/>
    <w:rsid w:val="00E8326E"/>
    <w:rsid w:val="00E90687"/>
    <w:rsid w:val="00E93531"/>
    <w:rsid w:val="00E94DC7"/>
    <w:rsid w:val="00EA22C4"/>
    <w:rsid w:val="00EA33B3"/>
    <w:rsid w:val="00EA7FFE"/>
    <w:rsid w:val="00EC6E86"/>
    <w:rsid w:val="00EC7569"/>
    <w:rsid w:val="00EC7A28"/>
    <w:rsid w:val="00EE4492"/>
    <w:rsid w:val="00EE608B"/>
    <w:rsid w:val="00EF0612"/>
    <w:rsid w:val="00EF14A9"/>
    <w:rsid w:val="00F004FC"/>
    <w:rsid w:val="00F06A48"/>
    <w:rsid w:val="00F07ACA"/>
    <w:rsid w:val="00F224B5"/>
    <w:rsid w:val="00F272B9"/>
    <w:rsid w:val="00F37FCF"/>
    <w:rsid w:val="00F41CFE"/>
    <w:rsid w:val="00F4525C"/>
    <w:rsid w:val="00F53B55"/>
    <w:rsid w:val="00F63D7E"/>
    <w:rsid w:val="00F75B04"/>
    <w:rsid w:val="00F76E0A"/>
    <w:rsid w:val="00F80BDC"/>
    <w:rsid w:val="00F859D1"/>
    <w:rsid w:val="00F85C4B"/>
    <w:rsid w:val="00F92842"/>
    <w:rsid w:val="00F93504"/>
    <w:rsid w:val="00F9643F"/>
    <w:rsid w:val="00F97BB0"/>
    <w:rsid w:val="00FA0B35"/>
    <w:rsid w:val="00FA11D8"/>
    <w:rsid w:val="00FA268E"/>
    <w:rsid w:val="00FB0D87"/>
    <w:rsid w:val="00FC00ED"/>
    <w:rsid w:val="00FC2B90"/>
    <w:rsid w:val="00FE0467"/>
    <w:rsid w:val="00FE1C43"/>
    <w:rsid w:val="00FE343C"/>
    <w:rsid w:val="00FE34D3"/>
    <w:rsid w:val="00FE624F"/>
    <w:rsid w:val="00FF3408"/>
    <w:rsid w:val="00FF4641"/>
    <w:rsid w:val="00FF4DAB"/>
    <w:rsid w:val="00FF4FFC"/>
    <w:rsid w:val="00FF5D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F73DCE1-E6EA-4FEA-B7DA-A63377D00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FAB"/>
    <w:pPr>
      <w:widowControl w:val="0"/>
      <w:spacing w:line="280" w:lineRule="exact"/>
      <w:ind w:left="482" w:hanging="482"/>
      <w:jc w:val="both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BA8"/>
    <w:pPr>
      <w:ind w:leftChars="200" w:left="480"/>
    </w:pPr>
  </w:style>
  <w:style w:type="table" w:styleId="a4">
    <w:name w:val="Table Grid"/>
    <w:basedOn w:val="a1"/>
    <w:uiPriority w:val="59"/>
    <w:rsid w:val="009728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30E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330EE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30E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330EE7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67D0B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E67D0B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30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98B10F-381B-4E62-A6CF-199F4EBEC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276</Words>
  <Characters>1577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廖惠貞</cp:lastModifiedBy>
  <cp:revision>3</cp:revision>
  <cp:lastPrinted>2015-06-22T06:46:00Z</cp:lastPrinted>
  <dcterms:created xsi:type="dcterms:W3CDTF">2015-07-21T02:54:00Z</dcterms:created>
  <dcterms:modified xsi:type="dcterms:W3CDTF">2015-07-21T02:54:00Z</dcterms:modified>
</cp:coreProperties>
</file>