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D26" w:rsidRDefault="00795D26" w:rsidP="00795D26"/>
    <w:p w:rsidR="00795D26" w:rsidRDefault="00795D26" w:rsidP="00795D26">
      <w:pPr>
        <w:spacing w:line="460" w:lineRule="exact"/>
        <w:ind w:left="880" w:hangingChars="200" w:hanging="880"/>
        <w:jc w:val="center"/>
        <w:rPr>
          <w:rFonts w:ascii="標楷體" w:eastAsia="標楷體" w:hAnsi="標楷體" w:cs="細明體"/>
          <w:sz w:val="44"/>
          <w:szCs w:val="40"/>
        </w:rPr>
      </w:pPr>
      <w:bookmarkStart w:id="0" w:name="_GoBack"/>
      <w:proofErr w:type="gramStart"/>
      <w:r w:rsidRPr="00795D26">
        <w:rPr>
          <w:rFonts w:ascii="標楷體" w:eastAsia="標楷體" w:hAnsi="標楷體" w:cs="細明體" w:hint="eastAsia"/>
          <w:sz w:val="44"/>
          <w:szCs w:val="40"/>
        </w:rPr>
        <w:t>臺</w:t>
      </w:r>
      <w:proofErr w:type="gramEnd"/>
      <w:r w:rsidRPr="00795D26">
        <w:rPr>
          <w:rFonts w:ascii="標楷體" w:eastAsia="標楷體" w:hAnsi="標楷體" w:cs="細明體" w:hint="eastAsia"/>
          <w:sz w:val="44"/>
          <w:szCs w:val="40"/>
        </w:rPr>
        <w:t>中市政府心理健康委員會設置要點</w:t>
      </w:r>
      <w:bookmarkEnd w:id="0"/>
    </w:p>
    <w:p w:rsidR="00111C67" w:rsidRPr="00111C67" w:rsidRDefault="00111C67" w:rsidP="00111C67">
      <w:pPr>
        <w:jc w:val="right"/>
        <w:rPr>
          <w:rFonts w:ascii="Times New Roman" w:eastAsia="標楷體" w:hAnsi="Times New Roman" w:cs="標楷體"/>
          <w:color w:val="000000"/>
          <w:szCs w:val="24"/>
        </w:rPr>
      </w:pPr>
      <w:r w:rsidRPr="00111C67">
        <w:rPr>
          <w:rFonts w:ascii="Times New Roman" w:eastAsia="標楷體" w:hAnsi="Times New Roman" w:cs="標楷體" w:hint="eastAsia"/>
          <w:color w:val="000000"/>
          <w:szCs w:val="24"/>
        </w:rPr>
        <w:t>中華民國</w:t>
      </w:r>
      <w:r>
        <w:rPr>
          <w:rFonts w:ascii="Times New Roman" w:eastAsia="標楷體" w:hAnsi="Times New Roman" w:cs="標楷體" w:hint="eastAsia"/>
          <w:color w:val="000000"/>
          <w:szCs w:val="24"/>
        </w:rPr>
        <w:t>103</w:t>
      </w:r>
      <w:r w:rsidRPr="00111C67">
        <w:rPr>
          <w:rFonts w:ascii="Times New Roman" w:eastAsia="標楷體" w:hAnsi="Times New Roman" w:cs="標楷體" w:hint="eastAsia"/>
          <w:color w:val="000000"/>
          <w:szCs w:val="24"/>
        </w:rPr>
        <w:t>年</w:t>
      </w:r>
      <w:r w:rsidR="0070296B">
        <w:rPr>
          <w:rFonts w:ascii="Times New Roman" w:eastAsia="標楷體" w:hAnsi="Times New Roman" w:cs="標楷體" w:hint="eastAsia"/>
          <w:color w:val="000000"/>
          <w:szCs w:val="24"/>
        </w:rPr>
        <w:t>0</w:t>
      </w:r>
      <w:r w:rsidRPr="00111C67">
        <w:rPr>
          <w:rFonts w:ascii="Times New Roman" w:eastAsia="標楷體" w:hAnsi="Times New Roman" w:cs="標楷體" w:hint="eastAsia"/>
          <w:color w:val="000000"/>
          <w:szCs w:val="24"/>
        </w:rPr>
        <w:t>3</w:t>
      </w:r>
      <w:r w:rsidRPr="00111C67">
        <w:rPr>
          <w:rFonts w:ascii="Times New Roman" w:eastAsia="標楷體" w:hAnsi="Times New Roman" w:cs="標楷體" w:hint="eastAsia"/>
          <w:color w:val="000000"/>
          <w:szCs w:val="24"/>
        </w:rPr>
        <w:t>月</w:t>
      </w:r>
      <w:r>
        <w:rPr>
          <w:rFonts w:ascii="Times New Roman" w:eastAsia="標楷體" w:hAnsi="Times New Roman" w:cs="標楷體" w:hint="eastAsia"/>
          <w:color w:val="000000"/>
          <w:szCs w:val="24"/>
        </w:rPr>
        <w:t>31</w:t>
      </w:r>
      <w:r w:rsidRPr="00111C67">
        <w:rPr>
          <w:rFonts w:ascii="Times New Roman" w:eastAsia="標楷體" w:hAnsi="Times New Roman" w:cs="標楷體" w:hint="eastAsia"/>
          <w:color w:val="000000"/>
          <w:szCs w:val="24"/>
        </w:rPr>
        <w:t>日</w:t>
      </w:r>
      <w:proofErr w:type="gramStart"/>
      <w:r w:rsidRPr="00111C67">
        <w:rPr>
          <w:rFonts w:ascii="Times New Roman" w:eastAsia="標楷體" w:hAnsi="Times New Roman" w:cs="標楷體" w:hint="eastAsia"/>
          <w:color w:val="000000"/>
          <w:szCs w:val="24"/>
        </w:rPr>
        <w:t>府授人企字第</w:t>
      </w:r>
      <w:r w:rsidRPr="00111C67">
        <w:rPr>
          <w:rFonts w:ascii="Times New Roman" w:eastAsia="標楷體" w:hAnsi="Times New Roman" w:cs="標楷體" w:hint="eastAsia"/>
          <w:color w:val="000000"/>
          <w:szCs w:val="24"/>
        </w:rPr>
        <w:t>10</w:t>
      </w:r>
      <w:r>
        <w:rPr>
          <w:rFonts w:ascii="Times New Roman" w:eastAsia="標楷體" w:hAnsi="Times New Roman" w:cs="標楷體" w:hint="eastAsia"/>
          <w:color w:val="000000"/>
          <w:szCs w:val="24"/>
        </w:rPr>
        <w:t>30058089</w:t>
      </w:r>
      <w:r w:rsidRPr="00111C67">
        <w:rPr>
          <w:rFonts w:ascii="Times New Roman" w:eastAsia="標楷體" w:hAnsi="Times New Roman" w:cs="標楷體" w:hint="eastAsia"/>
          <w:color w:val="000000"/>
          <w:szCs w:val="24"/>
        </w:rPr>
        <w:t>號函訂</w:t>
      </w:r>
      <w:proofErr w:type="gramEnd"/>
      <w:r w:rsidRPr="00111C67">
        <w:rPr>
          <w:rFonts w:ascii="Times New Roman" w:eastAsia="標楷體" w:hAnsi="Times New Roman" w:cs="標楷體" w:hint="eastAsia"/>
          <w:color w:val="000000"/>
          <w:szCs w:val="24"/>
        </w:rPr>
        <w:t>定</w:t>
      </w:r>
    </w:p>
    <w:p w:rsidR="00795D26" w:rsidRDefault="00111C67" w:rsidP="00111C67">
      <w:pPr>
        <w:ind w:right="-2"/>
        <w:rPr>
          <w:rFonts w:ascii="標楷體" w:eastAsia="標楷體" w:hAnsi="標楷體" w:cs="Times New Roman"/>
          <w:sz w:val="28"/>
          <w:szCs w:val="28"/>
        </w:rPr>
      </w:pPr>
      <w:r>
        <w:rPr>
          <w:rFonts w:ascii="Times New Roman" w:eastAsia="標楷體" w:hAnsi="Times New Roman" w:cs="標楷體" w:hint="eastAsia"/>
          <w:color w:val="000000"/>
          <w:szCs w:val="24"/>
        </w:rPr>
        <w:t xml:space="preserve">               </w:t>
      </w:r>
      <w:r w:rsidR="0070296B">
        <w:rPr>
          <w:rFonts w:ascii="Times New Roman" w:eastAsia="標楷體" w:hAnsi="Times New Roman" w:cs="標楷體" w:hint="eastAsia"/>
          <w:color w:val="000000"/>
          <w:szCs w:val="24"/>
        </w:rPr>
        <w:t xml:space="preserve">      </w:t>
      </w:r>
      <w:r w:rsidRPr="00111C67">
        <w:rPr>
          <w:rFonts w:ascii="Times New Roman" w:eastAsia="標楷體" w:hAnsi="Times New Roman" w:cs="標楷體" w:hint="eastAsia"/>
          <w:color w:val="000000"/>
          <w:szCs w:val="24"/>
        </w:rPr>
        <w:t>中華民國</w:t>
      </w:r>
      <w:r w:rsidRPr="00111C67">
        <w:rPr>
          <w:rFonts w:ascii="Times New Roman" w:eastAsia="標楷體" w:hAnsi="Times New Roman" w:cs="標楷體" w:hint="eastAsia"/>
          <w:color w:val="000000"/>
          <w:szCs w:val="24"/>
        </w:rPr>
        <w:t>104</w:t>
      </w:r>
      <w:r w:rsidRPr="00111C67">
        <w:rPr>
          <w:rFonts w:ascii="Times New Roman" w:eastAsia="標楷體" w:hAnsi="Times New Roman" w:cs="標楷體" w:hint="eastAsia"/>
          <w:color w:val="000000"/>
          <w:szCs w:val="24"/>
        </w:rPr>
        <w:t>年</w:t>
      </w:r>
      <w:r w:rsidR="0070296B">
        <w:rPr>
          <w:rFonts w:ascii="Times New Roman" w:eastAsia="標楷體" w:hAnsi="Times New Roman" w:cs="標楷體" w:hint="eastAsia"/>
          <w:color w:val="000000"/>
          <w:szCs w:val="24"/>
        </w:rPr>
        <w:t>0</w:t>
      </w:r>
      <w:r>
        <w:rPr>
          <w:rFonts w:ascii="Times New Roman" w:eastAsia="標楷體" w:hAnsi="Times New Roman" w:cs="標楷體" w:hint="eastAsia"/>
          <w:color w:val="000000"/>
          <w:szCs w:val="24"/>
        </w:rPr>
        <w:t>5</w:t>
      </w:r>
      <w:r w:rsidRPr="00111C67">
        <w:rPr>
          <w:rFonts w:ascii="Times New Roman" w:eastAsia="標楷體" w:hAnsi="Times New Roman" w:cs="標楷體" w:hint="eastAsia"/>
          <w:color w:val="000000"/>
          <w:szCs w:val="24"/>
        </w:rPr>
        <w:t>月</w:t>
      </w:r>
      <w:r w:rsidR="00BC0922">
        <w:rPr>
          <w:rFonts w:ascii="Times New Roman" w:eastAsia="標楷體" w:hAnsi="Times New Roman" w:cs="標楷體" w:hint="eastAsia"/>
          <w:color w:val="000000"/>
          <w:szCs w:val="24"/>
        </w:rPr>
        <w:t>08</w:t>
      </w:r>
      <w:r w:rsidRPr="00111C67">
        <w:rPr>
          <w:rFonts w:ascii="Times New Roman" w:eastAsia="標楷體" w:hAnsi="Times New Roman" w:cs="標楷體" w:hint="eastAsia"/>
          <w:color w:val="000000"/>
          <w:szCs w:val="24"/>
        </w:rPr>
        <w:t>日</w:t>
      </w:r>
      <w:proofErr w:type="gramStart"/>
      <w:r w:rsidRPr="00111C67">
        <w:rPr>
          <w:rFonts w:ascii="Times New Roman" w:eastAsia="標楷體" w:hAnsi="Times New Roman" w:cs="標楷體" w:hint="eastAsia"/>
          <w:color w:val="000000"/>
          <w:szCs w:val="24"/>
        </w:rPr>
        <w:t>府授人企字</w:t>
      </w:r>
      <w:proofErr w:type="gramEnd"/>
      <w:r w:rsidRPr="00111C67">
        <w:rPr>
          <w:rFonts w:ascii="Times New Roman" w:eastAsia="標楷體" w:hAnsi="Times New Roman" w:cs="標楷體" w:hint="eastAsia"/>
          <w:color w:val="000000"/>
          <w:szCs w:val="24"/>
        </w:rPr>
        <w:t>第</w:t>
      </w:r>
      <w:r w:rsidR="0068078F">
        <w:rPr>
          <w:rFonts w:ascii="Times New Roman" w:eastAsia="標楷體" w:hAnsi="Times New Roman" w:cs="標楷體" w:hint="eastAsia"/>
          <w:color w:val="000000"/>
          <w:szCs w:val="24"/>
        </w:rPr>
        <w:t>1040105700</w:t>
      </w:r>
      <w:r w:rsidRPr="00111C67">
        <w:rPr>
          <w:rFonts w:ascii="Times New Roman" w:eastAsia="標楷體" w:hAnsi="Times New Roman" w:cs="標楷體" w:hint="eastAsia"/>
          <w:color w:val="000000"/>
          <w:szCs w:val="24"/>
        </w:rPr>
        <w:t>號函修正</w:t>
      </w:r>
    </w:p>
    <w:p w:rsidR="00795D26" w:rsidRPr="00795D26" w:rsidRDefault="00795D26" w:rsidP="00795D26">
      <w:pPr>
        <w:snapToGrid w:val="0"/>
        <w:spacing w:line="0" w:lineRule="atLeast"/>
        <w:ind w:leftChars="1" w:left="565" w:hangingChars="201" w:hanging="563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>一、</w:t>
      </w:r>
      <w:proofErr w:type="gramStart"/>
      <w:r w:rsidRPr="00795D26">
        <w:rPr>
          <w:rFonts w:ascii="標楷體" w:eastAsia="標楷體" w:hAnsi="標楷體" w:cs="Times New Roman" w:hint="eastAsia"/>
          <w:sz w:val="28"/>
          <w:szCs w:val="28"/>
        </w:rPr>
        <w:t>臺</w:t>
      </w:r>
      <w:proofErr w:type="gramEnd"/>
      <w:r w:rsidRPr="00795D26">
        <w:rPr>
          <w:rFonts w:ascii="標楷體" w:eastAsia="標楷體" w:hAnsi="標楷體" w:cs="Times New Roman" w:hint="eastAsia"/>
          <w:sz w:val="28"/>
          <w:szCs w:val="28"/>
        </w:rPr>
        <w:t>中市政府（以下簡稱本府）為保障全體市民心理健康之基本人權，促進其心理健康及提升幸福感，強化政策訂定、行政推動及網絡連結，特設</w:t>
      </w:r>
      <w:proofErr w:type="gramStart"/>
      <w:r w:rsidRPr="00795D26">
        <w:rPr>
          <w:rFonts w:ascii="標楷體" w:eastAsia="標楷體" w:hAnsi="標楷體" w:cs="Times New Roman" w:hint="eastAsia"/>
          <w:sz w:val="28"/>
          <w:szCs w:val="28"/>
        </w:rPr>
        <w:t>臺</w:t>
      </w:r>
      <w:proofErr w:type="gramEnd"/>
      <w:r w:rsidRPr="00795D26">
        <w:rPr>
          <w:rFonts w:ascii="標楷體" w:eastAsia="標楷體" w:hAnsi="標楷體" w:cs="Times New Roman" w:hint="eastAsia"/>
          <w:sz w:val="28"/>
          <w:szCs w:val="28"/>
        </w:rPr>
        <w:t>中市政府心理健康委員會（以下簡稱本委員會），並訂定本要點。</w:t>
      </w:r>
    </w:p>
    <w:p w:rsidR="00795D26" w:rsidRPr="00795D26" w:rsidRDefault="00795D26" w:rsidP="00795D26">
      <w:pPr>
        <w:snapToGrid w:val="0"/>
        <w:spacing w:line="0" w:lineRule="atLeast"/>
        <w:ind w:leftChars="1" w:left="565" w:hangingChars="201" w:hanging="563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>二、本委員會任務如下：</w:t>
      </w:r>
    </w:p>
    <w:p w:rsidR="00795D26" w:rsidRPr="00795D26" w:rsidRDefault="00795D26" w:rsidP="00045CA1">
      <w:pPr>
        <w:snapToGrid w:val="0"/>
        <w:spacing w:line="0" w:lineRule="atLeast"/>
        <w:ind w:leftChars="1" w:left="2" w:firstLineChars="200" w:firstLine="560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>(</w:t>
      </w:r>
      <w:proofErr w:type="gramStart"/>
      <w:r w:rsidRPr="00795D26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 w:rsidRPr="00795D26">
        <w:rPr>
          <w:rFonts w:ascii="標楷體" w:eastAsia="標楷體" w:hAnsi="標楷體" w:cs="Times New Roman" w:hint="eastAsia"/>
          <w:sz w:val="28"/>
          <w:szCs w:val="28"/>
        </w:rPr>
        <w:t>)強化心理健康促進之基礎建設。</w:t>
      </w:r>
    </w:p>
    <w:p w:rsidR="00795D26" w:rsidRPr="00795D26" w:rsidRDefault="00795D26" w:rsidP="00045CA1">
      <w:pPr>
        <w:snapToGrid w:val="0"/>
        <w:spacing w:line="0" w:lineRule="atLeast"/>
        <w:ind w:leftChars="1" w:left="2" w:firstLineChars="200" w:firstLine="560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>(二)協調與整合跨局處之心理健康資源與網絡。</w:t>
      </w:r>
    </w:p>
    <w:p w:rsidR="00795D26" w:rsidRPr="00795D26" w:rsidRDefault="00795D26" w:rsidP="00045CA1">
      <w:pPr>
        <w:snapToGrid w:val="0"/>
        <w:spacing w:line="0" w:lineRule="atLeast"/>
        <w:ind w:leftChars="1" w:left="2" w:firstLineChars="200" w:firstLine="560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>(三)精進心理健康政策之執行成效。</w:t>
      </w:r>
    </w:p>
    <w:p w:rsidR="00795D26" w:rsidRPr="00795D26" w:rsidRDefault="00795D26" w:rsidP="00045CA1">
      <w:pPr>
        <w:snapToGrid w:val="0"/>
        <w:spacing w:line="0" w:lineRule="atLeast"/>
        <w:ind w:leftChars="1" w:left="2" w:firstLineChars="200" w:firstLine="560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>(四)精神疾病和自殺防治研究計畫及精神照護機構設立之諮詢事</w:t>
      </w:r>
      <w:r w:rsidR="00D7450C">
        <w:rPr>
          <w:rFonts w:ascii="標楷體" w:eastAsia="標楷體" w:hAnsi="標楷體" w:cs="Times New Roman" w:hint="eastAsia"/>
          <w:sz w:val="28"/>
          <w:szCs w:val="28"/>
        </w:rPr>
        <w:t>項</w:t>
      </w:r>
      <w:r w:rsidRPr="00795D26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795D26" w:rsidRPr="00795D26" w:rsidRDefault="00795D26" w:rsidP="00045CA1">
      <w:pPr>
        <w:snapToGrid w:val="0"/>
        <w:spacing w:line="0" w:lineRule="atLeast"/>
        <w:ind w:leftChars="1" w:left="2" w:firstLineChars="200" w:firstLine="560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>(五)病人就醫權益保障及權益受損申訴案件之協調及審查事項。</w:t>
      </w:r>
    </w:p>
    <w:p w:rsidR="00795D26" w:rsidRPr="00795D26" w:rsidRDefault="00795D26" w:rsidP="00045CA1">
      <w:pPr>
        <w:snapToGrid w:val="0"/>
        <w:spacing w:line="0" w:lineRule="atLeast"/>
        <w:ind w:leftChars="1" w:left="2" w:firstLineChars="200" w:firstLine="560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>(六)其他有關心理健康事項。</w:t>
      </w:r>
    </w:p>
    <w:p w:rsidR="00795D26" w:rsidRPr="00795D26" w:rsidRDefault="00795D26" w:rsidP="00795D26">
      <w:pPr>
        <w:snapToGrid w:val="0"/>
        <w:spacing w:line="0" w:lineRule="atLeast"/>
        <w:ind w:leftChars="1" w:left="565" w:hangingChars="201" w:hanging="563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>三、本委員會置委員二十三至二十七人，其中</w:t>
      </w:r>
      <w:proofErr w:type="gramStart"/>
      <w:r w:rsidRPr="00795D26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 w:rsidRPr="00795D26">
        <w:rPr>
          <w:rFonts w:ascii="標楷體" w:eastAsia="標楷體" w:hAnsi="標楷體" w:cs="Times New Roman" w:hint="eastAsia"/>
          <w:sz w:val="28"/>
          <w:szCs w:val="28"/>
        </w:rPr>
        <w:t xml:space="preserve">人為主任委員，由市長兼任；一人為副主任委員，由市長指定副市長一人兼任；其餘委員由市長就下列有關人員聘(派)兼之： </w:t>
      </w:r>
    </w:p>
    <w:p w:rsidR="00795D26" w:rsidRPr="00795D26" w:rsidRDefault="00795D26" w:rsidP="001C5E2B">
      <w:pPr>
        <w:snapToGrid w:val="0"/>
        <w:spacing w:line="0" w:lineRule="atLeast"/>
        <w:ind w:leftChars="1" w:left="2" w:firstLineChars="170" w:firstLine="476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 xml:space="preserve">（一）本府民政局局長。 </w:t>
      </w:r>
    </w:p>
    <w:p w:rsidR="00795D26" w:rsidRPr="00795D26" w:rsidRDefault="00795D26" w:rsidP="001C5E2B">
      <w:pPr>
        <w:snapToGrid w:val="0"/>
        <w:spacing w:line="0" w:lineRule="atLeast"/>
        <w:ind w:leftChars="1" w:left="2" w:firstLineChars="170" w:firstLine="476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 xml:space="preserve">（二）本府教育局局長。 </w:t>
      </w:r>
    </w:p>
    <w:p w:rsidR="00795D26" w:rsidRPr="00795D26" w:rsidRDefault="00795D26" w:rsidP="001C5E2B">
      <w:pPr>
        <w:snapToGrid w:val="0"/>
        <w:spacing w:line="0" w:lineRule="atLeast"/>
        <w:ind w:leftChars="1" w:left="2" w:firstLineChars="170" w:firstLine="476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 xml:space="preserve">（三）本府農業局局長。 </w:t>
      </w:r>
    </w:p>
    <w:p w:rsidR="00795D26" w:rsidRPr="00795D26" w:rsidRDefault="00795D26" w:rsidP="001C5E2B">
      <w:pPr>
        <w:snapToGrid w:val="0"/>
        <w:spacing w:line="0" w:lineRule="atLeast"/>
        <w:ind w:leftChars="1" w:left="2" w:firstLineChars="170" w:firstLine="476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 xml:space="preserve">（四）本府新聞局局長。 </w:t>
      </w:r>
    </w:p>
    <w:p w:rsidR="00795D26" w:rsidRPr="00795D26" w:rsidRDefault="00795D26" w:rsidP="001C5E2B">
      <w:pPr>
        <w:snapToGrid w:val="0"/>
        <w:spacing w:line="0" w:lineRule="atLeast"/>
        <w:ind w:leftChars="1" w:left="2" w:firstLineChars="170" w:firstLine="476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 xml:space="preserve">（五）本府經濟發展局局長。 </w:t>
      </w:r>
    </w:p>
    <w:p w:rsidR="00795D26" w:rsidRPr="00795D26" w:rsidRDefault="00795D26" w:rsidP="001C5E2B">
      <w:pPr>
        <w:snapToGrid w:val="0"/>
        <w:spacing w:line="0" w:lineRule="atLeast"/>
        <w:ind w:leftChars="1" w:left="2" w:firstLineChars="170" w:firstLine="476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 xml:space="preserve">（六）本府警察局局長。 </w:t>
      </w:r>
    </w:p>
    <w:p w:rsidR="00795D26" w:rsidRPr="00795D26" w:rsidRDefault="00795D26" w:rsidP="001C5E2B">
      <w:pPr>
        <w:snapToGrid w:val="0"/>
        <w:spacing w:line="0" w:lineRule="atLeast"/>
        <w:ind w:leftChars="1" w:left="2" w:firstLineChars="170" w:firstLine="476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 xml:space="preserve">（七）本府消防局局長。 </w:t>
      </w:r>
    </w:p>
    <w:p w:rsidR="00795D26" w:rsidRPr="00795D26" w:rsidRDefault="00795D26" w:rsidP="001C5E2B">
      <w:pPr>
        <w:snapToGrid w:val="0"/>
        <w:spacing w:line="0" w:lineRule="atLeast"/>
        <w:ind w:leftChars="1" w:left="2" w:firstLineChars="170" w:firstLine="476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 xml:space="preserve">（八）本府社會局局長。 </w:t>
      </w:r>
    </w:p>
    <w:p w:rsidR="00795D26" w:rsidRPr="00795D26" w:rsidRDefault="00795D26" w:rsidP="001C5E2B">
      <w:pPr>
        <w:snapToGrid w:val="0"/>
        <w:spacing w:line="0" w:lineRule="atLeast"/>
        <w:ind w:leftChars="1" w:left="2" w:firstLineChars="170" w:firstLine="476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 xml:space="preserve">（九）本府勞工局局長。 </w:t>
      </w:r>
    </w:p>
    <w:p w:rsidR="00795D26" w:rsidRPr="00795D26" w:rsidRDefault="00795D26" w:rsidP="001C5E2B">
      <w:pPr>
        <w:snapToGrid w:val="0"/>
        <w:spacing w:line="0" w:lineRule="atLeast"/>
        <w:ind w:leftChars="1" w:left="2" w:firstLineChars="170" w:firstLine="476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 xml:space="preserve">（十）本府文化局局長。 </w:t>
      </w:r>
    </w:p>
    <w:p w:rsidR="00795D26" w:rsidRPr="00795D26" w:rsidRDefault="00795D26" w:rsidP="001C5E2B">
      <w:pPr>
        <w:snapToGrid w:val="0"/>
        <w:spacing w:line="0" w:lineRule="atLeast"/>
        <w:ind w:leftChars="1" w:left="2" w:firstLineChars="170" w:firstLine="476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 xml:space="preserve">（十一）本府人事處處長。 </w:t>
      </w:r>
    </w:p>
    <w:p w:rsidR="00795D26" w:rsidRPr="00795D26" w:rsidRDefault="00795D26" w:rsidP="001C5E2B">
      <w:pPr>
        <w:snapToGrid w:val="0"/>
        <w:spacing w:line="0" w:lineRule="atLeast"/>
        <w:ind w:leftChars="1" w:left="2" w:firstLineChars="170" w:firstLine="476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 xml:space="preserve">（十二）本府衛生局局長。 </w:t>
      </w:r>
    </w:p>
    <w:p w:rsidR="00795D26" w:rsidRDefault="00795D26" w:rsidP="001C5E2B">
      <w:pPr>
        <w:snapToGrid w:val="0"/>
        <w:spacing w:line="0" w:lineRule="atLeast"/>
        <w:ind w:leftChars="1" w:left="2" w:firstLineChars="170" w:firstLine="476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>（十三）心理健康、公共衛生、精神醫療、法律或社會公正人士等相</w:t>
      </w:r>
    </w:p>
    <w:p w:rsidR="001C5E2B" w:rsidRPr="00795D26" w:rsidRDefault="001C5E2B" w:rsidP="001C5E2B">
      <w:pPr>
        <w:snapToGrid w:val="0"/>
        <w:spacing w:line="0" w:lineRule="atLeast"/>
        <w:ind w:leftChars="1" w:left="2" w:firstLineChars="170" w:firstLine="476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Pr="001C5E2B">
        <w:rPr>
          <w:rFonts w:ascii="標楷體" w:eastAsia="標楷體" w:hAnsi="標楷體" w:cs="Times New Roman" w:hint="eastAsia"/>
          <w:sz w:val="28"/>
          <w:szCs w:val="28"/>
        </w:rPr>
        <w:t>關專家學者共計九至十三人。</w:t>
      </w:r>
    </w:p>
    <w:p w:rsidR="00795D26" w:rsidRPr="00795D26" w:rsidRDefault="00795D26" w:rsidP="00795D26">
      <w:pPr>
        <w:snapToGrid w:val="0"/>
        <w:spacing w:line="0" w:lineRule="atLeast"/>
        <w:ind w:leftChars="1" w:left="565" w:hangingChars="201" w:hanging="563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>四、本委員會委員任期為二年，期滿得續聘（派）之。但本府人員兼任者，應隨其本職進退。</w:t>
      </w:r>
    </w:p>
    <w:p w:rsidR="00795D26" w:rsidRPr="00795D26" w:rsidRDefault="00795D26" w:rsidP="00795D26">
      <w:pPr>
        <w:snapToGrid w:val="0"/>
        <w:spacing w:line="0" w:lineRule="atLeast"/>
        <w:ind w:leftChars="1" w:left="565" w:hangingChars="201" w:hanging="563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 xml:space="preserve">    本委員會委員於任期內出缺時，得</w:t>
      </w:r>
      <w:proofErr w:type="gramStart"/>
      <w:r w:rsidRPr="00795D26">
        <w:rPr>
          <w:rFonts w:ascii="標楷體" w:eastAsia="標楷體" w:hAnsi="標楷體" w:cs="Times New Roman" w:hint="eastAsia"/>
          <w:sz w:val="28"/>
          <w:szCs w:val="28"/>
        </w:rPr>
        <w:t>補行聘</w:t>
      </w:r>
      <w:proofErr w:type="gramEnd"/>
      <w:r w:rsidRPr="00795D26">
        <w:rPr>
          <w:rFonts w:ascii="標楷體" w:eastAsia="標楷體" w:hAnsi="標楷體" w:cs="Times New Roman" w:hint="eastAsia"/>
          <w:sz w:val="28"/>
          <w:szCs w:val="28"/>
        </w:rPr>
        <w:t>（派）。</w:t>
      </w:r>
      <w:proofErr w:type="gramStart"/>
      <w:r w:rsidRPr="00795D26">
        <w:rPr>
          <w:rFonts w:ascii="標楷體" w:eastAsia="標楷體" w:hAnsi="標楷體" w:cs="Times New Roman" w:hint="eastAsia"/>
          <w:sz w:val="28"/>
          <w:szCs w:val="28"/>
        </w:rPr>
        <w:t>補聘</w:t>
      </w:r>
      <w:proofErr w:type="gramEnd"/>
      <w:r w:rsidRPr="00795D26">
        <w:rPr>
          <w:rFonts w:ascii="標楷體" w:eastAsia="標楷體" w:hAnsi="標楷體" w:cs="Times New Roman" w:hint="eastAsia"/>
          <w:sz w:val="28"/>
          <w:szCs w:val="28"/>
        </w:rPr>
        <w:t>（派）委員之任期至原委員任期屆滿之日止。</w:t>
      </w:r>
    </w:p>
    <w:p w:rsidR="00795D26" w:rsidRPr="00795D26" w:rsidRDefault="00795D26" w:rsidP="00795D26">
      <w:pPr>
        <w:snapToGrid w:val="0"/>
        <w:spacing w:line="0" w:lineRule="atLeast"/>
        <w:ind w:leftChars="1" w:left="565" w:hangingChars="201" w:hanging="563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>五、本委員會每年召開會議二次，經委員三分之二以上連署或主任委員認為必要時，得召開臨時會議；會議由主任委員召集之，並擔任主席，</w:t>
      </w:r>
      <w:r w:rsidRPr="00795D26">
        <w:rPr>
          <w:rFonts w:ascii="標楷體" w:eastAsia="標楷體" w:hAnsi="標楷體" w:cs="Times New Roman" w:hint="eastAsia"/>
          <w:sz w:val="28"/>
          <w:szCs w:val="28"/>
        </w:rPr>
        <w:lastRenderedPageBreak/>
        <w:t>主任委員因故未能出席時，由副主任委員擔任主席；主任委員、副主任委員均未能出席時，由出席委員互推</w:t>
      </w:r>
      <w:proofErr w:type="gramStart"/>
      <w:r w:rsidRPr="00795D26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 w:rsidRPr="00795D26">
        <w:rPr>
          <w:rFonts w:ascii="標楷體" w:eastAsia="標楷體" w:hAnsi="標楷體" w:cs="Times New Roman" w:hint="eastAsia"/>
          <w:sz w:val="28"/>
          <w:szCs w:val="28"/>
        </w:rPr>
        <w:t>人為主席。</w:t>
      </w:r>
    </w:p>
    <w:p w:rsidR="00795D26" w:rsidRPr="00795D26" w:rsidRDefault="00795D26" w:rsidP="00795D26">
      <w:pPr>
        <w:snapToGrid w:val="0"/>
        <w:spacing w:line="0" w:lineRule="atLeast"/>
        <w:ind w:leftChars="1" w:left="565" w:hangingChars="201" w:hanging="563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 xml:space="preserve">    本委員會會議必要時並得邀請有關單位或人員列席；對於諮詢相關事    項，並得指定委員或委託有關機關、單位及學術機構先行調查研究。</w:t>
      </w:r>
    </w:p>
    <w:p w:rsidR="00795D26" w:rsidRPr="00795D26" w:rsidRDefault="00795D26" w:rsidP="00795D26">
      <w:pPr>
        <w:snapToGrid w:val="0"/>
        <w:spacing w:line="0" w:lineRule="atLeast"/>
        <w:ind w:leftChars="1" w:left="565" w:hangingChars="201" w:hanging="563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>六、本委員會會議應有全體委員過半數之出席始得開會，決議事項應有出席委員過半數之同意行之，可否同數時，由主席裁決之。</w:t>
      </w:r>
    </w:p>
    <w:p w:rsidR="00795D26" w:rsidRPr="00795D26" w:rsidRDefault="00795D26" w:rsidP="00795D26">
      <w:pPr>
        <w:snapToGrid w:val="0"/>
        <w:spacing w:line="0" w:lineRule="atLeast"/>
        <w:ind w:leftChars="1" w:left="565" w:hangingChars="201" w:hanging="563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 xml:space="preserve">    委員應親自出席會議，但本府或所屬機關人員兼任之委員，如因故未能親自出席時，得委託他人代理出席。</w:t>
      </w:r>
    </w:p>
    <w:p w:rsidR="00795D26" w:rsidRPr="00795D26" w:rsidRDefault="00795D26" w:rsidP="00795D26">
      <w:pPr>
        <w:snapToGrid w:val="0"/>
        <w:spacing w:line="0" w:lineRule="atLeast"/>
        <w:ind w:leftChars="1" w:left="565" w:hangingChars="201" w:hanging="563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>七、本委員會置執行秘書一人，由本府衛生局局長兼任，承主任委員</w:t>
      </w:r>
      <w:proofErr w:type="gramStart"/>
      <w:r w:rsidRPr="00795D26">
        <w:rPr>
          <w:rFonts w:ascii="標楷體" w:eastAsia="標楷體" w:hAnsi="標楷體" w:cs="Times New Roman" w:hint="eastAsia"/>
          <w:sz w:val="28"/>
          <w:szCs w:val="28"/>
        </w:rPr>
        <w:t>之命綜理</w:t>
      </w:r>
      <w:proofErr w:type="gramEnd"/>
      <w:r w:rsidRPr="00795D26">
        <w:rPr>
          <w:rFonts w:ascii="標楷體" w:eastAsia="標楷體" w:hAnsi="標楷體" w:cs="Times New Roman" w:hint="eastAsia"/>
          <w:sz w:val="28"/>
          <w:szCs w:val="28"/>
        </w:rPr>
        <w:t>會務。</w:t>
      </w:r>
    </w:p>
    <w:p w:rsidR="00795D26" w:rsidRPr="00795D26" w:rsidRDefault="00795D26" w:rsidP="00795D26">
      <w:pPr>
        <w:snapToGrid w:val="0"/>
        <w:spacing w:line="0" w:lineRule="atLeast"/>
        <w:ind w:leftChars="1" w:left="565" w:hangingChars="201" w:hanging="563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 xml:space="preserve">    本委員會得設工作小組，並設幹事若干人，由本府各相關單位指派一人兼任，辦理本委員會之幕僚業務。</w:t>
      </w:r>
    </w:p>
    <w:p w:rsidR="00795D26" w:rsidRPr="00795D26" w:rsidRDefault="00795D26" w:rsidP="00795D26">
      <w:pPr>
        <w:snapToGrid w:val="0"/>
        <w:spacing w:line="0" w:lineRule="atLeast"/>
        <w:ind w:leftChars="1" w:left="565" w:hangingChars="201" w:hanging="563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>八、本委員會對外行文以</w:t>
      </w:r>
      <w:proofErr w:type="gramStart"/>
      <w:r w:rsidRPr="00795D26">
        <w:rPr>
          <w:rFonts w:ascii="標楷體" w:eastAsia="標楷體" w:hAnsi="標楷體" w:cs="Times New Roman" w:hint="eastAsia"/>
          <w:sz w:val="28"/>
          <w:szCs w:val="28"/>
        </w:rPr>
        <w:t>本府名義行</w:t>
      </w:r>
      <w:proofErr w:type="gramEnd"/>
      <w:r w:rsidRPr="00795D26">
        <w:rPr>
          <w:rFonts w:ascii="標楷體" w:eastAsia="標楷體" w:hAnsi="標楷體" w:cs="Times New Roman" w:hint="eastAsia"/>
          <w:sz w:val="28"/>
          <w:szCs w:val="28"/>
        </w:rPr>
        <w:t>之。</w:t>
      </w:r>
    </w:p>
    <w:p w:rsidR="00795D26" w:rsidRPr="00795D26" w:rsidRDefault="00795D26" w:rsidP="00795D26">
      <w:pPr>
        <w:snapToGrid w:val="0"/>
        <w:spacing w:line="0" w:lineRule="atLeast"/>
        <w:ind w:leftChars="1" w:left="565" w:hangingChars="201" w:hanging="563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>九、本委員會兼任</w:t>
      </w:r>
      <w:proofErr w:type="gramStart"/>
      <w:r w:rsidRPr="00795D26">
        <w:rPr>
          <w:rFonts w:ascii="標楷體" w:eastAsia="標楷體" w:hAnsi="標楷體" w:cs="Times New Roman" w:hint="eastAsia"/>
          <w:sz w:val="28"/>
          <w:szCs w:val="28"/>
        </w:rPr>
        <w:t>人員均為無</w:t>
      </w:r>
      <w:proofErr w:type="gramEnd"/>
      <w:r w:rsidRPr="00795D26">
        <w:rPr>
          <w:rFonts w:ascii="標楷體" w:eastAsia="標楷體" w:hAnsi="標楷體" w:cs="Times New Roman" w:hint="eastAsia"/>
          <w:sz w:val="28"/>
          <w:szCs w:val="28"/>
        </w:rPr>
        <w:t>給職。</w:t>
      </w:r>
    </w:p>
    <w:p w:rsidR="00795D26" w:rsidRPr="00795D26" w:rsidRDefault="00795D26" w:rsidP="00795D26">
      <w:pPr>
        <w:snapToGrid w:val="0"/>
        <w:spacing w:line="0" w:lineRule="atLeast"/>
        <w:ind w:leftChars="1" w:left="565" w:hangingChars="201" w:hanging="563"/>
        <w:rPr>
          <w:rFonts w:ascii="標楷體" w:eastAsia="標楷體" w:hAnsi="標楷體" w:cs="Times New Roman"/>
          <w:sz w:val="28"/>
          <w:szCs w:val="28"/>
        </w:rPr>
      </w:pPr>
      <w:r w:rsidRPr="00795D26">
        <w:rPr>
          <w:rFonts w:ascii="標楷體" w:eastAsia="標楷體" w:hAnsi="標楷體" w:cs="Times New Roman" w:hint="eastAsia"/>
          <w:sz w:val="28"/>
          <w:szCs w:val="28"/>
        </w:rPr>
        <w:t>十、本委員會所需經費由本府各相關機關自行編列預算支應。</w:t>
      </w:r>
    </w:p>
    <w:p w:rsidR="00F11619" w:rsidRPr="00795D26" w:rsidRDefault="00F11619" w:rsidP="00795D26">
      <w:pPr>
        <w:pStyle w:val="Web"/>
        <w:adjustRightInd w:val="0"/>
        <w:snapToGrid w:val="0"/>
        <w:spacing w:before="0" w:beforeAutospacing="0" w:after="0" w:afterAutospacing="0" w:line="0" w:lineRule="atLeast"/>
        <w:rPr>
          <w:rFonts w:ascii="標楷體" w:eastAsia="標楷體" w:hAnsi="標楷體"/>
          <w:sz w:val="28"/>
        </w:rPr>
      </w:pPr>
    </w:p>
    <w:sectPr w:rsidR="00F11619" w:rsidRPr="00795D26" w:rsidSect="008D529D"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D26"/>
    <w:rsid w:val="00045CA1"/>
    <w:rsid w:val="00111C67"/>
    <w:rsid w:val="001C5E2B"/>
    <w:rsid w:val="0068078F"/>
    <w:rsid w:val="0070296B"/>
    <w:rsid w:val="00795D26"/>
    <w:rsid w:val="007D3D93"/>
    <w:rsid w:val="008D529D"/>
    <w:rsid w:val="00BC0922"/>
    <w:rsid w:val="00D7450C"/>
    <w:rsid w:val="00EF4C53"/>
    <w:rsid w:val="00F11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D46327-1567-48E3-96F3-46C2CF7B1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795D2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780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26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96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71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69711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38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single" w:sz="6" w:space="0" w:color="CCCCCC"/>
                            <w:bottom w:val="none" w:sz="0" w:space="0" w:color="auto"/>
                            <w:right w:val="single" w:sz="6" w:space="0" w:color="CCCCCC"/>
                          </w:divBdr>
                          <w:divsChild>
                            <w:div w:id="1822190475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556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游明樺</dc:creator>
  <cp:keywords/>
  <dc:description/>
  <cp:lastModifiedBy>廖惠貞</cp:lastModifiedBy>
  <cp:revision>2</cp:revision>
  <dcterms:created xsi:type="dcterms:W3CDTF">2015-05-15T03:04:00Z</dcterms:created>
  <dcterms:modified xsi:type="dcterms:W3CDTF">2015-05-15T03:04:00Z</dcterms:modified>
</cp:coreProperties>
</file>