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777" w:rsidRPr="006B3B83" w:rsidRDefault="006B3B83" w:rsidP="006B3B83">
      <w:pPr>
        <w:widowControl/>
        <w:spacing w:beforeLines="100" w:before="360"/>
        <w:rPr>
          <w:rFonts w:ascii="Times New Roman" w:eastAsia="標楷體" w:hAnsi="Times New Roman" w:cstheme="minorBidi"/>
          <w:bCs/>
          <w:sz w:val="40"/>
          <w:szCs w:val="40"/>
        </w:rPr>
      </w:pPr>
      <w:r w:rsidRPr="006B3B83">
        <w:rPr>
          <w:rFonts w:ascii="Times New Roman" w:eastAsia="標楷體" w:hAnsi="Times New Roman" w:cstheme="minorBidi"/>
          <w:bCs/>
          <w:sz w:val="40"/>
          <w:szCs w:val="40"/>
        </w:rPr>
        <w:t>臺中市</w:t>
      </w:r>
      <w:r w:rsidRPr="006B3B83">
        <w:rPr>
          <w:rFonts w:ascii="Times New Roman" w:eastAsia="標楷體" w:hAnsi="Times New Roman" w:cstheme="minorBidi" w:hint="eastAsia"/>
          <w:bCs/>
          <w:sz w:val="40"/>
          <w:szCs w:val="40"/>
        </w:rPr>
        <w:t>養護工程處公園及行道樹巡檢維護人員作業要點</w:t>
      </w:r>
      <w:r w:rsidRPr="006B3B83">
        <w:rPr>
          <w:rFonts w:ascii="Times New Roman" w:eastAsia="標楷體" w:hAnsi="Times New Roman" w:cstheme="minorBidi"/>
          <w:bCs/>
          <w:sz w:val="40"/>
          <w:szCs w:val="40"/>
        </w:rPr>
        <w:t>總說明</w:t>
      </w:r>
    </w:p>
    <w:p w:rsidR="00936777" w:rsidRPr="007C5A22" w:rsidRDefault="000B5A75" w:rsidP="00936777">
      <w:pPr>
        <w:widowControl/>
        <w:spacing w:line="460" w:lineRule="exact"/>
        <w:ind w:firstLineChars="200" w:firstLine="560"/>
        <w:jc w:val="both"/>
        <w:rPr>
          <w:rFonts w:ascii="Times New Roman" w:eastAsia="標楷體" w:hAnsi="Times New Roman"/>
          <w:sz w:val="28"/>
          <w:szCs w:val="28"/>
        </w:rPr>
      </w:pPr>
      <w:r>
        <w:rPr>
          <w:rFonts w:ascii="Times New Roman" w:eastAsia="標楷體" w:hAnsi="Times New Roman"/>
          <w:sz w:val="28"/>
          <w:szCs w:val="28"/>
        </w:rPr>
        <w:t>本</w:t>
      </w:r>
      <w:r>
        <w:rPr>
          <w:rFonts w:ascii="Times New Roman" w:eastAsia="標楷體" w:hAnsi="Times New Roman" w:hint="eastAsia"/>
          <w:sz w:val="28"/>
          <w:szCs w:val="28"/>
        </w:rPr>
        <w:t>處</w:t>
      </w:r>
      <w:r w:rsidR="00B359BE">
        <w:rPr>
          <w:rFonts w:ascii="Times New Roman" w:eastAsia="標楷體" w:hAnsi="Times New Roman"/>
          <w:sz w:val="28"/>
          <w:szCs w:val="28"/>
        </w:rPr>
        <w:t>為</w:t>
      </w:r>
      <w:r w:rsidR="005B69EA">
        <w:rPr>
          <w:rFonts w:ascii="Times New Roman" w:eastAsia="標楷體" w:hAnsi="Times New Roman" w:hint="eastAsia"/>
          <w:sz w:val="28"/>
          <w:szCs w:val="28"/>
        </w:rPr>
        <w:t>規範執行公園及行道樹巡檢維護人員之巡檢範圍、內容、注意事項及成果檢核，</w:t>
      </w:r>
      <w:r w:rsidR="00373E41">
        <w:rPr>
          <w:rFonts w:ascii="Times New Roman" w:eastAsia="標楷體" w:hAnsi="Times New Roman" w:hint="eastAsia"/>
          <w:sz w:val="28"/>
          <w:szCs w:val="28"/>
        </w:rPr>
        <w:t>作為</w:t>
      </w:r>
      <w:r w:rsidR="005B69EA">
        <w:rPr>
          <w:rFonts w:ascii="Times New Roman" w:eastAsia="標楷體" w:hAnsi="Times New Roman" w:hint="eastAsia"/>
          <w:sz w:val="28"/>
          <w:szCs w:val="28"/>
        </w:rPr>
        <w:t>巡檢維護人員</w:t>
      </w:r>
      <w:r w:rsidR="00373E41">
        <w:rPr>
          <w:rFonts w:ascii="Times New Roman" w:eastAsia="標楷體" w:hAnsi="Times New Roman" w:hint="eastAsia"/>
          <w:sz w:val="28"/>
          <w:szCs w:val="28"/>
        </w:rPr>
        <w:t>執行巡檢工作之依據</w:t>
      </w:r>
      <w:r w:rsidR="005B69EA">
        <w:rPr>
          <w:rFonts w:ascii="Times New Roman" w:eastAsia="標楷體" w:hAnsi="Times New Roman"/>
          <w:sz w:val="28"/>
          <w:szCs w:val="28"/>
        </w:rPr>
        <w:t>，</w:t>
      </w:r>
      <w:r w:rsidR="00373E41">
        <w:rPr>
          <w:rFonts w:ascii="Times New Roman" w:eastAsia="標楷體" w:hAnsi="Times New Roman" w:hint="eastAsia"/>
          <w:sz w:val="28"/>
          <w:szCs w:val="28"/>
        </w:rPr>
        <w:t>借此有助提升公園及行道樹之維護品質</w:t>
      </w:r>
      <w:r w:rsidR="005B69EA">
        <w:rPr>
          <w:rFonts w:ascii="Times New Roman" w:eastAsia="標楷體" w:hAnsi="Times New Roman"/>
          <w:sz w:val="28"/>
          <w:szCs w:val="28"/>
        </w:rPr>
        <w:t>，爰訂定「臺中市</w:t>
      </w:r>
      <w:r w:rsidR="005B69EA">
        <w:rPr>
          <w:rFonts w:ascii="Times New Roman" w:eastAsia="標楷體" w:hAnsi="Times New Roman" w:hint="eastAsia"/>
          <w:sz w:val="28"/>
          <w:szCs w:val="28"/>
        </w:rPr>
        <w:t>養護工程處公園及行道樹巡檢維護人員</w:t>
      </w:r>
      <w:r w:rsidR="00936777" w:rsidRPr="007C5A22">
        <w:rPr>
          <w:rFonts w:ascii="Times New Roman" w:eastAsia="標楷體" w:hAnsi="Times New Roman"/>
          <w:sz w:val="28"/>
          <w:szCs w:val="28"/>
        </w:rPr>
        <w:t>作業要點」。本要點共計十</w:t>
      </w:r>
      <w:r w:rsidR="000F6FCB">
        <w:rPr>
          <w:rFonts w:ascii="Times New Roman" w:eastAsia="標楷體" w:hAnsi="Times New Roman" w:hint="eastAsia"/>
          <w:sz w:val="28"/>
          <w:szCs w:val="28"/>
        </w:rPr>
        <w:t>七</w:t>
      </w:r>
      <w:r w:rsidR="00936777" w:rsidRPr="007C5A22">
        <w:rPr>
          <w:rFonts w:ascii="Times New Roman" w:eastAsia="標楷體" w:hAnsi="Times New Roman"/>
          <w:sz w:val="28"/>
          <w:szCs w:val="28"/>
        </w:rPr>
        <w:t>點，訂定重點如下：</w:t>
      </w:r>
    </w:p>
    <w:p w:rsidR="00936777" w:rsidRPr="007C5A22" w:rsidRDefault="00936777" w:rsidP="00936777">
      <w:pPr>
        <w:widowControl/>
        <w:numPr>
          <w:ilvl w:val="0"/>
          <w:numId w:val="7"/>
        </w:numPr>
        <w:spacing w:line="460" w:lineRule="exact"/>
        <w:ind w:left="567" w:hanging="567"/>
        <w:jc w:val="both"/>
        <w:rPr>
          <w:rFonts w:ascii="Times New Roman" w:eastAsia="標楷體" w:hAnsi="Times New Roman"/>
          <w:sz w:val="28"/>
          <w:szCs w:val="28"/>
        </w:rPr>
      </w:pPr>
      <w:r w:rsidRPr="007C5A22">
        <w:rPr>
          <w:rFonts w:ascii="Times New Roman" w:eastAsia="標楷體" w:hAnsi="Times New Roman"/>
          <w:sz w:val="28"/>
          <w:szCs w:val="28"/>
        </w:rPr>
        <w:t>本要點訂定之目的。（第一點）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sz w:val="28"/>
          <w:szCs w:val="28"/>
        </w:rPr>
        <w:t>本要點</w:t>
      </w:r>
      <w:r>
        <w:rPr>
          <w:rFonts w:ascii="Times New Roman" w:eastAsia="標楷體" w:hAnsi="Times New Roman" w:hint="eastAsia"/>
          <w:sz w:val="28"/>
          <w:szCs w:val="28"/>
        </w:rPr>
        <w:t>巡檢範圍</w:t>
      </w:r>
      <w:r w:rsidR="00936777" w:rsidRPr="007C5A22">
        <w:rPr>
          <w:rFonts w:ascii="Times New Roman" w:eastAsia="標楷體" w:hAnsi="Times New Roman"/>
          <w:sz w:val="28"/>
          <w:szCs w:val="28"/>
        </w:rPr>
        <w:t>。（第二點）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sz w:val="28"/>
          <w:szCs w:val="28"/>
        </w:rPr>
        <w:t>本要點</w:t>
      </w:r>
      <w:r>
        <w:rPr>
          <w:rFonts w:ascii="Times New Roman" w:eastAsia="標楷體" w:hAnsi="Times New Roman" w:hint="eastAsia"/>
          <w:sz w:val="28"/>
          <w:szCs w:val="28"/>
        </w:rPr>
        <w:t>名詞定義</w:t>
      </w:r>
      <w:r w:rsidR="00936777" w:rsidRPr="007C5A22">
        <w:rPr>
          <w:rFonts w:ascii="Times New Roman" w:eastAsia="標楷體" w:hAnsi="Times New Roman"/>
          <w:sz w:val="28"/>
          <w:szCs w:val="28"/>
        </w:rPr>
        <w:t>。（第三點）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sz w:val="28"/>
          <w:szCs w:val="28"/>
        </w:rPr>
        <w:t>本要點</w:t>
      </w:r>
      <w:r>
        <w:rPr>
          <w:rFonts w:ascii="Times New Roman" w:eastAsia="標楷體" w:hAnsi="Times New Roman" w:hint="eastAsia"/>
          <w:sz w:val="28"/>
          <w:szCs w:val="28"/>
        </w:rPr>
        <w:t>規範巡檢人員填報日報表</w:t>
      </w:r>
      <w:r w:rsidR="00936777" w:rsidRPr="007C5A22">
        <w:rPr>
          <w:rFonts w:ascii="Times New Roman" w:eastAsia="標楷體" w:hAnsi="Times New Roman"/>
          <w:sz w:val="28"/>
          <w:szCs w:val="28"/>
        </w:rPr>
        <w:t>。（第四點）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hint="eastAsia"/>
          <w:sz w:val="28"/>
          <w:szCs w:val="28"/>
        </w:rPr>
        <w:t>規範巡檢日報表內容</w:t>
      </w:r>
      <w:r w:rsidR="00936777" w:rsidRPr="007C5A22">
        <w:rPr>
          <w:rFonts w:ascii="Times New Roman" w:eastAsia="標楷體" w:hAnsi="Times New Roman"/>
          <w:sz w:val="28"/>
          <w:szCs w:val="28"/>
        </w:rPr>
        <w:t>。（第五點）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hint="eastAsia"/>
          <w:sz w:val="28"/>
          <w:szCs w:val="28"/>
        </w:rPr>
        <w:t>規範巡檢人員權責範圍</w:t>
      </w:r>
      <w:r w:rsidR="00936777" w:rsidRPr="007C5A22">
        <w:rPr>
          <w:rFonts w:ascii="Times New Roman" w:eastAsia="標楷體" w:hAnsi="Times New Roman"/>
          <w:sz w:val="28"/>
          <w:szCs w:val="28"/>
        </w:rPr>
        <w:t>。（第六點）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hint="eastAsia"/>
          <w:sz w:val="28"/>
          <w:szCs w:val="28"/>
        </w:rPr>
        <w:t>規範巡檢設施內容</w:t>
      </w:r>
      <w:r w:rsidR="00936777" w:rsidRPr="007C5A22">
        <w:rPr>
          <w:rFonts w:ascii="Times New Roman" w:eastAsia="標楷體" w:hAnsi="Times New Roman"/>
          <w:sz w:val="28"/>
          <w:szCs w:val="28"/>
        </w:rPr>
        <w:t>。（第七點）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hint="eastAsia"/>
          <w:sz w:val="28"/>
          <w:szCs w:val="28"/>
        </w:rPr>
        <w:t>規範巡檢人員巡檢緊急通知方式</w:t>
      </w:r>
      <w:r w:rsidR="00936777" w:rsidRPr="007C5A22">
        <w:rPr>
          <w:rFonts w:ascii="Times New Roman" w:eastAsia="標楷體" w:hAnsi="Times New Roman"/>
          <w:sz w:val="28"/>
          <w:szCs w:val="28"/>
        </w:rPr>
        <w:t>。（第八點）</w:t>
      </w:r>
    </w:p>
    <w:p w:rsidR="00936777" w:rsidRPr="007C5A22" w:rsidRDefault="005B69EA" w:rsidP="00936777">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hint="eastAsia"/>
          <w:sz w:val="28"/>
          <w:szCs w:val="28"/>
        </w:rPr>
        <w:t>規範設施未修復前</w:t>
      </w:r>
      <w:r w:rsidR="00373E41">
        <w:rPr>
          <w:rFonts w:ascii="Times New Roman" w:eastAsia="標楷體" w:hAnsi="Times New Roman" w:hint="eastAsia"/>
          <w:sz w:val="28"/>
          <w:szCs w:val="28"/>
        </w:rPr>
        <w:t>處理方式</w:t>
      </w:r>
      <w:r w:rsidR="00936777" w:rsidRPr="007C5A22">
        <w:rPr>
          <w:rFonts w:ascii="Times New Roman" w:eastAsia="標楷體" w:hAnsi="Times New Roman"/>
          <w:sz w:val="28"/>
          <w:szCs w:val="28"/>
        </w:rPr>
        <w:t>。（第九點）</w:t>
      </w:r>
    </w:p>
    <w:p w:rsidR="000B5A75" w:rsidRPr="003D1DD0" w:rsidRDefault="00373E41" w:rsidP="003D1DD0">
      <w:pPr>
        <w:widowControl/>
        <w:numPr>
          <w:ilvl w:val="0"/>
          <w:numId w:val="7"/>
        </w:numPr>
        <w:spacing w:line="460" w:lineRule="exact"/>
        <w:ind w:left="567" w:hanging="567"/>
        <w:jc w:val="both"/>
        <w:rPr>
          <w:rFonts w:ascii="Times New Roman" w:eastAsia="標楷體" w:hAnsi="Times New Roman"/>
          <w:sz w:val="28"/>
          <w:szCs w:val="28"/>
        </w:rPr>
      </w:pPr>
      <w:r>
        <w:rPr>
          <w:rFonts w:ascii="Times New Roman" w:eastAsia="標楷體" w:hAnsi="Times New Roman" w:hint="eastAsia"/>
          <w:sz w:val="28"/>
          <w:szCs w:val="28"/>
        </w:rPr>
        <w:t>規範兒童遊樂設施巡檢重點</w:t>
      </w:r>
      <w:r w:rsidR="00936777" w:rsidRPr="007C5A22">
        <w:rPr>
          <w:rFonts w:ascii="Times New Roman" w:eastAsia="標楷體" w:hAnsi="Times New Roman"/>
          <w:sz w:val="28"/>
          <w:szCs w:val="28"/>
        </w:rPr>
        <w:t>。（第十點）</w:t>
      </w:r>
    </w:p>
    <w:p w:rsidR="000B5A75" w:rsidRDefault="00373E41" w:rsidP="000B5A75">
      <w:pPr>
        <w:widowControl/>
        <w:numPr>
          <w:ilvl w:val="0"/>
          <w:numId w:val="7"/>
        </w:num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規範發現遊民處理方式</w:t>
      </w:r>
      <w:r w:rsidR="000B5A75" w:rsidRPr="007C5A22">
        <w:rPr>
          <w:rFonts w:ascii="Times New Roman" w:eastAsia="標楷體" w:hAnsi="Times New Roman"/>
          <w:sz w:val="28"/>
          <w:szCs w:val="28"/>
        </w:rPr>
        <w:t>。（第十</w:t>
      </w:r>
      <w:r w:rsidR="000F6FCB">
        <w:rPr>
          <w:rFonts w:ascii="Times New Roman" w:eastAsia="標楷體" w:hAnsi="Times New Roman" w:hint="eastAsia"/>
          <w:sz w:val="28"/>
          <w:szCs w:val="28"/>
        </w:rPr>
        <w:t>一</w:t>
      </w:r>
      <w:r w:rsidR="000B5A75" w:rsidRPr="007C5A22">
        <w:rPr>
          <w:rFonts w:ascii="Times New Roman" w:eastAsia="標楷體" w:hAnsi="Times New Roman"/>
          <w:sz w:val="28"/>
          <w:szCs w:val="28"/>
        </w:rPr>
        <w:t>點）</w:t>
      </w:r>
    </w:p>
    <w:p w:rsidR="000B5A75" w:rsidRPr="003D1DD0" w:rsidRDefault="00373E41" w:rsidP="003D1DD0">
      <w:pPr>
        <w:widowControl/>
        <w:numPr>
          <w:ilvl w:val="0"/>
          <w:numId w:val="7"/>
        </w:num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規範設施定期檢查及記錄回報</w:t>
      </w:r>
      <w:r w:rsidR="000B5A75" w:rsidRPr="007C5A22">
        <w:rPr>
          <w:rFonts w:ascii="Times New Roman" w:eastAsia="標楷體" w:hAnsi="Times New Roman"/>
          <w:sz w:val="28"/>
          <w:szCs w:val="28"/>
        </w:rPr>
        <w:t>。（第十</w:t>
      </w:r>
      <w:r w:rsidR="000F6FCB">
        <w:rPr>
          <w:rFonts w:ascii="Times New Roman" w:eastAsia="標楷體" w:hAnsi="Times New Roman" w:hint="eastAsia"/>
          <w:sz w:val="28"/>
          <w:szCs w:val="28"/>
        </w:rPr>
        <w:t>二</w:t>
      </w:r>
      <w:r w:rsidR="000B5A75" w:rsidRPr="007C5A22">
        <w:rPr>
          <w:rFonts w:ascii="Times New Roman" w:eastAsia="標楷體" w:hAnsi="Times New Roman"/>
          <w:sz w:val="28"/>
          <w:szCs w:val="28"/>
        </w:rPr>
        <w:t>點）</w:t>
      </w:r>
    </w:p>
    <w:p w:rsidR="000B5A75" w:rsidRDefault="00F00B8A" w:rsidP="000B5A75">
      <w:pPr>
        <w:widowControl/>
        <w:numPr>
          <w:ilvl w:val="0"/>
          <w:numId w:val="7"/>
        </w:num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巡檢人員應協助注意委外保全是否執勤</w:t>
      </w:r>
      <w:r w:rsidR="000B5A75" w:rsidRPr="007C5A22">
        <w:rPr>
          <w:rFonts w:ascii="Times New Roman" w:eastAsia="標楷體" w:hAnsi="Times New Roman"/>
          <w:sz w:val="28"/>
          <w:szCs w:val="28"/>
        </w:rPr>
        <w:t>。（第十</w:t>
      </w:r>
      <w:r w:rsidR="000F6FCB">
        <w:rPr>
          <w:rFonts w:ascii="Times New Roman" w:eastAsia="標楷體" w:hAnsi="Times New Roman" w:hint="eastAsia"/>
          <w:sz w:val="28"/>
          <w:szCs w:val="28"/>
        </w:rPr>
        <w:t>三</w:t>
      </w:r>
      <w:r w:rsidR="000B5A75" w:rsidRPr="007C5A22">
        <w:rPr>
          <w:rFonts w:ascii="Times New Roman" w:eastAsia="標楷體" w:hAnsi="Times New Roman"/>
          <w:sz w:val="28"/>
          <w:szCs w:val="28"/>
        </w:rPr>
        <w:t>點）</w:t>
      </w:r>
    </w:p>
    <w:p w:rsidR="000B5A75" w:rsidRDefault="00F00B8A" w:rsidP="00F00B8A">
      <w:pPr>
        <w:widowControl/>
        <w:numPr>
          <w:ilvl w:val="0"/>
          <w:numId w:val="7"/>
        </w:numPr>
        <w:spacing w:line="460" w:lineRule="exact"/>
        <w:jc w:val="both"/>
        <w:rPr>
          <w:rFonts w:ascii="Times New Roman" w:eastAsia="標楷體" w:hAnsi="Times New Roman"/>
          <w:sz w:val="28"/>
          <w:szCs w:val="28"/>
        </w:rPr>
      </w:pPr>
      <w:r w:rsidRPr="00F00B8A">
        <w:rPr>
          <w:rFonts w:ascii="Times New Roman" w:eastAsia="標楷體" w:hAnsi="Times New Roman" w:hint="eastAsia"/>
          <w:sz w:val="28"/>
          <w:szCs w:val="28"/>
        </w:rPr>
        <w:t>巡檢人員應協助注意委外保全執勤狀況</w:t>
      </w:r>
      <w:r w:rsidR="00373E41">
        <w:rPr>
          <w:rFonts w:ascii="Times New Roman" w:eastAsia="標楷體" w:hAnsi="Times New Roman"/>
          <w:sz w:val="28"/>
          <w:szCs w:val="28"/>
        </w:rPr>
        <w:t>。（第</w:t>
      </w:r>
      <w:r w:rsidR="00373E41">
        <w:rPr>
          <w:rFonts w:ascii="Times New Roman" w:eastAsia="標楷體" w:hAnsi="Times New Roman" w:hint="eastAsia"/>
          <w:sz w:val="28"/>
          <w:szCs w:val="28"/>
        </w:rPr>
        <w:t>十</w:t>
      </w:r>
      <w:r w:rsidR="000F6FCB">
        <w:rPr>
          <w:rFonts w:ascii="Times New Roman" w:eastAsia="標楷體" w:hAnsi="Times New Roman" w:hint="eastAsia"/>
          <w:sz w:val="28"/>
          <w:szCs w:val="28"/>
        </w:rPr>
        <w:t>四</w:t>
      </w:r>
      <w:r w:rsidR="000B5A75" w:rsidRPr="007C5A22">
        <w:rPr>
          <w:rFonts w:ascii="Times New Roman" w:eastAsia="標楷體" w:hAnsi="Times New Roman"/>
          <w:sz w:val="28"/>
          <w:szCs w:val="28"/>
        </w:rPr>
        <w:t>點）</w:t>
      </w:r>
    </w:p>
    <w:p w:rsidR="000B5A75" w:rsidRDefault="00F00B8A" w:rsidP="000B5A75">
      <w:pPr>
        <w:widowControl/>
        <w:numPr>
          <w:ilvl w:val="0"/>
          <w:numId w:val="7"/>
        </w:num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規範巡檢人員考核單位及方式</w:t>
      </w:r>
      <w:r w:rsidR="000B5A75" w:rsidRPr="007C5A22">
        <w:rPr>
          <w:rFonts w:ascii="Times New Roman" w:eastAsia="標楷體" w:hAnsi="Times New Roman"/>
          <w:sz w:val="28"/>
          <w:szCs w:val="28"/>
        </w:rPr>
        <w:t>。（第十</w:t>
      </w:r>
      <w:r w:rsidR="000F6FCB">
        <w:rPr>
          <w:rFonts w:ascii="Times New Roman" w:eastAsia="標楷體" w:hAnsi="Times New Roman" w:hint="eastAsia"/>
          <w:sz w:val="28"/>
          <w:szCs w:val="28"/>
        </w:rPr>
        <w:t>五</w:t>
      </w:r>
      <w:r w:rsidR="000B5A75" w:rsidRPr="007C5A22">
        <w:rPr>
          <w:rFonts w:ascii="Times New Roman" w:eastAsia="標楷體" w:hAnsi="Times New Roman"/>
          <w:sz w:val="28"/>
          <w:szCs w:val="28"/>
        </w:rPr>
        <w:t>點）</w:t>
      </w:r>
    </w:p>
    <w:p w:rsidR="000B5A75" w:rsidRDefault="00F00B8A" w:rsidP="000B5A75">
      <w:pPr>
        <w:widowControl/>
        <w:numPr>
          <w:ilvl w:val="0"/>
          <w:numId w:val="7"/>
        </w:num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規範巡檢人員考核獎懲</w:t>
      </w:r>
      <w:r w:rsidR="000B5A75" w:rsidRPr="007C5A22">
        <w:rPr>
          <w:rFonts w:ascii="Times New Roman" w:eastAsia="標楷體" w:hAnsi="Times New Roman"/>
          <w:sz w:val="28"/>
          <w:szCs w:val="28"/>
        </w:rPr>
        <w:t>。（第十</w:t>
      </w:r>
      <w:r w:rsidR="000F6FCB">
        <w:rPr>
          <w:rFonts w:ascii="Times New Roman" w:eastAsia="標楷體" w:hAnsi="Times New Roman" w:hint="eastAsia"/>
          <w:sz w:val="28"/>
          <w:szCs w:val="28"/>
        </w:rPr>
        <w:t>六</w:t>
      </w:r>
      <w:r w:rsidR="000B5A75" w:rsidRPr="007C5A22">
        <w:rPr>
          <w:rFonts w:ascii="Times New Roman" w:eastAsia="標楷體" w:hAnsi="Times New Roman"/>
          <w:sz w:val="28"/>
          <w:szCs w:val="28"/>
        </w:rPr>
        <w:t>點）</w:t>
      </w:r>
    </w:p>
    <w:p w:rsidR="00B359BE" w:rsidRPr="00B359BE" w:rsidRDefault="00F00B8A" w:rsidP="00B359BE">
      <w:pPr>
        <w:widowControl/>
        <w:numPr>
          <w:ilvl w:val="0"/>
          <w:numId w:val="7"/>
        </w:num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規範巡檢人員依循之自治條例</w:t>
      </w:r>
      <w:r w:rsidR="00B359BE" w:rsidRPr="007C5A22">
        <w:rPr>
          <w:rFonts w:ascii="Times New Roman" w:eastAsia="標楷體" w:hAnsi="Times New Roman"/>
          <w:sz w:val="28"/>
          <w:szCs w:val="28"/>
        </w:rPr>
        <w:t>。（</w:t>
      </w:r>
      <w:bookmarkStart w:id="0" w:name="_GoBack"/>
      <w:bookmarkEnd w:id="0"/>
      <w:r w:rsidR="00B359BE" w:rsidRPr="007C5A22">
        <w:rPr>
          <w:rFonts w:ascii="Times New Roman" w:eastAsia="標楷體" w:hAnsi="Times New Roman"/>
          <w:sz w:val="28"/>
          <w:szCs w:val="28"/>
        </w:rPr>
        <w:t>第十</w:t>
      </w:r>
      <w:r w:rsidR="000F6FCB">
        <w:rPr>
          <w:rFonts w:ascii="Times New Roman" w:eastAsia="標楷體" w:hAnsi="Times New Roman" w:hint="eastAsia"/>
          <w:sz w:val="28"/>
          <w:szCs w:val="28"/>
        </w:rPr>
        <w:t>七</w:t>
      </w:r>
      <w:r w:rsidR="00B359BE" w:rsidRPr="007C5A22">
        <w:rPr>
          <w:rFonts w:ascii="Times New Roman" w:eastAsia="標楷體" w:hAnsi="Times New Roman"/>
          <w:sz w:val="28"/>
          <w:szCs w:val="28"/>
        </w:rPr>
        <w:t>點）</w:t>
      </w:r>
    </w:p>
    <w:p w:rsidR="00936777" w:rsidRPr="007C5A22" w:rsidRDefault="00963F77" w:rsidP="00936777">
      <w:pPr>
        <w:pageBreakBefore/>
        <w:widowControl/>
        <w:jc w:val="both"/>
        <w:rPr>
          <w:rFonts w:ascii="Times New Roman" w:eastAsia="標楷體" w:hAnsi="Times New Roman"/>
          <w:sz w:val="40"/>
          <w:szCs w:val="40"/>
        </w:rPr>
      </w:pPr>
      <w:r w:rsidRPr="00963F77">
        <w:rPr>
          <w:rFonts w:ascii="Times New Roman" w:eastAsia="標楷體" w:hAnsi="Times New Roman" w:hint="eastAsia"/>
          <w:sz w:val="40"/>
          <w:szCs w:val="40"/>
        </w:rPr>
        <w:lastRenderedPageBreak/>
        <w:t>臺中市養護工程處公園及行道樹巡檢維護人員作業要點</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5"/>
      </w:tblGrid>
      <w:tr w:rsidR="00936777" w:rsidRPr="007C5A22" w:rsidTr="00F533B3">
        <w:tc>
          <w:tcPr>
            <w:tcW w:w="4394" w:type="dxa"/>
            <w:shd w:val="clear" w:color="auto" w:fill="auto"/>
          </w:tcPr>
          <w:p w:rsidR="00936777" w:rsidRPr="007C5A22" w:rsidRDefault="00936777" w:rsidP="00F533B3">
            <w:pPr>
              <w:widowControl/>
              <w:jc w:val="center"/>
              <w:rPr>
                <w:rFonts w:ascii="Times New Roman" w:eastAsia="標楷體" w:hAnsi="Times New Roman"/>
                <w:bCs/>
                <w:szCs w:val="24"/>
              </w:rPr>
            </w:pPr>
            <w:r w:rsidRPr="007C5A22">
              <w:rPr>
                <w:rFonts w:ascii="Times New Roman" w:eastAsia="標楷體" w:hAnsi="Times New Roman"/>
                <w:bCs/>
                <w:szCs w:val="24"/>
              </w:rPr>
              <w:t>名</w:t>
            </w:r>
            <w:r w:rsidRPr="007C5A22">
              <w:rPr>
                <w:rFonts w:ascii="Times New Roman" w:eastAsia="標楷體" w:hAnsi="Times New Roman"/>
                <w:bCs/>
                <w:szCs w:val="24"/>
              </w:rPr>
              <w:t xml:space="preserve"> </w:t>
            </w:r>
            <w:r w:rsidRPr="007C5A22">
              <w:rPr>
                <w:rFonts w:ascii="Times New Roman" w:eastAsia="標楷體" w:hAnsi="Times New Roman"/>
                <w:bCs/>
                <w:szCs w:val="24"/>
              </w:rPr>
              <w:t>稱</w:t>
            </w:r>
          </w:p>
        </w:tc>
        <w:tc>
          <w:tcPr>
            <w:tcW w:w="4395" w:type="dxa"/>
            <w:shd w:val="clear" w:color="auto" w:fill="auto"/>
          </w:tcPr>
          <w:p w:rsidR="00936777" w:rsidRPr="007C5A22" w:rsidRDefault="00936777" w:rsidP="00F533B3">
            <w:pPr>
              <w:widowControl/>
              <w:jc w:val="center"/>
              <w:rPr>
                <w:rFonts w:ascii="Times New Roman" w:eastAsia="標楷體" w:hAnsi="Times New Roman"/>
                <w:bCs/>
                <w:szCs w:val="24"/>
              </w:rPr>
            </w:pPr>
            <w:r w:rsidRPr="007C5A22">
              <w:rPr>
                <w:rFonts w:ascii="Times New Roman" w:eastAsia="標楷體" w:hAnsi="Times New Roman"/>
                <w:bCs/>
                <w:szCs w:val="24"/>
              </w:rPr>
              <w:t>說</w:t>
            </w:r>
            <w:r w:rsidRPr="007C5A22">
              <w:rPr>
                <w:rFonts w:ascii="Times New Roman" w:eastAsia="標楷體" w:hAnsi="Times New Roman"/>
                <w:bCs/>
                <w:szCs w:val="24"/>
              </w:rPr>
              <w:t xml:space="preserve"> </w:t>
            </w:r>
            <w:r w:rsidRPr="007C5A22">
              <w:rPr>
                <w:rFonts w:ascii="Times New Roman" w:eastAsia="標楷體" w:hAnsi="Times New Roman"/>
                <w:bCs/>
                <w:szCs w:val="24"/>
              </w:rPr>
              <w:t>明</w:t>
            </w:r>
          </w:p>
        </w:tc>
      </w:tr>
      <w:tr w:rsidR="00936777" w:rsidRPr="007C5A22" w:rsidTr="00F533B3">
        <w:tc>
          <w:tcPr>
            <w:tcW w:w="4394" w:type="dxa"/>
            <w:shd w:val="clear" w:color="auto" w:fill="auto"/>
          </w:tcPr>
          <w:p w:rsidR="00936777" w:rsidRPr="007C5A22" w:rsidRDefault="00963F77" w:rsidP="00F533B3">
            <w:pPr>
              <w:widowControl/>
              <w:jc w:val="both"/>
              <w:rPr>
                <w:rFonts w:ascii="Times New Roman" w:eastAsia="標楷體" w:hAnsi="Times New Roman"/>
                <w:bCs/>
                <w:szCs w:val="24"/>
              </w:rPr>
            </w:pPr>
            <w:r>
              <w:rPr>
                <w:rFonts w:ascii="Times New Roman" w:eastAsia="標楷體" w:hAnsi="Times New Roman"/>
                <w:bCs/>
                <w:szCs w:val="24"/>
              </w:rPr>
              <w:t>臺中市</w:t>
            </w:r>
            <w:r>
              <w:rPr>
                <w:rFonts w:ascii="Times New Roman" w:eastAsia="標楷體" w:hAnsi="Times New Roman" w:hint="eastAsia"/>
                <w:bCs/>
                <w:szCs w:val="24"/>
              </w:rPr>
              <w:t>養護工程處公園及行道樹巡檢維護人員</w:t>
            </w:r>
            <w:r w:rsidR="00936777" w:rsidRPr="007C5A22">
              <w:rPr>
                <w:rFonts w:ascii="Times New Roman" w:eastAsia="標楷體" w:hAnsi="Times New Roman"/>
                <w:bCs/>
                <w:szCs w:val="24"/>
              </w:rPr>
              <w:t>作業要點</w:t>
            </w:r>
          </w:p>
        </w:tc>
        <w:tc>
          <w:tcPr>
            <w:tcW w:w="4395" w:type="dxa"/>
            <w:shd w:val="clear" w:color="auto" w:fill="auto"/>
          </w:tcPr>
          <w:p w:rsidR="00936777" w:rsidRPr="007C5A22" w:rsidRDefault="00936777" w:rsidP="00F533B3">
            <w:pPr>
              <w:widowControl/>
              <w:jc w:val="both"/>
              <w:rPr>
                <w:rFonts w:ascii="Times New Roman" w:eastAsia="標楷體" w:hAnsi="Times New Roman"/>
                <w:bCs/>
                <w:szCs w:val="24"/>
              </w:rPr>
            </w:pPr>
            <w:r w:rsidRPr="007C5A22">
              <w:rPr>
                <w:rFonts w:ascii="Times New Roman" w:eastAsia="標楷體" w:hAnsi="Times New Roman"/>
                <w:bCs/>
                <w:szCs w:val="24"/>
              </w:rPr>
              <w:t>行政規則名稱。</w:t>
            </w:r>
          </w:p>
        </w:tc>
      </w:tr>
      <w:tr w:rsidR="00936777" w:rsidRPr="007C5A22" w:rsidTr="00F533B3">
        <w:tc>
          <w:tcPr>
            <w:tcW w:w="4394" w:type="dxa"/>
            <w:shd w:val="clear" w:color="auto" w:fill="auto"/>
          </w:tcPr>
          <w:p w:rsidR="00936777" w:rsidRPr="007C5A22" w:rsidRDefault="00936777" w:rsidP="00F533B3">
            <w:pPr>
              <w:widowControl/>
              <w:jc w:val="center"/>
              <w:rPr>
                <w:rFonts w:ascii="Times New Roman" w:eastAsia="標楷體" w:hAnsi="Times New Roman"/>
                <w:bCs/>
                <w:szCs w:val="24"/>
              </w:rPr>
            </w:pPr>
            <w:r w:rsidRPr="007C5A22">
              <w:rPr>
                <w:rFonts w:ascii="Times New Roman" w:eastAsia="標楷體" w:hAnsi="Times New Roman"/>
                <w:bCs/>
                <w:szCs w:val="24"/>
              </w:rPr>
              <w:t>規</w:t>
            </w:r>
            <w:r w:rsidRPr="007C5A22">
              <w:rPr>
                <w:rFonts w:ascii="Times New Roman" w:eastAsia="標楷體" w:hAnsi="Times New Roman"/>
                <w:bCs/>
                <w:szCs w:val="24"/>
              </w:rPr>
              <w:t xml:space="preserve"> </w:t>
            </w:r>
            <w:r w:rsidRPr="007C5A22">
              <w:rPr>
                <w:rFonts w:ascii="Times New Roman" w:eastAsia="標楷體" w:hAnsi="Times New Roman"/>
                <w:bCs/>
                <w:szCs w:val="24"/>
              </w:rPr>
              <w:t>定</w:t>
            </w:r>
          </w:p>
        </w:tc>
        <w:tc>
          <w:tcPr>
            <w:tcW w:w="4395" w:type="dxa"/>
            <w:shd w:val="clear" w:color="auto" w:fill="auto"/>
          </w:tcPr>
          <w:p w:rsidR="00936777" w:rsidRPr="007C5A22" w:rsidRDefault="00936777" w:rsidP="00F533B3">
            <w:pPr>
              <w:widowControl/>
              <w:jc w:val="center"/>
              <w:rPr>
                <w:rFonts w:ascii="Times New Roman" w:eastAsia="標楷體" w:hAnsi="Times New Roman"/>
                <w:bCs/>
                <w:szCs w:val="24"/>
              </w:rPr>
            </w:pPr>
            <w:r w:rsidRPr="007C5A22">
              <w:rPr>
                <w:rFonts w:ascii="Times New Roman" w:eastAsia="標楷體" w:hAnsi="Times New Roman"/>
                <w:bCs/>
                <w:szCs w:val="24"/>
              </w:rPr>
              <w:t>說</w:t>
            </w:r>
            <w:r w:rsidRPr="007C5A22">
              <w:rPr>
                <w:rFonts w:ascii="Times New Roman" w:eastAsia="標楷體" w:hAnsi="Times New Roman"/>
                <w:bCs/>
                <w:szCs w:val="24"/>
              </w:rPr>
              <w:t xml:space="preserve"> </w:t>
            </w:r>
            <w:r w:rsidRPr="007C5A22">
              <w:rPr>
                <w:rFonts w:ascii="Times New Roman" w:eastAsia="標楷體" w:hAnsi="Times New Roman"/>
                <w:bCs/>
                <w:szCs w:val="24"/>
              </w:rPr>
              <w:t>明</w:t>
            </w:r>
          </w:p>
        </w:tc>
      </w:tr>
      <w:tr w:rsidR="00936777" w:rsidRPr="007C5A22" w:rsidTr="00F533B3">
        <w:tc>
          <w:tcPr>
            <w:tcW w:w="4394" w:type="dxa"/>
            <w:shd w:val="clear" w:color="auto" w:fill="auto"/>
          </w:tcPr>
          <w:p w:rsidR="00936777" w:rsidRPr="007C5A22" w:rsidRDefault="00963F77" w:rsidP="00F533B3">
            <w:pPr>
              <w:widowControl/>
              <w:ind w:left="480" w:hangingChars="200" w:hanging="480"/>
              <w:jc w:val="both"/>
              <w:rPr>
                <w:rFonts w:ascii="Times New Roman" w:eastAsia="標楷體" w:hAnsi="Times New Roman"/>
                <w:bCs/>
                <w:szCs w:val="24"/>
              </w:rPr>
            </w:pPr>
            <w:r>
              <w:rPr>
                <w:rFonts w:ascii="Times New Roman" w:eastAsia="標楷體" w:hAnsi="Times New Roman"/>
                <w:bCs/>
                <w:szCs w:val="24"/>
              </w:rPr>
              <w:t>一、</w:t>
            </w:r>
            <w:r w:rsidRPr="00963F77">
              <w:rPr>
                <w:rFonts w:ascii="Times New Roman" w:eastAsia="標楷體" w:hAnsi="Times New Roman" w:hint="eastAsia"/>
                <w:bCs/>
                <w:szCs w:val="24"/>
              </w:rPr>
              <w:t>臺中市養護工程處（以下簡稱本處）為加強本市公園及行道樹設施之安全及各項設施的管理，特訂定本作業要點。</w:t>
            </w:r>
          </w:p>
        </w:tc>
        <w:tc>
          <w:tcPr>
            <w:tcW w:w="4395" w:type="dxa"/>
            <w:shd w:val="clear" w:color="auto" w:fill="auto"/>
          </w:tcPr>
          <w:p w:rsidR="00936777" w:rsidRPr="007C5A22" w:rsidRDefault="00936777" w:rsidP="00F533B3">
            <w:pPr>
              <w:widowControl/>
              <w:jc w:val="both"/>
              <w:rPr>
                <w:rFonts w:ascii="Times New Roman" w:eastAsia="標楷體" w:hAnsi="Times New Roman"/>
                <w:bCs/>
                <w:szCs w:val="24"/>
              </w:rPr>
            </w:pPr>
            <w:r w:rsidRPr="007C5A22">
              <w:rPr>
                <w:rFonts w:ascii="Times New Roman" w:eastAsia="標楷體" w:hAnsi="Times New Roman"/>
                <w:bCs/>
                <w:szCs w:val="24"/>
              </w:rPr>
              <w:t>本要點訂定之目的。</w:t>
            </w:r>
          </w:p>
        </w:tc>
      </w:tr>
      <w:tr w:rsidR="00936777" w:rsidRPr="007C5A22" w:rsidTr="00F533B3">
        <w:tc>
          <w:tcPr>
            <w:tcW w:w="4394" w:type="dxa"/>
            <w:shd w:val="clear" w:color="auto" w:fill="auto"/>
          </w:tcPr>
          <w:p w:rsidR="00936777" w:rsidRPr="007C5A22" w:rsidRDefault="00963F77" w:rsidP="00F533B3">
            <w:pPr>
              <w:widowControl/>
              <w:ind w:left="480" w:hangingChars="200" w:hanging="480"/>
              <w:jc w:val="both"/>
              <w:rPr>
                <w:rFonts w:ascii="Times New Roman" w:eastAsia="標楷體" w:hAnsi="Times New Roman"/>
                <w:bCs/>
                <w:szCs w:val="24"/>
              </w:rPr>
            </w:pPr>
            <w:r>
              <w:rPr>
                <w:rFonts w:ascii="Times New Roman" w:eastAsia="標楷體" w:hAnsi="Times New Roman"/>
                <w:bCs/>
                <w:szCs w:val="24"/>
              </w:rPr>
              <w:t>二、</w:t>
            </w:r>
            <w:r w:rsidRPr="00963F77">
              <w:rPr>
                <w:rFonts w:ascii="Times New Roman" w:eastAsia="標楷體" w:hAnsi="Times New Roman" w:hint="eastAsia"/>
                <w:bCs/>
                <w:szCs w:val="24"/>
              </w:rPr>
              <w:t>本要點規範之巡檢範圍包括臺中市東區、南區、西區、北</w:t>
            </w:r>
            <w:r w:rsidR="006C7D9B">
              <w:rPr>
                <w:rFonts w:ascii="Times New Roman" w:eastAsia="標楷體" w:hAnsi="Times New Roman" w:hint="eastAsia"/>
                <w:bCs/>
                <w:szCs w:val="24"/>
              </w:rPr>
              <w:t>區、中區、北屯區、西屯區、南屯區等八個行政區區內之公園、</w:t>
            </w:r>
            <w:r w:rsidRPr="00963F77">
              <w:rPr>
                <w:rFonts w:ascii="Times New Roman" w:eastAsia="標楷體" w:hAnsi="Times New Roman" w:hint="eastAsia"/>
                <w:bCs/>
                <w:szCs w:val="24"/>
              </w:rPr>
              <w:t>園道及道路行道樹。</w:t>
            </w:r>
          </w:p>
        </w:tc>
        <w:tc>
          <w:tcPr>
            <w:tcW w:w="4395" w:type="dxa"/>
            <w:shd w:val="clear" w:color="auto" w:fill="auto"/>
          </w:tcPr>
          <w:p w:rsidR="00936777" w:rsidRPr="007C5A22" w:rsidRDefault="00C653E3" w:rsidP="00F533B3">
            <w:pPr>
              <w:widowControl/>
              <w:jc w:val="both"/>
              <w:rPr>
                <w:rFonts w:ascii="Times New Roman" w:eastAsia="標楷體" w:hAnsi="Times New Roman"/>
                <w:bCs/>
                <w:szCs w:val="24"/>
              </w:rPr>
            </w:pPr>
            <w:r w:rsidRPr="00C653E3">
              <w:rPr>
                <w:rFonts w:ascii="Times New Roman" w:eastAsia="標楷體" w:hAnsi="Times New Roman" w:hint="eastAsia"/>
                <w:bCs/>
                <w:szCs w:val="24"/>
              </w:rPr>
              <w:t>本要點巡檢範圍。</w:t>
            </w:r>
          </w:p>
        </w:tc>
      </w:tr>
      <w:tr w:rsidR="00936777" w:rsidRPr="007C5A22" w:rsidTr="00F533B3">
        <w:tc>
          <w:tcPr>
            <w:tcW w:w="4394" w:type="dxa"/>
            <w:shd w:val="clear" w:color="auto" w:fill="auto"/>
          </w:tcPr>
          <w:p w:rsidR="00936777" w:rsidRPr="007C5A22" w:rsidRDefault="00963F77" w:rsidP="00F533B3">
            <w:pPr>
              <w:widowControl/>
              <w:ind w:left="480" w:hangingChars="200" w:hanging="480"/>
              <w:jc w:val="both"/>
              <w:rPr>
                <w:rFonts w:ascii="Times New Roman" w:eastAsia="標楷體" w:hAnsi="Times New Roman"/>
                <w:bCs/>
                <w:szCs w:val="24"/>
              </w:rPr>
            </w:pPr>
            <w:r>
              <w:rPr>
                <w:rFonts w:ascii="Times New Roman" w:eastAsia="標楷體" w:hAnsi="Times New Roman"/>
                <w:bCs/>
                <w:szCs w:val="24"/>
              </w:rPr>
              <w:t>三、</w:t>
            </w:r>
            <w:r w:rsidRPr="00963F77">
              <w:rPr>
                <w:rFonts w:ascii="Times New Roman" w:eastAsia="標楷體" w:hAnsi="Times New Roman" w:hint="eastAsia"/>
                <w:bCs/>
                <w:szCs w:val="24"/>
              </w:rPr>
              <w:t>本要點所用名詞釋義如下：</w:t>
            </w:r>
          </w:p>
          <w:p w:rsidR="001C5EBE" w:rsidRPr="001C5EBE" w:rsidRDefault="005A48D3" w:rsidP="001C5EBE">
            <w:pPr>
              <w:widowControl/>
              <w:numPr>
                <w:ilvl w:val="1"/>
                <w:numId w:val="1"/>
              </w:numPr>
              <w:adjustRightInd w:val="0"/>
              <w:jc w:val="both"/>
              <w:rPr>
                <w:rFonts w:ascii="Times New Roman" w:eastAsia="標楷體" w:hAnsi="Times New Roman"/>
                <w:bCs/>
                <w:szCs w:val="24"/>
              </w:rPr>
            </w:pPr>
            <w:r w:rsidRPr="005A48D3">
              <w:rPr>
                <w:rFonts w:ascii="Times New Roman" w:eastAsia="標楷體" w:hAnsi="Times New Roman" w:hint="eastAsia"/>
                <w:bCs/>
                <w:szCs w:val="24"/>
              </w:rPr>
              <w:t>公園：</w:t>
            </w:r>
            <w:r w:rsidR="001C5EBE" w:rsidRPr="001C5EBE">
              <w:rPr>
                <w:rFonts w:ascii="Times New Roman" w:eastAsia="標楷體" w:hAnsi="Times New Roman" w:hint="eastAsia"/>
                <w:bCs/>
                <w:szCs w:val="24"/>
              </w:rPr>
              <w:t>指位於本市轄管之公園、綠地、兒童遊樂場、園道</w:t>
            </w:r>
          </w:p>
          <w:p w:rsidR="00936777" w:rsidRPr="007C5A22" w:rsidRDefault="001C5EBE" w:rsidP="001C5EBE">
            <w:pPr>
              <w:widowControl/>
              <w:adjustRightInd w:val="0"/>
              <w:ind w:left="1215"/>
              <w:jc w:val="both"/>
              <w:rPr>
                <w:rFonts w:ascii="Times New Roman" w:eastAsia="標楷體" w:hAnsi="Times New Roman"/>
                <w:bCs/>
                <w:szCs w:val="24"/>
              </w:rPr>
            </w:pPr>
            <w:r w:rsidRPr="001C5EBE">
              <w:rPr>
                <w:rFonts w:ascii="Times New Roman" w:eastAsia="標楷體" w:hAnsi="Times New Roman" w:hint="eastAsia"/>
                <w:bCs/>
                <w:szCs w:val="24"/>
              </w:rPr>
              <w:t>、廣場及綠帶。</w:t>
            </w:r>
          </w:p>
          <w:p w:rsidR="00936777" w:rsidRPr="005A48D3" w:rsidRDefault="005A48D3" w:rsidP="005A48D3">
            <w:pPr>
              <w:widowControl/>
              <w:numPr>
                <w:ilvl w:val="1"/>
                <w:numId w:val="1"/>
              </w:numPr>
              <w:adjustRightInd w:val="0"/>
              <w:jc w:val="both"/>
              <w:rPr>
                <w:rFonts w:ascii="Times New Roman" w:eastAsia="標楷體" w:hAnsi="Times New Roman"/>
                <w:bCs/>
                <w:szCs w:val="24"/>
              </w:rPr>
            </w:pPr>
            <w:r w:rsidRPr="005A48D3">
              <w:rPr>
                <w:rFonts w:ascii="Times New Roman" w:eastAsia="標楷體" w:hAnsi="Times New Roman" w:hint="eastAsia"/>
                <w:bCs/>
                <w:szCs w:val="24"/>
              </w:rPr>
              <w:t>行道樹：指本市轄管省道及市區道路所栽植之喬木及灌木。</w:t>
            </w:r>
          </w:p>
        </w:tc>
        <w:tc>
          <w:tcPr>
            <w:tcW w:w="4395" w:type="dxa"/>
            <w:shd w:val="clear" w:color="auto" w:fill="auto"/>
          </w:tcPr>
          <w:p w:rsidR="00936777" w:rsidRPr="005A48D3" w:rsidRDefault="00C653E3" w:rsidP="005A48D3">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本要點名詞定義</w:t>
            </w:r>
            <w:r w:rsidRPr="00C653E3">
              <w:rPr>
                <w:rFonts w:ascii="Times New Roman" w:eastAsia="標楷體" w:hAnsi="Times New Roman" w:hint="eastAsia"/>
                <w:bCs/>
                <w:szCs w:val="24"/>
              </w:rPr>
              <w:t>。</w:t>
            </w:r>
          </w:p>
        </w:tc>
      </w:tr>
      <w:tr w:rsidR="005A48D3" w:rsidRPr="007C5A22" w:rsidTr="00F533B3">
        <w:tc>
          <w:tcPr>
            <w:tcW w:w="4394" w:type="dxa"/>
            <w:shd w:val="clear" w:color="auto" w:fill="auto"/>
          </w:tcPr>
          <w:p w:rsidR="005A48D3" w:rsidRDefault="005A48D3" w:rsidP="00F533B3">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四</w:t>
            </w:r>
            <w:r w:rsidR="003D5BFD">
              <w:rPr>
                <w:rFonts w:ascii="Times New Roman" w:eastAsia="標楷體" w:hAnsi="Times New Roman" w:hint="eastAsia"/>
                <w:bCs/>
                <w:szCs w:val="24"/>
              </w:rPr>
              <w:t>、</w:t>
            </w:r>
            <w:r w:rsidR="003D5BFD" w:rsidRPr="003D5BFD">
              <w:rPr>
                <w:rFonts w:ascii="Times New Roman" w:eastAsia="標楷體" w:hAnsi="Times New Roman" w:hint="eastAsia"/>
                <w:bCs/>
                <w:szCs w:val="24"/>
              </w:rPr>
              <w:t>巡檢人員應每日按實填具巡檢日報表（含巡檢照片），並於每日簽到時繳交前一日之巡檢日報表</w:t>
            </w:r>
            <w:r w:rsidR="00913BA4">
              <w:rPr>
                <w:rFonts w:ascii="Times New Roman" w:eastAsia="標楷體" w:hAnsi="Times New Roman" w:hint="eastAsia"/>
                <w:bCs/>
                <w:szCs w:val="24"/>
              </w:rPr>
              <w:t>（附表</w:t>
            </w:r>
            <w:r w:rsidR="000F6FCB">
              <w:rPr>
                <w:rFonts w:ascii="Times New Roman" w:eastAsia="標楷體" w:hAnsi="Times New Roman" w:hint="eastAsia"/>
                <w:bCs/>
                <w:szCs w:val="24"/>
              </w:rPr>
              <w:t>一</w:t>
            </w:r>
            <w:r w:rsidR="00913BA4" w:rsidRPr="003D5BFD">
              <w:rPr>
                <w:rFonts w:ascii="Times New Roman" w:eastAsia="標楷體" w:hAnsi="Times New Roman" w:hint="eastAsia"/>
                <w:bCs/>
                <w:szCs w:val="24"/>
              </w:rPr>
              <w:t>）</w:t>
            </w:r>
            <w:r w:rsidR="003D5BFD" w:rsidRPr="003D5BFD">
              <w:rPr>
                <w:rFonts w:ascii="Times New Roman" w:eastAsia="標楷體" w:hAnsi="Times New Roman" w:hint="eastAsia"/>
                <w:bCs/>
                <w:szCs w:val="24"/>
              </w:rPr>
              <w:t>。</w:t>
            </w:r>
          </w:p>
        </w:tc>
        <w:tc>
          <w:tcPr>
            <w:tcW w:w="4395" w:type="dxa"/>
            <w:shd w:val="clear" w:color="auto" w:fill="auto"/>
          </w:tcPr>
          <w:p w:rsidR="00C653E3" w:rsidRPr="00C653E3" w:rsidRDefault="00C653E3" w:rsidP="00C653E3">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本要點規範巡檢人員填報日報表。</w:t>
            </w:r>
          </w:p>
          <w:p w:rsidR="005A48D3" w:rsidRPr="007C5A22" w:rsidRDefault="005A48D3" w:rsidP="00C653E3">
            <w:pPr>
              <w:widowControl/>
              <w:ind w:left="480" w:hangingChars="200" w:hanging="480"/>
              <w:jc w:val="both"/>
              <w:rPr>
                <w:rFonts w:ascii="Times New Roman" w:eastAsia="標楷體" w:hAnsi="Times New Roman"/>
                <w:bCs/>
                <w:szCs w:val="24"/>
              </w:rPr>
            </w:pPr>
          </w:p>
        </w:tc>
      </w:tr>
      <w:tr w:rsidR="005A48D3" w:rsidRPr="007C5A22" w:rsidTr="00F533B3">
        <w:tc>
          <w:tcPr>
            <w:tcW w:w="4394" w:type="dxa"/>
            <w:shd w:val="clear" w:color="auto" w:fill="auto"/>
          </w:tcPr>
          <w:p w:rsidR="005A48D3" w:rsidRPr="003D5BFD" w:rsidRDefault="003D5BFD" w:rsidP="00F533B3">
            <w:pPr>
              <w:widowControl/>
              <w:ind w:left="480" w:hangingChars="200" w:hanging="480"/>
              <w:jc w:val="both"/>
              <w:rPr>
                <w:rFonts w:ascii="Times New Roman" w:eastAsia="標楷體" w:hAnsi="Times New Roman"/>
                <w:bCs/>
                <w:szCs w:val="24"/>
              </w:rPr>
            </w:pPr>
            <w:r w:rsidRPr="003D5BFD">
              <w:rPr>
                <w:rFonts w:ascii="Times New Roman" w:eastAsia="標楷體" w:hAnsi="Times New Roman" w:hint="eastAsia"/>
                <w:bCs/>
                <w:szCs w:val="24"/>
              </w:rPr>
              <w:t>五、巡檢日報表應含日期、巡檢地點、巡檢項目、缺失地點缺失說明、權責單位、建議處理及巡檢人員簽章。</w:t>
            </w:r>
          </w:p>
        </w:tc>
        <w:tc>
          <w:tcPr>
            <w:tcW w:w="4395" w:type="dxa"/>
            <w:shd w:val="clear" w:color="auto" w:fill="auto"/>
          </w:tcPr>
          <w:p w:rsidR="005A48D3" w:rsidRPr="007C5A22" w:rsidRDefault="00C653E3" w:rsidP="00C653E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規範巡檢日報表內容。</w:t>
            </w:r>
          </w:p>
        </w:tc>
      </w:tr>
      <w:tr w:rsidR="005A48D3" w:rsidRPr="007C5A22" w:rsidTr="00F533B3">
        <w:tc>
          <w:tcPr>
            <w:tcW w:w="4394" w:type="dxa"/>
            <w:shd w:val="clear" w:color="auto" w:fill="auto"/>
          </w:tcPr>
          <w:p w:rsidR="005A48D3" w:rsidRPr="003D5BFD" w:rsidRDefault="003D5BFD" w:rsidP="00F533B3">
            <w:pPr>
              <w:widowControl/>
              <w:ind w:left="480" w:hangingChars="200" w:hanging="480"/>
              <w:jc w:val="both"/>
              <w:rPr>
                <w:rFonts w:ascii="Times New Roman" w:eastAsia="標楷體" w:hAnsi="Times New Roman"/>
                <w:bCs/>
                <w:szCs w:val="24"/>
              </w:rPr>
            </w:pPr>
            <w:r w:rsidRPr="003D5BFD">
              <w:rPr>
                <w:rFonts w:ascii="Times New Roman" w:eastAsia="標楷體" w:hAnsi="Times New Roman" w:hint="eastAsia"/>
                <w:bCs/>
                <w:szCs w:val="24"/>
              </w:rPr>
              <w:t>六、各巡檢人員的權責範圍與內容應由承辦科（隊）及承辦人員做最妥適的安排與規劃。</w:t>
            </w:r>
          </w:p>
        </w:tc>
        <w:tc>
          <w:tcPr>
            <w:tcW w:w="4395" w:type="dxa"/>
            <w:shd w:val="clear" w:color="auto" w:fill="auto"/>
          </w:tcPr>
          <w:p w:rsidR="005A48D3" w:rsidRPr="007C5A22" w:rsidRDefault="00C653E3" w:rsidP="00C653E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規範巡檢人員權責範圍。</w:t>
            </w:r>
          </w:p>
        </w:tc>
      </w:tr>
      <w:tr w:rsidR="005A48D3" w:rsidRPr="007C5A22" w:rsidTr="00F533B3">
        <w:tc>
          <w:tcPr>
            <w:tcW w:w="4394" w:type="dxa"/>
            <w:shd w:val="clear" w:color="auto" w:fill="auto"/>
          </w:tcPr>
          <w:p w:rsidR="005A48D3" w:rsidRDefault="003D5BFD" w:rsidP="00F533B3">
            <w:pPr>
              <w:widowControl/>
              <w:ind w:left="480" w:hangingChars="200" w:hanging="480"/>
              <w:jc w:val="both"/>
              <w:rPr>
                <w:rFonts w:ascii="Times New Roman" w:eastAsia="標楷體" w:hAnsi="Times New Roman"/>
                <w:bCs/>
                <w:szCs w:val="24"/>
              </w:rPr>
            </w:pPr>
            <w:r w:rsidRPr="003D5BFD">
              <w:rPr>
                <w:rFonts w:ascii="Times New Roman" w:eastAsia="標楷體" w:hAnsi="Times New Roman" w:hint="eastAsia"/>
                <w:bCs/>
                <w:szCs w:val="24"/>
              </w:rPr>
              <w:t>七、巡檢除包括公園、園道內之所有設施，如遊具、體建器具、步道、水池、地墊、燈具、廁所等項目外，尚應巡視園內是否發生治安問題（如發現毒品、針具）或危害公共安全事宜，</w:t>
            </w:r>
            <w:r w:rsidRPr="003D5BFD">
              <w:rPr>
                <w:rFonts w:ascii="Times New Roman" w:eastAsia="標楷體" w:hAnsi="Times New Roman" w:hint="eastAsia"/>
                <w:bCs/>
                <w:szCs w:val="24"/>
              </w:rPr>
              <w:lastRenderedPageBreak/>
              <w:t>若有應記錄至巡檢日報表，由承辦人查報後函轉警察機關處理，請其協助。</w:t>
            </w:r>
          </w:p>
        </w:tc>
        <w:tc>
          <w:tcPr>
            <w:tcW w:w="4395" w:type="dxa"/>
            <w:shd w:val="clear" w:color="auto" w:fill="auto"/>
          </w:tcPr>
          <w:p w:rsidR="00C653E3" w:rsidRPr="00C653E3" w:rsidRDefault="00C653E3" w:rsidP="00C653E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lastRenderedPageBreak/>
              <w:t>規範巡檢設施內容。</w:t>
            </w:r>
          </w:p>
          <w:p w:rsidR="005A48D3" w:rsidRPr="007C5A22" w:rsidRDefault="005A48D3" w:rsidP="00C653E3">
            <w:pPr>
              <w:widowControl/>
              <w:ind w:left="480" w:hangingChars="200" w:hanging="480"/>
              <w:jc w:val="both"/>
              <w:rPr>
                <w:rFonts w:ascii="Times New Roman" w:eastAsia="標楷體" w:hAnsi="Times New Roman"/>
                <w:bCs/>
                <w:szCs w:val="24"/>
              </w:rPr>
            </w:pPr>
          </w:p>
        </w:tc>
      </w:tr>
      <w:tr w:rsidR="005A48D3" w:rsidRPr="007C5A22" w:rsidTr="00F533B3">
        <w:tc>
          <w:tcPr>
            <w:tcW w:w="4394" w:type="dxa"/>
            <w:shd w:val="clear" w:color="auto" w:fill="auto"/>
          </w:tcPr>
          <w:p w:rsidR="005A48D3" w:rsidRDefault="003D5BFD" w:rsidP="00F533B3">
            <w:pPr>
              <w:widowControl/>
              <w:ind w:left="480" w:hangingChars="200" w:hanging="480"/>
              <w:jc w:val="both"/>
              <w:rPr>
                <w:rFonts w:ascii="Times New Roman" w:eastAsia="標楷體" w:hAnsi="Times New Roman"/>
                <w:bCs/>
                <w:szCs w:val="24"/>
              </w:rPr>
            </w:pPr>
            <w:r w:rsidRPr="003D5BFD">
              <w:rPr>
                <w:rFonts w:ascii="Times New Roman" w:eastAsia="標楷體" w:hAnsi="Times New Roman" w:hint="eastAsia"/>
                <w:bCs/>
                <w:szCs w:val="24"/>
              </w:rPr>
              <w:t>八、每次巡檢中如發現有立即危險（如樹倒、斷枝及設備損壞等）情形，立即以電話、簡訊或</w:t>
            </w:r>
            <w:r w:rsidRPr="003D5BFD">
              <w:rPr>
                <w:rFonts w:ascii="Times New Roman" w:eastAsia="標楷體" w:hAnsi="Times New Roman" w:hint="eastAsia"/>
                <w:bCs/>
                <w:szCs w:val="24"/>
              </w:rPr>
              <w:t>Line</w:t>
            </w:r>
            <w:r>
              <w:rPr>
                <w:rFonts w:ascii="Times New Roman" w:eastAsia="標楷體" w:hAnsi="Times New Roman" w:hint="eastAsia"/>
                <w:bCs/>
                <w:szCs w:val="24"/>
              </w:rPr>
              <w:t>通知本處</w:t>
            </w:r>
            <w:r w:rsidRPr="003D5BFD">
              <w:rPr>
                <w:rFonts w:ascii="Times New Roman" w:eastAsia="標楷體" w:hAnsi="Times New Roman" w:hint="eastAsia"/>
                <w:bCs/>
                <w:szCs w:val="24"/>
              </w:rPr>
              <w:t>承辦人員，並由承辦人員派工維修改善。</w:t>
            </w:r>
          </w:p>
        </w:tc>
        <w:tc>
          <w:tcPr>
            <w:tcW w:w="4395" w:type="dxa"/>
            <w:shd w:val="clear" w:color="auto" w:fill="auto"/>
          </w:tcPr>
          <w:p w:rsidR="00C653E3" w:rsidRPr="00C653E3" w:rsidRDefault="00C653E3" w:rsidP="00C653E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規範巡檢人員巡檢緊急通知方式。</w:t>
            </w:r>
          </w:p>
          <w:p w:rsidR="005A48D3" w:rsidRPr="007C5A22" w:rsidRDefault="005A48D3" w:rsidP="00C653E3">
            <w:pPr>
              <w:widowControl/>
              <w:ind w:left="480" w:hangingChars="200" w:hanging="480"/>
              <w:jc w:val="both"/>
              <w:rPr>
                <w:rFonts w:ascii="Times New Roman" w:eastAsia="標楷體" w:hAnsi="Times New Roman"/>
                <w:bCs/>
                <w:szCs w:val="24"/>
              </w:rPr>
            </w:pPr>
          </w:p>
        </w:tc>
      </w:tr>
      <w:tr w:rsidR="005A48D3" w:rsidRPr="007C5A22" w:rsidTr="00F533B3">
        <w:tc>
          <w:tcPr>
            <w:tcW w:w="4394" w:type="dxa"/>
            <w:shd w:val="clear" w:color="auto" w:fill="auto"/>
          </w:tcPr>
          <w:p w:rsidR="005A48D3" w:rsidRDefault="003D5BFD" w:rsidP="00F533B3">
            <w:pPr>
              <w:widowControl/>
              <w:ind w:left="480" w:hangingChars="200" w:hanging="480"/>
              <w:jc w:val="both"/>
              <w:rPr>
                <w:rFonts w:ascii="Times New Roman" w:eastAsia="標楷體" w:hAnsi="Times New Roman"/>
                <w:bCs/>
                <w:szCs w:val="24"/>
              </w:rPr>
            </w:pPr>
            <w:r w:rsidRPr="003D5BFD">
              <w:rPr>
                <w:rFonts w:ascii="Times New Roman" w:eastAsia="標楷體" w:hAnsi="Times New Roman" w:hint="eastAsia"/>
                <w:bCs/>
                <w:szCs w:val="24"/>
              </w:rPr>
              <w:t>九、公園內設施損壞未修復前，應設置警示帶或危險警示標示，防止民眾靠近。</w:t>
            </w:r>
          </w:p>
        </w:tc>
        <w:tc>
          <w:tcPr>
            <w:tcW w:w="4395" w:type="dxa"/>
            <w:shd w:val="clear" w:color="auto" w:fill="auto"/>
          </w:tcPr>
          <w:p w:rsidR="00C653E3" w:rsidRPr="00C653E3" w:rsidRDefault="00C653E3" w:rsidP="00C653E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規範設施未修復前處理方式。</w:t>
            </w:r>
          </w:p>
          <w:p w:rsidR="005A48D3" w:rsidRPr="007C5A22" w:rsidRDefault="005A48D3" w:rsidP="00C653E3">
            <w:pPr>
              <w:widowControl/>
              <w:ind w:left="480" w:hangingChars="200" w:hanging="480"/>
              <w:jc w:val="both"/>
              <w:rPr>
                <w:rFonts w:ascii="Times New Roman" w:eastAsia="標楷體" w:hAnsi="Times New Roman"/>
                <w:bCs/>
                <w:szCs w:val="24"/>
              </w:rPr>
            </w:pPr>
          </w:p>
        </w:tc>
      </w:tr>
      <w:tr w:rsidR="005A48D3" w:rsidRPr="002529BE" w:rsidTr="00F533B3">
        <w:tc>
          <w:tcPr>
            <w:tcW w:w="4394" w:type="dxa"/>
            <w:shd w:val="clear" w:color="auto" w:fill="auto"/>
          </w:tcPr>
          <w:p w:rsidR="002529BE" w:rsidRPr="00447016" w:rsidRDefault="00447016" w:rsidP="00207A98">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十、</w:t>
            </w:r>
            <w:r w:rsidR="00207A98">
              <w:rPr>
                <w:rFonts w:ascii="Times New Roman" w:eastAsia="標楷體" w:hAnsi="Times New Roman" w:hint="eastAsia"/>
                <w:bCs/>
                <w:szCs w:val="24"/>
              </w:rPr>
              <w:t>巡檢人員應依兒童遊戲場設施安全管理規範規定每月巡檢兒童遊戲設施</w:t>
            </w:r>
            <w:r w:rsidRPr="00447016">
              <w:rPr>
                <w:rFonts w:ascii="Times New Roman" w:eastAsia="標楷體" w:hAnsi="Times New Roman" w:hint="eastAsia"/>
                <w:bCs/>
                <w:szCs w:val="24"/>
              </w:rPr>
              <w:t>。</w:t>
            </w:r>
          </w:p>
        </w:tc>
        <w:tc>
          <w:tcPr>
            <w:tcW w:w="4395" w:type="dxa"/>
            <w:shd w:val="clear" w:color="auto" w:fill="auto"/>
          </w:tcPr>
          <w:p w:rsidR="005A48D3" w:rsidRPr="007C5A22" w:rsidRDefault="00C653E3" w:rsidP="00742ECB">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w:t>
            </w:r>
            <w:r w:rsidR="00742ECB">
              <w:rPr>
                <w:rFonts w:ascii="Times New Roman" w:eastAsia="標楷體" w:hAnsi="Times New Roman" w:hint="eastAsia"/>
                <w:bCs/>
                <w:szCs w:val="24"/>
              </w:rPr>
              <w:t>範應記錄之</w:t>
            </w:r>
            <w:r w:rsidR="00447016" w:rsidRPr="00447016">
              <w:rPr>
                <w:rFonts w:ascii="Times New Roman" w:eastAsia="標楷體" w:hAnsi="Times New Roman" w:hint="eastAsia"/>
                <w:bCs/>
                <w:szCs w:val="24"/>
              </w:rPr>
              <w:t>兒童遊樂設施巡檢重點</w:t>
            </w:r>
            <w:r w:rsidR="00742ECB">
              <w:rPr>
                <w:rFonts w:ascii="Times New Roman" w:eastAsia="標楷體" w:hAnsi="Times New Roman" w:hint="eastAsia"/>
                <w:bCs/>
                <w:szCs w:val="24"/>
              </w:rPr>
              <w:t>。</w:t>
            </w:r>
          </w:p>
        </w:tc>
      </w:tr>
      <w:tr w:rsidR="002529BE" w:rsidRPr="002529BE" w:rsidTr="00F533B3">
        <w:tc>
          <w:tcPr>
            <w:tcW w:w="4394" w:type="dxa"/>
            <w:shd w:val="clear" w:color="auto" w:fill="auto"/>
          </w:tcPr>
          <w:p w:rsidR="002529BE" w:rsidRPr="003D5BFD" w:rsidRDefault="00447016" w:rsidP="00EA6292">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十一</w:t>
            </w:r>
            <w:r w:rsidR="00EA6292" w:rsidRPr="00EA6292">
              <w:rPr>
                <w:rFonts w:ascii="Times New Roman" w:eastAsia="標楷體" w:hAnsi="Times New Roman" w:hint="eastAsia"/>
                <w:bCs/>
                <w:szCs w:val="24"/>
              </w:rPr>
              <w:t>、巡檢時若發現遊民滯留或睡躺在園內，應報給承辦人員知悉並</w:t>
            </w:r>
            <w:r w:rsidR="00742ECB">
              <w:rPr>
                <w:rFonts w:ascii="Times New Roman" w:eastAsia="標楷體" w:hAnsi="Times New Roman" w:hint="eastAsia"/>
                <w:bCs/>
                <w:szCs w:val="24"/>
              </w:rPr>
              <w:t>由承辦人員報</w:t>
            </w:r>
            <w:r w:rsidR="00EA6292" w:rsidRPr="00EA6292">
              <w:rPr>
                <w:rFonts w:ascii="Times New Roman" w:eastAsia="標楷體" w:hAnsi="Times New Roman" w:hint="eastAsia"/>
                <w:bCs/>
                <w:szCs w:val="24"/>
              </w:rPr>
              <w:t>請社會局作妥善安置處理。</w:t>
            </w:r>
          </w:p>
        </w:tc>
        <w:tc>
          <w:tcPr>
            <w:tcW w:w="4395" w:type="dxa"/>
            <w:shd w:val="clear" w:color="auto" w:fill="auto"/>
          </w:tcPr>
          <w:p w:rsidR="002529BE" w:rsidRPr="007C5A22" w:rsidRDefault="00C653E3" w:rsidP="00F533B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規範發現遊民處理方式。</w:t>
            </w:r>
          </w:p>
        </w:tc>
      </w:tr>
      <w:tr w:rsidR="00EA6292" w:rsidRPr="002529BE" w:rsidTr="00F533B3">
        <w:tc>
          <w:tcPr>
            <w:tcW w:w="4394" w:type="dxa"/>
            <w:shd w:val="clear" w:color="auto" w:fill="auto"/>
          </w:tcPr>
          <w:p w:rsidR="00EA6292" w:rsidRDefault="00447016" w:rsidP="00EA6292">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十二</w:t>
            </w:r>
            <w:r w:rsidR="00EA6292" w:rsidRPr="00EA6292">
              <w:rPr>
                <w:rFonts w:ascii="Times New Roman" w:eastAsia="標楷體" w:hAnsi="Times New Roman" w:hint="eastAsia"/>
                <w:bCs/>
                <w:szCs w:val="24"/>
              </w:rPr>
              <w:t>、公園、園道設施是否老舊或危險，遊具、體健器具及地墊，應由專業人員來作定期安全檢查並更換，惟巡檢人員可從使用年限或外觀作第一步判斷，並記錄在巡檢日報表中回報承辦人員。</w:t>
            </w:r>
          </w:p>
          <w:p w:rsidR="00742ECB" w:rsidRDefault="00742ECB" w:rsidP="00EA6292">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 xml:space="preserve">        </w:t>
            </w:r>
            <w:r w:rsidRPr="00742ECB">
              <w:rPr>
                <w:rFonts w:ascii="Times New Roman" w:eastAsia="標楷體" w:hAnsi="Times New Roman" w:hint="eastAsia"/>
                <w:bCs/>
                <w:szCs w:val="24"/>
              </w:rPr>
              <w:t>有關公園、園道清潔及綠美化、設施、遊具及體健設施、公廁等設施巡檢應依下列各巡檢重點，及配合附表</w:t>
            </w:r>
            <w:r w:rsidR="000F6FCB">
              <w:rPr>
                <w:rFonts w:ascii="Times New Roman" w:eastAsia="標楷體" w:hAnsi="Times New Roman" w:hint="eastAsia"/>
                <w:bCs/>
                <w:szCs w:val="24"/>
              </w:rPr>
              <w:t>二</w:t>
            </w:r>
            <w:r w:rsidRPr="00742ECB">
              <w:rPr>
                <w:rFonts w:ascii="Times New Roman" w:eastAsia="標楷體" w:hAnsi="Times New Roman" w:hint="eastAsia"/>
                <w:bCs/>
                <w:szCs w:val="24"/>
              </w:rPr>
              <w:t>、附表</w:t>
            </w:r>
            <w:r w:rsidR="000F6FCB">
              <w:rPr>
                <w:rFonts w:ascii="Times New Roman" w:eastAsia="標楷體" w:hAnsi="Times New Roman" w:hint="eastAsia"/>
                <w:bCs/>
                <w:szCs w:val="24"/>
              </w:rPr>
              <w:t>三</w:t>
            </w:r>
            <w:r w:rsidRPr="00742ECB">
              <w:rPr>
                <w:rFonts w:ascii="Times New Roman" w:eastAsia="標楷體" w:hAnsi="Times New Roman" w:hint="eastAsia"/>
                <w:bCs/>
                <w:szCs w:val="24"/>
              </w:rPr>
              <w:t>、附表</w:t>
            </w:r>
            <w:r w:rsidR="000F6FCB">
              <w:rPr>
                <w:rFonts w:ascii="Times New Roman" w:eastAsia="標楷體" w:hAnsi="Times New Roman" w:hint="eastAsia"/>
                <w:bCs/>
                <w:szCs w:val="24"/>
              </w:rPr>
              <w:t>四</w:t>
            </w:r>
            <w:r w:rsidRPr="00742ECB">
              <w:rPr>
                <w:rFonts w:ascii="Times New Roman" w:eastAsia="標楷體" w:hAnsi="Times New Roman" w:hint="eastAsia"/>
                <w:bCs/>
                <w:szCs w:val="24"/>
              </w:rPr>
              <w:t>及附表</w:t>
            </w:r>
            <w:r w:rsidR="000F6FCB">
              <w:rPr>
                <w:rFonts w:ascii="Times New Roman" w:eastAsia="標楷體" w:hAnsi="Times New Roman" w:hint="eastAsia"/>
                <w:bCs/>
                <w:szCs w:val="24"/>
              </w:rPr>
              <w:t>五</w:t>
            </w:r>
            <w:r w:rsidRPr="00742ECB">
              <w:rPr>
                <w:rFonts w:ascii="Times New Roman" w:eastAsia="標楷體" w:hAnsi="Times New Roman" w:hint="eastAsia"/>
                <w:bCs/>
                <w:szCs w:val="24"/>
              </w:rPr>
              <w:t>之點檢表每日巡檢。</w:t>
            </w:r>
          </w:p>
          <w:p w:rsidR="00742ECB" w:rsidRDefault="00742ECB" w:rsidP="00742ECB">
            <w:pPr>
              <w:widowControl/>
              <w:numPr>
                <w:ilvl w:val="0"/>
                <w:numId w:val="21"/>
              </w:numPr>
              <w:adjustRightInd w:val="0"/>
              <w:jc w:val="both"/>
              <w:rPr>
                <w:rFonts w:ascii="Times New Roman" w:eastAsia="標楷體" w:hAnsi="Times New Roman"/>
                <w:bCs/>
                <w:szCs w:val="24"/>
              </w:rPr>
            </w:pPr>
            <w:r w:rsidRPr="00742ECB">
              <w:rPr>
                <w:rFonts w:ascii="Times New Roman" w:eastAsia="標楷體" w:hAnsi="Times New Roman" w:hint="eastAsia"/>
                <w:bCs/>
                <w:szCs w:val="24"/>
              </w:rPr>
              <w:t>巡檢時應注意園內噴灌、照明設備、電線、地磚有無外露或破損等情形，應於每次巡檢時記錄。</w:t>
            </w:r>
          </w:p>
          <w:p w:rsidR="00742ECB" w:rsidRDefault="00742ECB" w:rsidP="00742ECB">
            <w:pPr>
              <w:widowControl/>
              <w:numPr>
                <w:ilvl w:val="0"/>
                <w:numId w:val="21"/>
              </w:numPr>
              <w:adjustRightInd w:val="0"/>
              <w:jc w:val="both"/>
              <w:rPr>
                <w:rFonts w:ascii="Times New Roman" w:eastAsia="標楷體" w:hAnsi="Times New Roman"/>
                <w:bCs/>
                <w:szCs w:val="24"/>
              </w:rPr>
            </w:pPr>
            <w:r w:rsidRPr="00742ECB">
              <w:rPr>
                <w:rFonts w:ascii="Times New Roman" w:eastAsia="標楷體" w:hAnsi="Times New Roman" w:hint="eastAsia"/>
                <w:bCs/>
                <w:szCs w:val="24"/>
              </w:rPr>
              <w:t>巡檢人員應檢視公園步道或綠地是否有坑洞、濕滑或堆積雜物。</w:t>
            </w:r>
          </w:p>
          <w:p w:rsidR="00742ECB" w:rsidRDefault="00742ECB" w:rsidP="00742ECB">
            <w:pPr>
              <w:widowControl/>
              <w:numPr>
                <w:ilvl w:val="0"/>
                <w:numId w:val="21"/>
              </w:numPr>
              <w:adjustRightInd w:val="0"/>
              <w:jc w:val="both"/>
              <w:rPr>
                <w:rFonts w:ascii="Times New Roman" w:eastAsia="標楷體" w:hAnsi="Times New Roman"/>
                <w:bCs/>
                <w:szCs w:val="24"/>
              </w:rPr>
            </w:pPr>
            <w:r w:rsidRPr="00742ECB">
              <w:rPr>
                <w:rFonts w:ascii="Times New Roman" w:eastAsia="標楷體" w:hAnsi="Times New Roman" w:hint="eastAsia"/>
                <w:bCs/>
                <w:szCs w:val="24"/>
              </w:rPr>
              <w:t>巡檢時發現公園及行道樹之植栽有罹病（蟲）害或有危木應立即通報承辦人。</w:t>
            </w:r>
          </w:p>
          <w:p w:rsidR="00742ECB" w:rsidRDefault="00742ECB" w:rsidP="00742ECB">
            <w:pPr>
              <w:widowControl/>
              <w:numPr>
                <w:ilvl w:val="0"/>
                <w:numId w:val="21"/>
              </w:numPr>
              <w:adjustRightInd w:val="0"/>
              <w:jc w:val="both"/>
              <w:rPr>
                <w:rFonts w:ascii="Times New Roman" w:eastAsia="標楷體" w:hAnsi="Times New Roman"/>
                <w:bCs/>
                <w:szCs w:val="24"/>
              </w:rPr>
            </w:pPr>
            <w:r w:rsidRPr="00742ECB">
              <w:rPr>
                <w:rFonts w:ascii="Times New Roman" w:eastAsia="標楷體" w:hAnsi="Times New Roman" w:hint="eastAsia"/>
                <w:bCs/>
                <w:szCs w:val="24"/>
              </w:rPr>
              <w:lastRenderedPageBreak/>
              <w:t>巡檢時發現各項設施所設置或張貼的相關安全宣導標語，有破損傾倒或文字模糊不清應回報。</w:t>
            </w:r>
          </w:p>
          <w:p w:rsidR="00742ECB" w:rsidRPr="00742ECB" w:rsidRDefault="00742ECB" w:rsidP="00742ECB">
            <w:pPr>
              <w:widowControl/>
              <w:numPr>
                <w:ilvl w:val="0"/>
                <w:numId w:val="21"/>
              </w:numPr>
              <w:adjustRightInd w:val="0"/>
              <w:jc w:val="both"/>
              <w:rPr>
                <w:rFonts w:ascii="Times New Roman" w:eastAsia="標楷體" w:hAnsi="Times New Roman"/>
                <w:bCs/>
                <w:szCs w:val="24"/>
              </w:rPr>
            </w:pPr>
            <w:r w:rsidRPr="00742ECB">
              <w:rPr>
                <w:rFonts w:ascii="Times New Roman" w:eastAsia="標楷體" w:hAnsi="Times New Roman" w:hint="eastAsia"/>
                <w:bCs/>
                <w:szCs w:val="24"/>
              </w:rPr>
              <w:t>巡檢時發現喬灌木、草皮及植栽未定期修剪或環境髒亂、廁所未清掃，應記錄並回報承辦人員。</w:t>
            </w:r>
          </w:p>
        </w:tc>
        <w:tc>
          <w:tcPr>
            <w:tcW w:w="4395" w:type="dxa"/>
            <w:shd w:val="clear" w:color="auto" w:fill="auto"/>
          </w:tcPr>
          <w:p w:rsidR="00742ECB" w:rsidRDefault="00C653E3" w:rsidP="00742ECB">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lastRenderedPageBreak/>
              <w:t>規範設施定期檢查及記錄回報。</w:t>
            </w:r>
            <w:r w:rsidR="00742ECB">
              <w:rPr>
                <w:rFonts w:ascii="Times New Roman" w:eastAsia="標楷體" w:hAnsi="Times New Roman" w:hint="eastAsia"/>
                <w:bCs/>
                <w:szCs w:val="24"/>
              </w:rPr>
              <w:t>並規範</w:t>
            </w:r>
          </w:p>
          <w:p w:rsidR="00742ECB" w:rsidRDefault="00742ECB" w:rsidP="00742ECB">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有關</w:t>
            </w:r>
            <w:r w:rsidRPr="00742ECB">
              <w:rPr>
                <w:rFonts w:ascii="Times New Roman" w:eastAsia="標楷體" w:hAnsi="Times New Roman" w:hint="eastAsia"/>
                <w:bCs/>
                <w:szCs w:val="24"/>
              </w:rPr>
              <w:t>公園、園道清潔及綠美化、設施、遊</w:t>
            </w:r>
          </w:p>
          <w:p w:rsidR="00EA6292" w:rsidRPr="00742ECB" w:rsidRDefault="00742ECB" w:rsidP="00742ECB">
            <w:pPr>
              <w:widowControl/>
              <w:ind w:left="480" w:hangingChars="200" w:hanging="480"/>
              <w:jc w:val="both"/>
              <w:rPr>
                <w:rFonts w:ascii="Times New Roman" w:eastAsia="標楷體" w:hAnsi="Times New Roman"/>
                <w:bCs/>
                <w:szCs w:val="24"/>
              </w:rPr>
            </w:pPr>
            <w:r w:rsidRPr="00742ECB">
              <w:rPr>
                <w:rFonts w:ascii="Times New Roman" w:eastAsia="標楷體" w:hAnsi="Times New Roman" w:hint="eastAsia"/>
                <w:bCs/>
                <w:szCs w:val="24"/>
              </w:rPr>
              <w:t>具及體健設施、公廁等設施巡檢</w:t>
            </w:r>
            <w:r>
              <w:rPr>
                <w:rFonts w:ascii="Times New Roman" w:eastAsia="標楷體" w:hAnsi="Times New Roman" w:hint="eastAsia"/>
                <w:bCs/>
                <w:szCs w:val="24"/>
              </w:rPr>
              <w:t>重點。</w:t>
            </w:r>
          </w:p>
        </w:tc>
      </w:tr>
      <w:tr w:rsidR="002529BE" w:rsidRPr="002529BE" w:rsidTr="00F533B3">
        <w:tc>
          <w:tcPr>
            <w:tcW w:w="4394" w:type="dxa"/>
            <w:shd w:val="clear" w:color="auto" w:fill="auto"/>
          </w:tcPr>
          <w:p w:rsidR="002529BE" w:rsidRPr="003D5BFD" w:rsidRDefault="00742ECB" w:rsidP="00F533B3">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十三</w:t>
            </w:r>
            <w:r w:rsidR="00EA6292" w:rsidRPr="00EA6292">
              <w:rPr>
                <w:rFonts w:ascii="Times New Roman" w:eastAsia="標楷體" w:hAnsi="Times New Roman" w:hint="eastAsia"/>
                <w:bCs/>
                <w:szCs w:val="24"/>
              </w:rPr>
              <w:t>、巡檢時應注意公園委外保全公司的保全人員，是否有在班執行保全工作。</w:t>
            </w:r>
          </w:p>
        </w:tc>
        <w:tc>
          <w:tcPr>
            <w:tcW w:w="4395" w:type="dxa"/>
            <w:shd w:val="clear" w:color="auto" w:fill="auto"/>
          </w:tcPr>
          <w:p w:rsidR="00C653E3" w:rsidRPr="007C5A22" w:rsidRDefault="00C653E3" w:rsidP="00884B35">
            <w:pPr>
              <w:widowControl/>
              <w:jc w:val="both"/>
              <w:rPr>
                <w:rFonts w:ascii="Times New Roman" w:eastAsia="標楷體" w:hAnsi="Times New Roman"/>
                <w:bCs/>
                <w:szCs w:val="24"/>
              </w:rPr>
            </w:pPr>
            <w:r w:rsidRPr="00C653E3">
              <w:rPr>
                <w:rFonts w:ascii="Times New Roman" w:eastAsia="標楷體" w:hAnsi="Times New Roman" w:hint="eastAsia"/>
                <w:bCs/>
                <w:szCs w:val="24"/>
              </w:rPr>
              <w:t>巡檢人員應協助注意委外保全是否執勤。</w:t>
            </w:r>
          </w:p>
          <w:p w:rsidR="002529BE" w:rsidRPr="007C5A22" w:rsidRDefault="002529BE" w:rsidP="00C653E3">
            <w:pPr>
              <w:widowControl/>
              <w:ind w:left="480" w:hangingChars="200" w:hanging="480"/>
              <w:jc w:val="both"/>
              <w:rPr>
                <w:rFonts w:ascii="Times New Roman" w:eastAsia="標楷體" w:hAnsi="Times New Roman"/>
                <w:bCs/>
                <w:szCs w:val="24"/>
              </w:rPr>
            </w:pPr>
          </w:p>
        </w:tc>
      </w:tr>
      <w:tr w:rsidR="002529BE" w:rsidRPr="002529BE" w:rsidTr="00F533B3">
        <w:tc>
          <w:tcPr>
            <w:tcW w:w="4394" w:type="dxa"/>
            <w:shd w:val="clear" w:color="auto" w:fill="auto"/>
          </w:tcPr>
          <w:p w:rsidR="002529BE" w:rsidRPr="003D5BFD" w:rsidRDefault="00EA6292" w:rsidP="00F533B3">
            <w:pPr>
              <w:widowControl/>
              <w:ind w:left="480" w:hangingChars="200" w:hanging="480"/>
              <w:jc w:val="both"/>
              <w:rPr>
                <w:rFonts w:ascii="Times New Roman" w:eastAsia="標楷體" w:hAnsi="Times New Roman"/>
                <w:bCs/>
                <w:szCs w:val="24"/>
              </w:rPr>
            </w:pPr>
            <w:r w:rsidRPr="00EA6292">
              <w:rPr>
                <w:rFonts w:ascii="Times New Roman" w:eastAsia="標楷體" w:hAnsi="Times New Roman" w:hint="eastAsia"/>
                <w:bCs/>
                <w:szCs w:val="24"/>
              </w:rPr>
              <w:t>十</w:t>
            </w:r>
            <w:r w:rsidR="00742ECB">
              <w:rPr>
                <w:rFonts w:ascii="Times New Roman" w:eastAsia="標楷體" w:hAnsi="Times New Roman" w:hint="eastAsia"/>
                <w:bCs/>
                <w:szCs w:val="24"/>
              </w:rPr>
              <w:t>四</w:t>
            </w:r>
            <w:r w:rsidRPr="00EA6292">
              <w:rPr>
                <w:rFonts w:ascii="Times New Roman" w:eastAsia="標楷體" w:hAnsi="Times New Roman" w:hint="eastAsia"/>
                <w:bCs/>
                <w:szCs w:val="24"/>
              </w:rPr>
              <w:t>、巡檢時注意保全公司是否有依本處審查通過人員名冊派工保全，如有擅自更換未審查核定人員執行保全工作，應記錄於巡檢日報表，並向本處承辦人員通報。</w:t>
            </w:r>
          </w:p>
        </w:tc>
        <w:tc>
          <w:tcPr>
            <w:tcW w:w="4395" w:type="dxa"/>
            <w:shd w:val="clear" w:color="auto" w:fill="auto"/>
          </w:tcPr>
          <w:p w:rsidR="00C653E3" w:rsidRPr="00C653E3" w:rsidRDefault="00C653E3" w:rsidP="00884B35">
            <w:pPr>
              <w:widowControl/>
              <w:jc w:val="both"/>
              <w:rPr>
                <w:rFonts w:ascii="Times New Roman" w:eastAsia="標楷體" w:hAnsi="Times New Roman"/>
                <w:bCs/>
                <w:szCs w:val="24"/>
              </w:rPr>
            </w:pPr>
            <w:r w:rsidRPr="00C653E3">
              <w:rPr>
                <w:rFonts w:ascii="Times New Roman" w:eastAsia="標楷體" w:hAnsi="Times New Roman" w:hint="eastAsia"/>
                <w:bCs/>
                <w:szCs w:val="24"/>
              </w:rPr>
              <w:t>巡檢人員應協助注意委外保全執勤狀況。</w:t>
            </w:r>
          </w:p>
          <w:p w:rsidR="002529BE" w:rsidRPr="007C5A22" w:rsidRDefault="002529BE" w:rsidP="00C653E3">
            <w:pPr>
              <w:widowControl/>
              <w:ind w:left="480" w:hangingChars="200" w:hanging="480"/>
              <w:jc w:val="both"/>
              <w:rPr>
                <w:rFonts w:ascii="Times New Roman" w:eastAsia="標楷體" w:hAnsi="Times New Roman"/>
                <w:bCs/>
                <w:szCs w:val="24"/>
              </w:rPr>
            </w:pPr>
          </w:p>
        </w:tc>
      </w:tr>
      <w:tr w:rsidR="002529BE" w:rsidRPr="002529BE" w:rsidTr="00F533B3">
        <w:tc>
          <w:tcPr>
            <w:tcW w:w="4394" w:type="dxa"/>
            <w:shd w:val="clear" w:color="auto" w:fill="auto"/>
          </w:tcPr>
          <w:p w:rsidR="002529BE" w:rsidRPr="003D5BFD" w:rsidRDefault="00742ECB" w:rsidP="00F533B3">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十五</w:t>
            </w:r>
            <w:r w:rsidR="00EA6292" w:rsidRPr="00EA6292">
              <w:rPr>
                <w:rFonts w:ascii="Times New Roman" w:eastAsia="標楷體" w:hAnsi="Times New Roman" w:hint="eastAsia"/>
                <w:bCs/>
                <w:szCs w:val="24"/>
              </w:rPr>
              <w:t>、本處公園景</w:t>
            </w:r>
            <w:r w:rsidR="00EA6292" w:rsidRPr="00207A98">
              <w:rPr>
                <w:rFonts w:ascii="Times New Roman" w:eastAsia="標楷體" w:hAnsi="Times New Roman" w:hint="eastAsia"/>
                <w:bCs/>
                <w:szCs w:val="24"/>
              </w:rPr>
              <w:t>觀維護科</w:t>
            </w:r>
            <w:r w:rsidR="00D44DB3" w:rsidRPr="00207A98">
              <w:rPr>
                <w:rFonts w:ascii="Times New Roman" w:eastAsia="標楷體" w:hAnsi="Times New Roman" w:hint="eastAsia"/>
                <w:bCs/>
                <w:szCs w:val="24"/>
              </w:rPr>
              <w:t>、市六區工程隊及北北屯工程隊</w:t>
            </w:r>
            <w:r w:rsidR="00EA6292" w:rsidRPr="00207A98">
              <w:rPr>
                <w:rFonts w:ascii="Times New Roman" w:eastAsia="標楷體" w:hAnsi="Times New Roman" w:hint="eastAsia"/>
                <w:bCs/>
                <w:szCs w:val="24"/>
              </w:rPr>
              <w:t>應對巡檢人員之</w:t>
            </w:r>
            <w:r w:rsidR="00EA6292" w:rsidRPr="00EA6292">
              <w:rPr>
                <w:rFonts w:ascii="Times New Roman" w:eastAsia="標楷體" w:hAnsi="Times New Roman" w:hint="eastAsia"/>
                <w:bCs/>
                <w:szCs w:val="24"/>
              </w:rPr>
              <w:t>工作狀況，不定期辦理抽測，考核執行成果。</w:t>
            </w:r>
          </w:p>
        </w:tc>
        <w:tc>
          <w:tcPr>
            <w:tcW w:w="4395" w:type="dxa"/>
            <w:shd w:val="clear" w:color="auto" w:fill="auto"/>
          </w:tcPr>
          <w:p w:rsidR="00C653E3" w:rsidRPr="00C653E3" w:rsidRDefault="00C653E3" w:rsidP="00C653E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規範巡檢人員考核單位及方式。</w:t>
            </w:r>
          </w:p>
          <w:p w:rsidR="002529BE" w:rsidRPr="007C5A22" w:rsidRDefault="002529BE" w:rsidP="00C653E3">
            <w:pPr>
              <w:widowControl/>
              <w:ind w:left="480" w:hangingChars="200" w:hanging="480"/>
              <w:jc w:val="both"/>
              <w:rPr>
                <w:rFonts w:ascii="Times New Roman" w:eastAsia="標楷體" w:hAnsi="Times New Roman"/>
                <w:bCs/>
                <w:szCs w:val="24"/>
              </w:rPr>
            </w:pPr>
          </w:p>
        </w:tc>
      </w:tr>
      <w:tr w:rsidR="002529BE" w:rsidRPr="002529BE" w:rsidTr="00F533B3">
        <w:tc>
          <w:tcPr>
            <w:tcW w:w="4394" w:type="dxa"/>
            <w:shd w:val="clear" w:color="auto" w:fill="auto"/>
          </w:tcPr>
          <w:p w:rsidR="002529BE" w:rsidRPr="003D5BFD" w:rsidRDefault="00742ECB" w:rsidP="00F533B3">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十六</w:t>
            </w:r>
            <w:r w:rsidR="00EA6292" w:rsidRPr="00EA6292">
              <w:rPr>
                <w:rFonts w:ascii="Times New Roman" w:eastAsia="標楷體" w:hAnsi="Times New Roman" w:hint="eastAsia"/>
                <w:bCs/>
                <w:szCs w:val="24"/>
              </w:rPr>
              <w:t>、本處巡檢人員執行本要點成效卓著者，得予獎勵；違反本要點規定者，依情節按有關規定予以簽辦懲處。</w:t>
            </w:r>
          </w:p>
        </w:tc>
        <w:tc>
          <w:tcPr>
            <w:tcW w:w="4395" w:type="dxa"/>
            <w:shd w:val="clear" w:color="auto" w:fill="auto"/>
          </w:tcPr>
          <w:p w:rsidR="002529BE" w:rsidRPr="007C5A22" w:rsidRDefault="00C653E3" w:rsidP="00F533B3">
            <w:pPr>
              <w:widowControl/>
              <w:ind w:left="480" w:hangingChars="200" w:hanging="480"/>
              <w:jc w:val="both"/>
              <w:rPr>
                <w:rFonts w:ascii="Times New Roman" w:eastAsia="標楷體" w:hAnsi="Times New Roman"/>
                <w:bCs/>
                <w:szCs w:val="24"/>
              </w:rPr>
            </w:pPr>
            <w:r w:rsidRPr="00C653E3">
              <w:rPr>
                <w:rFonts w:ascii="Times New Roman" w:eastAsia="標楷體" w:hAnsi="Times New Roman" w:hint="eastAsia"/>
                <w:bCs/>
                <w:szCs w:val="24"/>
              </w:rPr>
              <w:t>規範巡檢人員考核獎懲。</w:t>
            </w:r>
          </w:p>
        </w:tc>
      </w:tr>
      <w:tr w:rsidR="002529BE" w:rsidRPr="002529BE" w:rsidTr="00F533B3">
        <w:tc>
          <w:tcPr>
            <w:tcW w:w="4394" w:type="dxa"/>
            <w:shd w:val="clear" w:color="auto" w:fill="auto"/>
          </w:tcPr>
          <w:p w:rsidR="002529BE" w:rsidRPr="003D5BFD" w:rsidRDefault="00742ECB" w:rsidP="00F533B3">
            <w:pPr>
              <w:widowControl/>
              <w:ind w:left="480" w:hangingChars="200" w:hanging="480"/>
              <w:jc w:val="both"/>
              <w:rPr>
                <w:rFonts w:ascii="Times New Roman" w:eastAsia="標楷體" w:hAnsi="Times New Roman"/>
                <w:bCs/>
                <w:szCs w:val="24"/>
              </w:rPr>
            </w:pPr>
            <w:r>
              <w:rPr>
                <w:rFonts w:ascii="Times New Roman" w:eastAsia="標楷體" w:hAnsi="Times New Roman" w:hint="eastAsia"/>
                <w:bCs/>
                <w:szCs w:val="24"/>
              </w:rPr>
              <w:t>十七</w:t>
            </w:r>
            <w:r w:rsidR="00EA6292" w:rsidRPr="00EA6292">
              <w:rPr>
                <w:rFonts w:ascii="Times New Roman" w:eastAsia="標楷體" w:hAnsi="Times New Roman" w:hint="eastAsia"/>
                <w:bCs/>
                <w:szCs w:val="24"/>
              </w:rPr>
              <w:t>、巡檢人員除應依臺中市公園及行道樹管理自治條例規定辦理外，悉依本要點規定辦理。</w:t>
            </w:r>
          </w:p>
        </w:tc>
        <w:tc>
          <w:tcPr>
            <w:tcW w:w="4395" w:type="dxa"/>
            <w:shd w:val="clear" w:color="auto" w:fill="auto"/>
          </w:tcPr>
          <w:p w:rsidR="002529BE" w:rsidRPr="007C5A22" w:rsidRDefault="00884B35" w:rsidP="00884B35">
            <w:pPr>
              <w:widowControl/>
              <w:jc w:val="both"/>
              <w:rPr>
                <w:rFonts w:ascii="Times New Roman" w:eastAsia="標楷體" w:hAnsi="Times New Roman"/>
                <w:bCs/>
                <w:szCs w:val="24"/>
              </w:rPr>
            </w:pPr>
            <w:r>
              <w:rPr>
                <w:rFonts w:ascii="Times New Roman" w:eastAsia="標楷體" w:hAnsi="Times New Roman" w:hint="eastAsia"/>
                <w:bCs/>
                <w:szCs w:val="24"/>
              </w:rPr>
              <w:t>規範巡檢人員依循之自治條例。</w:t>
            </w:r>
          </w:p>
        </w:tc>
      </w:tr>
    </w:tbl>
    <w:p w:rsidR="00EE68A5" w:rsidRPr="00EE68A5" w:rsidRDefault="00936777" w:rsidP="00EE68A5">
      <w:pPr>
        <w:pageBreakBefore/>
        <w:widowControl/>
        <w:spacing w:beforeLines="100" w:before="360"/>
        <w:rPr>
          <w:rFonts w:ascii="Times New Roman" w:eastAsia="標楷體" w:hAnsi="Times New Roman" w:cstheme="minorBidi"/>
          <w:bCs/>
          <w:sz w:val="40"/>
          <w:szCs w:val="40"/>
        </w:rPr>
      </w:pPr>
      <w:r w:rsidRPr="007C5A22">
        <w:rPr>
          <w:rFonts w:ascii="Times New Roman" w:eastAsia="標楷體" w:hAnsi="Times New Roman"/>
          <w:sz w:val="40"/>
          <w:szCs w:val="40"/>
        </w:rPr>
        <w:lastRenderedPageBreak/>
        <w:t>臺</w:t>
      </w:r>
      <w:r w:rsidR="00EE68A5" w:rsidRPr="00EE68A5">
        <w:rPr>
          <w:rFonts w:ascii="Times New Roman" w:eastAsia="標楷體" w:hAnsi="Times New Roman" w:cstheme="minorBidi"/>
          <w:bCs/>
          <w:sz w:val="40"/>
          <w:szCs w:val="40"/>
        </w:rPr>
        <w:t>中市</w:t>
      </w:r>
      <w:r w:rsidR="00EE68A5" w:rsidRPr="00EE68A5">
        <w:rPr>
          <w:rFonts w:ascii="Times New Roman" w:eastAsia="標楷體" w:hAnsi="Times New Roman" w:cstheme="minorBidi" w:hint="eastAsia"/>
          <w:bCs/>
          <w:sz w:val="40"/>
          <w:szCs w:val="40"/>
        </w:rPr>
        <w:t>養護工程處公園及行道樹巡檢維護人員作業要點</w:t>
      </w:r>
    </w:p>
    <w:p w:rsidR="00A409F9" w:rsidRPr="00A409F9" w:rsidRDefault="00EE68A5" w:rsidP="00F620CE">
      <w:pPr>
        <w:keepNext/>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bCs/>
          <w:sz w:val="28"/>
          <w:szCs w:val="28"/>
        </w:rPr>
      </w:pPr>
      <w:r w:rsidRPr="00A409F9">
        <w:rPr>
          <w:rFonts w:ascii="Times New Roman" w:eastAsia="標楷體" w:hAnsi="Times New Roman" w:hint="eastAsia"/>
          <w:bCs/>
          <w:sz w:val="28"/>
          <w:szCs w:val="28"/>
        </w:rPr>
        <w:t>臺中市養護工程處（以下簡稱本處</w:t>
      </w:r>
      <w:r w:rsidRPr="00EE68A5">
        <w:rPr>
          <w:rFonts w:ascii="Times New Roman" w:eastAsia="標楷體" w:hAnsi="Times New Roman" w:hint="eastAsia"/>
          <w:bCs/>
          <w:sz w:val="28"/>
          <w:szCs w:val="28"/>
        </w:rPr>
        <w:t>）為加強本市公園及行道樹設施之安全及各項設施的管理，特訂定本作業要點。</w:t>
      </w:r>
    </w:p>
    <w:p w:rsidR="00EE68A5" w:rsidRPr="00EE68A5" w:rsidRDefault="00EE68A5" w:rsidP="00A409F9">
      <w:pPr>
        <w:keepNext/>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bCs/>
          <w:sz w:val="28"/>
          <w:szCs w:val="28"/>
        </w:rPr>
      </w:pPr>
      <w:r w:rsidRPr="00EE68A5">
        <w:rPr>
          <w:rFonts w:ascii="Times New Roman" w:eastAsia="標楷體" w:hAnsi="Times New Roman" w:hint="eastAsia"/>
          <w:bCs/>
          <w:sz w:val="28"/>
          <w:szCs w:val="28"/>
        </w:rPr>
        <w:t>本要點規範之巡檢範圍包括臺中市東區、南區、西區、北區、中區</w:t>
      </w:r>
      <w:r w:rsidR="006C7D9B">
        <w:rPr>
          <w:rFonts w:ascii="Times New Roman" w:eastAsia="標楷體" w:hAnsi="Times New Roman" w:hint="eastAsia"/>
          <w:bCs/>
          <w:sz w:val="28"/>
          <w:szCs w:val="28"/>
        </w:rPr>
        <w:t>、北屯區、西屯區、南屯區等八個行政區區內之公園、</w:t>
      </w:r>
      <w:r w:rsidRPr="00EE68A5">
        <w:rPr>
          <w:rFonts w:ascii="Times New Roman" w:eastAsia="標楷體" w:hAnsi="Times New Roman" w:hint="eastAsia"/>
          <w:bCs/>
          <w:sz w:val="28"/>
          <w:szCs w:val="28"/>
        </w:rPr>
        <w:t>園道及道路行道樹。</w:t>
      </w:r>
    </w:p>
    <w:p w:rsidR="001C5EBE" w:rsidRDefault="00A409F9" w:rsidP="001C5EBE">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8A70AE">
        <w:rPr>
          <w:rFonts w:ascii="Times New Roman" w:eastAsia="標楷體" w:hAnsi="Times New Roman" w:hint="eastAsia"/>
          <w:sz w:val="28"/>
          <w:szCs w:val="28"/>
        </w:rPr>
        <w:t>本</w:t>
      </w:r>
      <w:r w:rsidRPr="00EE68A5">
        <w:rPr>
          <w:rFonts w:ascii="Times New Roman" w:eastAsia="標楷體" w:hAnsi="Times New Roman" w:hint="eastAsia"/>
          <w:sz w:val="28"/>
          <w:szCs w:val="28"/>
        </w:rPr>
        <w:t>要點所用名詞釋義如下：</w:t>
      </w:r>
    </w:p>
    <w:p w:rsidR="001C5EBE" w:rsidRPr="001C5EBE" w:rsidRDefault="00A409F9" w:rsidP="001C5EBE">
      <w:pPr>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jc w:val="both"/>
        <w:rPr>
          <w:rFonts w:ascii="Times New Roman" w:eastAsia="標楷體" w:hAnsi="Times New Roman"/>
          <w:sz w:val="28"/>
          <w:szCs w:val="28"/>
        </w:rPr>
      </w:pPr>
      <w:r w:rsidRPr="001C5EBE">
        <w:rPr>
          <w:rFonts w:ascii="標楷體" w:eastAsia="標楷體" w:hAnsi="標楷體" w:hint="eastAsia"/>
          <w:bCs/>
          <w:sz w:val="28"/>
          <w:szCs w:val="28"/>
        </w:rPr>
        <w:t>（一）公園：</w:t>
      </w:r>
      <w:r w:rsidR="001C5EBE" w:rsidRPr="001C5EBE">
        <w:rPr>
          <w:rFonts w:ascii="標楷體" w:eastAsia="標楷體" w:hAnsi="標楷體" w:hint="eastAsia"/>
          <w:bCs/>
          <w:sz w:val="28"/>
          <w:szCs w:val="28"/>
        </w:rPr>
        <w:t>指位於本市轄管之公園、綠地、兒童遊樂場、園道</w:t>
      </w:r>
    </w:p>
    <w:p w:rsidR="00A409F9" w:rsidRPr="001C5EBE" w:rsidRDefault="001C5EBE" w:rsidP="001C5EBE">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 xml:space="preserve">     </w:t>
      </w:r>
      <w:r w:rsidRPr="001C5EBE">
        <w:rPr>
          <w:rFonts w:ascii="標楷體" w:eastAsia="標楷體" w:hAnsi="標楷體" w:hint="eastAsia"/>
          <w:bCs/>
          <w:sz w:val="28"/>
          <w:szCs w:val="28"/>
        </w:rPr>
        <w:t>、廣場及綠帶。</w:t>
      </w:r>
    </w:p>
    <w:p w:rsidR="008A70AE" w:rsidRPr="008A70AE" w:rsidRDefault="00A409F9" w:rsidP="008A70AE">
      <w:pPr>
        <w:autoSpaceDE w:val="0"/>
        <w:autoSpaceDN w:val="0"/>
        <w:adjustRightInd w:val="0"/>
        <w:snapToGrid w:val="0"/>
        <w:spacing w:line="460" w:lineRule="exact"/>
        <w:ind w:leftChars="118" w:left="557" w:hangingChars="98" w:hanging="274"/>
        <w:rPr>
          <w:rFonts w:ascii="標楷體" w:eastAsia="標楷體" w:hAnsi="標楷體" w:cs="標楷體"/>
          <w:color w:val="000000"/>
          <w:kern w:val="0"/>
          <w:sz w:val="28"/>
          <w:szCs w:val="28"/>
        </w:rPr>
      </w:pPr>
      <w:r w:rsidRPr="00EE68A5">
        <w:rPr>
          <w:rFonts w:ascii="標楷體" w:eastAsia="標楷體" w:hAnsi="標楷體" w:cs="標楷體" w:hint="eastAsia"/>
          <w:color w:val="000000"/>
          <w:kern w:val="0"/>
          <w:sz w:val="28"/>
          <w:szCs w:val="28"/>
        </w:rPr>
        <w:t xml:space="preserve">  （二）行道樹：指本市轄管省道及市區道路所栽植之喬木及灌木。</w:t>
      </w:r>
    </w:p>
    <w:p w:rsidR="00F620CE" w:rsidRPr="008A70AE" w:rsidRDefault="00F620CE" w:rsidP="008A70AE">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8A70AE">
        <w:rPr>
          <w:rFonts w:ascii="Times New Roman" w:eastAsia="標楷體" w:hAnsi="Times New Roman" w:hint="eastAsia"/>
          <w:sz w:val="28"/>
          <w:szCs w:val="28"/>
        </w:rPr>
        <w:t>巡檢人員應每日按實填具巡檢日報表（含巡檢照片），並於每日簽到時繳交前一日之巡檢日報表</w:t>
      </w:r>
      <w:r w:rsidR="00326062">
        <w:rPr>
          <w:rFonts w:ascii="標楷體" w:eastAsia="標楷體" w:hAnsi="標楷體" w:hint="eastAsia"/>
          <w:sz w:val="28"/>
          <w:szCs w:val="28"/>
        </w:rPr>
        <w:t>（附表</w:t>
      </w:r>
      <w:r w:rsidR="000F6FCB">
        <w:rPr>
          <w:rFonts w:ascii="標楷體" w:eastAsia="標楷體" w:hAnsi="標楷體" w:hint="eastAsia"/>
          <w:sz w:val="28"/>
          <w:szCs w:val="28"/>
        </w:rPr>
        <w:t>一</w:t>
      </w:r>
      <w:r w:rsidR="00326062">
        <w:rPr>
          <w:rFonts w:ascii="標楷體" w:eastAsia="標楷體" w:hAnsi="標楷體" w:hint="eastAsia"/>
          <w:sz w:val="28"/>
          <w:szCs w:val="28"/>
        </w:rPr>
        <w:t>）</w:t>
      </w:r>
      <w:r w:rsidRPr="008A70AE">
        <w:rPr>
          <w:rFonts w:ascii="Times New Roman" w:eastAsia="標楷體" w:hAnsi="Times New Roman" w:hint="eastAsia"/>
          <w:sz w:val="28"/>
          <w:szCs w:val="28"/>
        </w:rPr>
        <w:t>。</w:t>
      </w:r>
    </w:p>
    <w:p w:rsidR="00F620CE" w:rsidRPr="008A70AE" w:rsidRDefault="00F620CE" w:rsidP="008A70AE">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8A70AE">
        <w:rPr>
          <w:rFonts w:ascii="Times New Roman" w:eastAsia="標楷體" w:hAnsi="Times New Roman" w:hint="eastAsia"/>
          <w:sz w:val="28"/>
          <w:szCs w:val="28"/>
        </w:rPr>
        <w:t>巡檢日報表應含日期、巡檢地點、巡檢項目、缺失地點缺失說明、權責單位、建議處理及巡檢人員簽章。</w:t>
      </w:r>
    </w:p>
    <w:p w:rsidR="00F620CE" w:rsidRPr="008A70AE" w:rsidRDefault="00F620CE" w:rsidP="008A70AE">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8A70AE">
        <w:rPr>
          <w:rFonts w:ascii="Times New Roman" w:eastAsia="標楷體" w:hAnsi="Times New Roman" w:hint="eastAsia"/>
          <w:sz w:val="28"/>
          <w:szCs w:val="28"/>
        </w:rPr>
        <w:t>各巡檢人員的權責範圍與內容應由承辦科（隊）及承辦人員做最妥適的安排與規劃。</w:t>
      </w:r>
    </w:p>
    <w:p w:rsidR="00F620CE" w:rsidRPr="008A70AE" w:rsidRDefault="00F620CE" w:rsidP="008A70AE">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8A70AE">
        <w:rPr>
          <w:rFonts w:ascii="Times New Roman" w:eastAsia="標楷體" w:hAnsi="Times New Roman" w:hint="eastAsia"/>
          <w:sz w:val="28"/>
          <w:szCs w:val="28"/>
        </w:rPr>
        <w:t>巡檢除包括公園、園道內之所有設施，如遊具、體建器具、步道、水池、地墊、燈具、廁所等項目外，尚應巡視園內是否發生治安問題（如發現毒品、針具）或危害公共安全事宜，若有應記錄至巡檢日報表，由承辦人查報後函轉警察機關處理，請其協助。</w:t>
      </w:r>
    </w:p>
    <w:p w:rsidR="00F620CE" w:rsidRPr="008A70AE" w:rsidRDefault="00F620CE" w:rsidP="008A70AE">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8A70AE">
        <w:rPr>
          <w:rFonts w:ascii="Times New Roman" w:eastAsia="標楷體" w:hAnsi="Times New Roman" w:hint="eastAsia"/>
          <w:sz w:val="28"/>
          <w:szCs w:val="28"/>
        </w:rPr>
        <w:t>每次巡檢中如發現有立即危險（如樹倒、斷枝及設備損壞等）情形，立即以電話、簡訊或</w:t>
      </w:r>
      <w:r w:rsidRPr="008A70AE">
        <w:rPr>
          <w:rFonts w:ascii="Times New Roman" w:eastAsia="標楷體" w:hAnsi="Times New Roman" w:hint="eastAsia"/>
          <w:sz w:val="28"/>
          <w:szCs w:val="28"/>
        </w:rPr>
        <w:t>Line</w:t>
      </w:r>
      <w:r w:rsidR="003D5BFD">
        <w:rPr>
          <w:rFonts w:ascii="Times New Roman" w:eastAsia="標楷體" w:hAnsi="Times New Roman" w:hint="eastAsia"/>
          <w:sz w:val="28"/>
          <w:szCs w:val="28"/>
        </w:rPr>
        <w:t>通知本處</w:t>
      </w:r>
      <w:r w:rsidRPr="008A70AE">
        <w:rPr>
          <w:rFonts w:ascii="Times New Roman" w:eastAsia="標楷體" w:hAnsi="Times New Roman" w:hint="eastAsia"/>
          <w:sz w:val="28"/>
          <w:szCs w:val="28"/>
        </w:rPr>
        <w:t>承辦人員，並由承辦人員派工維修改善。</w:t>
      </w:r>
    </w:p>
    <w:p w:rsidR="008A70AE" w:rsidRDefault="008A70AE" w:rsidP="008A70AE">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8A70AE">
        <w:rPr>
          <w:rFonts w:ascii="Times New Roman" w:eastAsia="標楷體" w:hAnsi="Times New Roman" w:hint="eastAsia"/>
          <w:sz w:val="28"/>
          <w:szCs w:val="28"/>
        </w:rPr>
        <w:t>公園內設施損壞未修復前，應設置警示帶或危險警示標示，防止民眾靠近。</w:t>
      </w:r>
    </w:p>
    <w:p w:rsidR="00AF6717" w:rsidRPr="00447016" w:rsidRDefault="00AF6717" w:rsidP="00447016">
      <w:pPr>
        <w:widowControl/>
        <w:numPr>
          <w:ilvl w:val="0"/>
          <w:numId w:val="2"/>
        </w:numPr>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rPr>
          <w:rFonts w:ascii="Times New Roman" w:eastAsia="標楷體" w:hAnsi="Times New Roman"/>
          <w:sz w:val="28"/>
          <w:szCs w:val="28"/>
        </w:rPr>
      </w:pPr>
      <w:r w:rsidRPr="00447016">
        <w:rPr>
          <w:rFonts w:ascii="Times New Roman" w:eastAsia="標楷體" w:hAnsi="Times New Roman" w:hint="eastAsia"/>
          <w:sz w:val="28"/>
          <w:szCs w:val="28"/>
        </w:rPr>
        <w:t>巡檢人員</w:t>
      </w:r>
      <w:r w:rsidR="00326062" w:rsidRPr="00447016">
        <w:rPr>
          <w:rFonts w:ascii="Times New Roman" w:eastAsia="標楷體" w:hAnsi="Times New Roman" w:hint="eastAsia"/>
          <w:sz w:val="28"/>
          <w:szCs w:val="28"/>
        </w:rPr>
        <w:t>應依</w:t>
      </w:r>
      <w:r w:rsidR="00207A98">
        <w:rPr>
          <w:rFonts w:ascii="Times New Roman" w:eastAsia="標楷體" w:hAnsi="Times New Roman" w:hint="eastAsia"/>
          <w:sz w:val="28"/>
          <w:szCs w:val="28"/>
        </w:rPr>
        <w:t>兒童遊戲場設施安全管理規範規定每月巡檢兒童遊戲設施</w:t>
      </w:r>
      <w:r w:rsidRPr="00447016">
        <w:rPr>
          <w:rFonts w:ascii="Times New Roman" w:eastAsia="標楷體" w:hAnsi="Times New Roman" w:hint="eastAsia"/>
          <w:sz w:val="28"/>
          <w:szCs w:val="28"/>
        </w:rPr>
        <w:t>。</w:t>
      </w:r>
    </w:p>
    <w:p w:rsidR="00071B0E" w:rsidRPr="001C5EBE" w:rsidRDefault="00071B0E" w:rsidP="001C5EBE">
      <w:pPr>
        <w:numPr>
          <w:ilvl w:val="0"/>
          <w:numId w:val="2"/>
        </w:numPr>
        <w:autoSpaceDE w:val="0"/>
        <w:autoSpaceDN w:val="0"/>
        <w:adjustRightInd w:val="0"/>
        <w:snapToGrid w:val="0"/>
        <w:spacing w:line="460" w:lineRule="exact"/>
        <w:ind w:left="1134" w:hangingChars="405" w:hanging="1134"/>
        <w:jc w:val="both"/>
        <w:rPr>
          <w:rFonts w:ascii="標楷體" w:eastAsia="標楷體" w:hAnsi="標楷體" w:cs="標楷體"/>
          <w:color w:val="000000"/>
          <w:kern w:val="0"/>
          <w:sz w:val="28"/>
          <w:szCs w:val="28"/>
        </w:rPr>
      </w:pPr>
      <w:r w:rsidRPr="001C5EBE">
        <w:rPr>
          <w:rFonts w:ascii="標楷體" w:eastAsia="標楷體" w:hAnsi="標楷體" w:cs="標楷體" w:hint="eastAsia"/>
          <w:color w:val="000000"/>
          <w:kern w:val="0"/>
          <w:sz w:val="28"/>
          <w:szCs w:val="28"/>
        </w:rPr>
        <w:t>巡檢時若發現遊民滯留或睡躺在園內，應報給承辦人員知悉並</w:t>
      </w:r>
      <w:r w:rsidR="00F75AC9" w:rsidRPr="001C5EBE">
        <w:rPr>
          <w:rFonts w:ascii="標楷體" w:eastAsia="標楷體" w:hAnsi="標楷體" w:cs="標楷體" w:hint="eastAsia"/>
          <w:color w:val="000000"/>
          <w:kern w:val="0"/>
          <w:sz w:val="28"/>
          <w:szCs w:val="28"/>
        </w:rPr>
        <w:lastRenderedPageBreak/>
        <w:t>由承辦人員報</w:t>
      </w:r>
      <w:r w:rsidRPr="001C5EBE">
        <w:rPr>
          <w:rFonts w:ascii="標楷體" w:eastAsia="標楷體" w:hAnsi="標楷體" w:cs="標楷體" w:hint="eastAsia"/>
          <w:color w:val="000000"/>
          <w:kern w:val="0"/>
          <w:sz w:val="28"/>
          <w:szCs w:val="28"/>
        </w:rPr>
        <w:t>請社會局作妥善安置處理。</w:t>
      </w:r>
    </w:p>
    <w:p w:rsidR="00071B0E" w:rsidRPr="001C5EBE" w:rsidRDefault="00071B0E" w:rsidP="001C5EBE">
      <w:pPr>
        <w:numPr>
          <w:ilvl w:val="0"/>
          <w:numId w:val="2"/>
        </w:numPr>
        <w:autoSpaceDE w:val="0"/>
        <w:autoSpaceDN w:val="0"/>
        <w:adjustRightInd w:val="0"/>
        <w:snapToGrid w:val="0"/>
        <w:spacing w:line="460" w:lineRule="exact"/>
        <w:ind w:left="1134" w:hangingChars="405" w:hanging="1134"/>
        <w:jc w:val="both"/>
        <w:rPr>
          <w:rFonts w:ascii="標楷體" w:eastAsia="標楷體" w:hAnsi="標楷體" w:cs="標楷體"/>
          <w:color w:val="000000"/>
          <w:kern w:val="0"/>
          <w:sz w:val="28"/>
          <w:szCs w:val="28"/>
        </w:rPr>
      </w:pPr>
      <w:r w:rsidRPr="001C5EBE">
        <w:rPr>
          <w:rFonts w:ascii="標楷體" w:eastAsia="標楷體" w:hAnsi="標楷體" w:cs="標楷體" w:hint="eastAsia"/>
          <w:color w:val="000000"/>
          <w:kern w:val="0"/>
          <w:sz w:val="28"/>
          <w:szCs w:val="28"/>
        </w:rPr>
        <w:t>公園、園道設施是否老舊或危險，遊具、體健器具及地墊，應由專業人員來作定期安全檢查並更換，惟巡檢人員可從使用年限或外觀作第一步判斷，並記錄在巡檢日報表中回報承辦人員。</w:t>
      </w:r>
    </w:p>
    <w:p w:rsidR="00F75AC9" w:rsidRPr="001C5EBE" w:rsidRDefault="00F75AC9" w:rsidP="001C5EBE">
      <w:pPr>
        <w:autoSpaceDE w:val="0"/>
        <w:autoSpaceDN w:val="0"/>
        <w:adjustRightInd w:val="0"/>
        <w:snapToGrid w:val="0"/>
        <w:spacing w:line="460" w:lineRule="exact"/>
        <w:ind w:left="1134"/>
        <w:jc w:val="both"/>
        <w:rPr>
          <w:rFonts w:ascii="標楷體" w:eastAsia="標楷體" w:hAnsi="標楷體" w:cs="標楷體"/>
          <w:color w:val="000000"/>
          <w:kern w:val="0"/>
          <w:sz w:val="28"/>
          <w:szCs w:val="28"/>
        </w:rPr>
      </w:pPr>
      <w:r w:rsidRPr="001C5EBE">
        <w:rPr>
          <w:rFonts w:ascii="標楷體" w:eastAsia="標楷體" w:hAnsi="標楷體" w:cs="標楷體" w:hint="eastAsia"/>
          <w:color w:val="000000"/>
          <w:kern w:val="0"/>
          <w:sz w:val="28"/>
          <w:szCs w:val="28"/>
        </w:rPr>
        <w:t xml:space="preserve">   有關公園</w:t>
      </w:r>
      <w:r w:rsidR="004444D4" w:rsidRPr="001C5EBE">
        <w:rPr>
          <w:rFonts w:ascii="標楷體" w:eastAsia="標楷體" w:hAnsi="標楷體" w:cs="標楷體" w:hint="eastAsia"/>
          <w:color w:val="000000"/>
          <w:kern w:val="0"/>
          <w:sz w:val="28"/>
          <w:szCs w:val="28"/>
        </w:rPr>
        <w:t>、園道清潔及綠美化、設施、遊具及體健設施、公廁等設施巡檢應依下列各巡檢重點，及配合</w:t>
      </w:r>
      <w:r w:rsidRPr="001C5EBE">
        <w:rPr>
          <w:rFonts w:ascii="標楷體" w:eastAsia="標楷體" w:hAnsi="標楷體" w:cs="標楷體" w:hint="eastAsia"/>
          <w:color w:val="000000"/>
          <w:kern w:val="0"/>
          <w:sz w:val="28"/>
          <w:szCs w:val="28"/>
        </w:rPr>
        <w:t>附表</w:t>
      </w:r>
      <w:r w:rsidR="000F6FCB" w:rsidRPr="001C5EBE">
        <w:rPr>
          <w:rFonts w:ascii="標楷體" w:eastAsia="標楷體" w:hAnsi="標楷體" w:cs="標楷體" w:hint="eastAsia"/>
          <w:color w:val="000000"/>
          <w:kern w:val="0"/>
          <w:sz w:val="28"/>
          <w:szCs w:val="28"/>
        </w:rPr>
        <w:t>二</w:t>
      </w:r>
      <w:r w:rsidRPr="001C5EBE">
        <w:rPr>
          <w:rFonts w:ascii="標楷體" w:eastAsia="標楷體" w:hAnsi="標楷體" w:cs="標楷體" w:hint="eastAsia"/>
          <w:color w:val="000000"/>
          <w:kern w:val="0"/>
          <w:sz w:val="28"/>
          <w:szCs w:val="28"/>
        </w:rPr>
        <w:t>、附表</w:t>
      </w:r>
      <w:r w:rsidR="000F6FCB" w:rsidRPr="001C5EBE">
        <w:rPr>
          <w:rFonts w:ascii="標楷體" w:eastAsia="標楷體" w:hAnsi="標楷體" w:cs="標楷體" w:hint="eastAsia"/>
          <w:color w:val="000000"/>
          <w:kern w:val="0"/>
          <w:sz w:val="28"/>
          <w:szCs w:val="28"/>
        </w:rPr>
        <w:t>三</w:t>
      </w:r>
      <w:r w:rsidRPr="001C5EBE">
        <w:rPr>
          <w:rFonts w:ascii="標楷體" w:eastAsia="標楷體" w:hAnsi="標楷體" w:cs="標楷體" w:hint="eastAsia"/>
          <w:color w:val="000000"/>
          <w:kern w:val="0"/>
          <w:sz w:val="28"/>
          <w:szCs w:val="28"/>
        </w:rPr>
        <w:t>、附表</w:t>
      </w:r>
      <w:r w:rsidR="000F6FCB" w:rsidRPr="001C5EBE">
        <w:rPr>
          <w:rFonts w:ascii="標楷體" w:eastAsia="標楷體" w:hAnsi="標楷體" w:cs="標楷體" w:hint="eastAsia"/>
          <w:color w:val="000000"/>
          <w:kern w:val="0"/>
          <w:sz w:val="28"/>
          <w:szCs w:val="28"/>
        </w:rPr>
        <w:t>四</w:t>
      </w:r>
      <w:r w:rsidRPr="001C5EBE">
        <w:rPr>
          <w:rFonts w:ascii="標楷體" w:eastAsia="標楷體" w:hAnsi="標楷體" w:cs="標楷體" w:hint="eastAsia"/>
          <w:color w:val="000000"/>
          <w:kern w:val="0"/>
          <w:sz w:val="28"/>
          <w:szCs w:val="28"/>
        </w:rPr>
        <w:t>及附表</w:t>
      </w:r>
      <w:r w:rsidR="000F6FCB" w:rsidRPr="001C5EBE">
        <w:rPr>
          <w:rFonts w:ascii="標楷體" w:eastAsia="標楷體" w:hAnsi="標楷體" w:cs="標楷體" w:hint="eastAsia"/>
          <w:color w:val="000000"/>
          <w:kern w:val="0"/>
          <w:sz w:val="28"/>
          <w:szCs w:val="28"/>
        </w:rPr>
        <w:t>五</w:t>
      </w:r>
      <w:r w:rsidR="004444D4" w:rsidRPr="001C5EBE">
        <w:rPr>
          <w:rFonts w:ascii="標楷體" w:eastAsia="標楷體" w:hAnsi="標楷體" w:cs="標楷體" w:hint="eastAsia"/>
          <w:color w:val="000000"/>
          <w:kern w:val="0"/>
          <w:sz w:val="28"/>
          <w:szCs w:val="28"/>
        </w:rPr>
        <w:t>之點檢表每日巡檢</w:t>
      </w:r>
      <w:r w:rsidRPr="001C5EBE">
        <w:rPr>
          <w:rFonts w:ascii="標楷體" w:eastAsia="標楷體" w:hAnsi="標楷體" w:cs="標楷體" w:hint="eastAsia"/>
          <w:color w:val="000000"/>
          <w:kern w:val="0"/>
          <w:sz w:val="28"/>
          <w:szCs w:val="28"/>
        </w:rPr>
        <w:t>。</w:t>
      </w:r>
    </w:p>
    <w:p w:rsid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Times New Roman" w:eastAsia="標楷體" w:hAnsi="Times New Roman"/>
          <w:bCs/>
          <w:sz w:val="28"/>
          <w:szCs w:val="28"/>
        </w:rPr>
      </w:pPr>
      <w:r>
        <w:rPr>
          <w:rFonts w:ascii="標楷體" w:eastAsia="標楷體" w:hAnsi="標楷體" w:hint="eastAsia"/>
          <w:bCs/>
          <w:sz w:val="28"/>
          <w:szCs w:val="28"/>
        </w:rPr>
        <w:t>（一）</w:t>
      </w:r>
      <w:r w:rsidR="00071B0E" w:rsidRPr="008A70AE">
        <w:rPr>
          <w:rFonts w:ascii="Times New Roman" w:eastAsia="標楷體" w:hAnsi="Times New Roman" w:hint="eastAsia"/>
          <w:bCs/>
          <w:sz w:val="28"/>
          <w:szCs w:val="28"/>
        </w:rPr>
        <w:t>巡檢時應注意園內噴灌、</w:t>
      </w:r>
      <w:r w:rsidR="00EA6292">
        <w:rPr>
          <w:rFonts w:ascii="Times New Roman" w:eastAsia="標楷體" w:hAnsi="Times New Roman" w:hint="eastAsia"/>
          <w:bCs/>
          <w:sz w:val="28"/>
          <w:szCs w:val="28"/>
        </w:rPr>
        <w:t>照明設備、電線、地磚有無外露或</w:t>
      </w:r>
    </w:p>
    <w:p w:rsidR="00071B0E" w:rsidRPr="008A70AE"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Times New Roman" w:eastAsia="標楷體" w:hAnsi="Times New Roman"/>
          <w:bCs/>
          <w:sz w:val="28"/>
          <w:szCs w:val="28"/>
        </w:rPr>
      </w:pPr>
      <w:r>
        <w:rPr>
          <w:rFonts w:ascii="Times New Roman" w:eastAsia="標楷體" w:hAnsi="Times New Roman" w:hint="eastAsia"/>
          <w:bCs/>
          <w:sz w:val="28"/>
          <w:szCs w:val="28"/>
        </w:rPr>
        <w:t xml:space="preserve">      </w:t>
      </w:r>
      <w:r w:rsidR="00EA6292">
        <w:rPr>
          <w:rFonts w:ascii="Times New Roman" w:eastAsia="標楷體" w:hAnsi="Times New Roman" w:hint="eastAsia"/>
          <w:bCs/>
          <w:sz w:val="28"/>
          <w:szCs w:val="28"/>
        </w:rPr>
        <w:t>破損等情形，應於每次巡檢時記錄。</w:t>
      </w:r>
    </w:p>
    <w:p w:rsid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（二</w:t>
      </w:r>
      <w:r w:rsidRPr="00F75AC9">
        <w:rPr>
          <w:rFonts w:ascii="標楷體" w:eastAsia="標楷體" w:hAnsi="標楷體" w:hint="eastAsia"/>
          <w:bCs/>
          <w:sz w:val="28"/>
          <w:szCs w:val="28"/>
        </w:rPr>
        <w:t>）</w:t>
      </w:r>
      <w:r w:rsidR="00071B0E" w:rsidRPr="00F75AC9">
        <w:rPr>
          <w:rFonts w:ascii="標楷體" w:eastAsia="標楷體" w:hAnsi="標楷體" w:hint="eastAsia"/>
          <w:bCs/>
          <w:sz w:val="28"/>
          <w:szCs w:val="28"/>
        </w:rPr>
        <w:t>巡檢人員應檢視公園步道或綠地是否有坑洞、濕滑或堆積雜</w:t>
      </w:r>
      <w:r>
        <w:rPr>
          <w:rFonts w:ascii="標楷體" w:eastAsia="標楷體" w:hAnsi="標楷體" w:hint="eastAsia"/>
          <w:bCs/>
          <w:sz w:val="28"/>
          <w:szCs w:val="28"/>
        </w:rPr>
        <w:t xml:space="preserve"> </w:t>
      </w:r>
    </w:p>
    <w:p w:rsidR="00071B0E" w:rsidRP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 xml:space="preserve">      </w:t>
      </w:r>
      <w:r w:rsidR="00071B0E" w:rsidRPr="00F75AC9">
        <w:rPr>
          <w:rFonts w:ascii="標楷體" w:eastAsia="標楷體" w:hAnsi="標楷體" w:hint="eastAsia"/>
          <w:bCs/>
          <w:sz w:val="28"/>
          <w:szCs w:val="28"/>
        </w:rPr>
        <w:t>物。</w:t>
      </w:r>
    </w:p>
    <w:p w:rsid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（三</w:t>
      </w:r>
      <w:r w:rsidRPr="00F75AC9">
        <w:rPr>
          <w:rFonts w:ascii="標楷體" w:eastAsia="標楷體" w:hAnsi="標楷體" w:hint="eastAsia"/>
          <w:bCs/>
          <w:sz w:val="28"/>
          <w:szCs w:val="28"/>
        </w:rPr>
        <w:t>）</w:t>
      </w:r>
      <w:r w:rsidR="00071B0E" w:rsidRPr="00F75AC9">
        <w:rPr>
          <w:rFonts w:ascii="標楷體" w:eastAsia="標楷體" w:hAnsi="標楷體" w:hint="eastAsia"/>
          <w:bCs/>
          <w:sz w:val="28"/>
          <w:szCs w:val="28"/>
        </w:rPr>
        <w:t>巡檢時發現公園及行道樹之植栽有罹病（蟲）害或有危木應</w:t>
      </w:r>
    </w:p>
    <w:p w:rsidR="00071B0E" w:rsidRP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 xml:space="preserve">      </w:t>
      </w:r>
      <w:r w:rsidR="00071B0E" w:rsidRPr="00F75AC9">
        <w:rPr>
          <w:rFonts w:ascii="標楷體" w:eastAsia="標楷體" w:hAnsi="標楷體" w:hint="eastAsia"/>
          <w:bCs/>
          <w:sz w:val="28"/>
          <w:szCs w:val="28"/>
        </w:rPr>
        <w:t>立即通報承辦人。</w:t>
      </w:r>
    </w:p>
    <w:p w:rsid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（四</w:t>
      </w:r>
      <w:r w:rsidRPr="00F75AC9">
        <w:rPr>
          <w:rFonts w:ascii="標楷體" w:eastAsia="標楷體" w:hAnsi="標楷體" w:hint="eastAsia"/>
          <w:bCs/>
          <w:sz w:val="28"/>
          <w:szCs w:val="28"/>
        </w:rPr>
        <w:t>）</w:t>
      </w:r>
      <w:r w:rsidR="00071B0E" w:rsidRPr="00F75AC9">
        <w:rPr>
          <w:rFonts w:ascii="標楷體" w:eastAsia="標楷體" w:hAnsi="標楷體" w:hint="eastAsia"/>
          <w:bCs/>
          <w:sz w:val="28"/>
          <w:szCs w:val="28"/>
        </w:rPr>
        <w:t>巡檢時發現各項設施所設置或張貼的相關安全宣導標語，有</w:t>
      </w:r>
    </w:p>
    <w:p w:rsidR="00071B0E" w:rsidRP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 xml:space="preserve">      </w:t>
      </w:r>
      <w:r w:rsidR="00071B0E" w:rsidRPr="00F75AC9">
        <w:rPr>
          <w:rFonts w:ascii="標楷體" w:eastAsia="標楷體" w:hAnsi="標楷體" w:hint="eastAsia"/>
          <w:bCs/>
          <w:sz w:val="28"/>
          <w:szCs w:val="28"/>
        </w:rPr>
        <w:t>破損傾倒或文字模糊不清應回報。</w:t>
      </w:r>
    </w:p>
    <w:p w:rsid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（五</w:t>
      </w:r>
      <w:r w:rsidRPr="00F75AC9">
        <w:rPr>
          <w:rFonts w:ascii="標楷體" w:eastAsia="標楷體" w:hAnsi="標楷體" w:hint="eastAsia"/>
          <w:bCs/>
          <w:sz w:val="28"/>
          <w:szCs w:val="28"/>
        </w:rPr>
        <w:t>）</w:t>
      </w:r>
      <w:r w:rsidR="00071B0E" w:rsidRPr="00F75AC9">
        <w:rPr>
          <w:rFonts w:ascii="標楷體" w:eastAsia="標楷體" w:hAnsi="標楷體" w:hint="eastAsia"/>
          <w:bCs/>
          <w:sz w:val="28"/>
          <w:szCs w:val="28"/>
        </w:rPr>
        <w:t>巡檢時發現喬灌木、草皮及植栽未定期修剪或環境髒亂、廁</w:t>
      </w:r>
    </w:p>
    <w:p w:rsidR="00071B0E" w:rsidRPr="00F75AC9" w:rsidRDefault="00F75AC9" w:rsidP="00F75AC9">
      <w:pPr>
        <w:keepNext/>
        <w:widowControl/>
        <w:tabs>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bCs/>
          <w:sz w:val="28"/>
          <w:szCs w:val="28"/>
        </w:rPr>
      </w:pPr>
      <w:r>
        <w:rPr>
          <w:rFonts w:ascii="標楷體" w:eastAsia="標楷體" w:hAnsi="標楷體" w:hint="eastAsia"/>
          <w:bCs/>
          <w:sz w:val="28"/>
          <w:szCs w:val="28"/>
        </w:rPr>
        <w:t xml:space="preserve">      </w:t>
      </w:r>
      <w:r w:rsidR="00071B0E" w:rsidRPr="00F75AC9">
        <w:rPr>
          <w:rFonts w:ascii="標楷體" w:eastAsia="標楷體" w:hAnsi="標楷體" w:hint="eastAsia"/>
          <w:bCs/>
          <w:sz w:val="28"/>
          <w:szCs w:val="28"/>
        </w:rPr>
        <w:t>所未清掃，應記錄並回報承辦人員。</w:t>
      </w:r>
    </w:p>
    <w:p w:rsidR="00071B0E" w:rsidRPr="008A70AE" w:rsidRDefault="00071B0E" w:rsidP="001C5EBE">
      <w:pPr>
        <w:numPr>
          <w:ilvl w:val="0"/>
          <w:numId w:val="2"/>
        </w:numPr>
        <w:autoSpaceDE w:val="0"/>
        <w:autoSpaceDN w:val="0"/>
        <w:adjustRightInd w:val="0"/>
        <w:snapToGrid w:val="0"/>
        <w:spacing w:line="460" w:lineRule="exact"/>
        <w:ind w:left="1134" w:hangingChars="405" w:hanging="1134"/>
        <w:jc w:val="both"/>
        <w:rPr>
          <w:rFonts w:ascii="標楷體" w:eastAsia="標楷體" w:hAnsi="標楷體" w:cs="標楷體"/>
          <w:color w:val="000000"/>
          <w:kern w:val="0"/>
          <w:sz w:val="28"/>
          <w:szCs w:val="28"/>
        </w:rPr>
      </w:pPr>
      <w:r w:rsidRPr="008A70AE">
        <w:rPr>
          <w:rFonts w:ascii="標楷體" w:eastAsia="標楷體" w:hAnsi="標楷體" w:cs="標楷體" w:hint="eastAsia"/>
          <w:color w:val="000000"/>
          <w:kern w:val="0"/>
          <w:sz w:val="28"/>
          <w:szCs w:val="28"/>
        </w:rPr>
        <w:t>巡檢時應注意公園委外保全公司的保全人員，是否有在班執行保全工作。</w:t>
      </w:r>
    </w:p>
    <w:p w:rsidR="008A70AE" w:rsidRDefault="008A70AE" w:rsidP="001C5EBE">
      <w:pPr>
        <w:numPr>
          <w:ilvl w:val="0"/>
          <w:numId w:val="2"/>
        </w:numPr>
        <w:autoSpaceDE w:val="0"/>
        <w:autoSpaceDN w:val="0"/>
        <w:adjustRightInd w:val="0"/>
        <w:snapToGrid w:val="0"/>
        <w:spacing w:line="460" w:lineRule="exact"/>
        <w:ind w:left="1134" w:hangingChars="405" w:hanging="1134"/>
        <w:jc w:val="both"/>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巡檢時注意保全公司是否有依本處</w:t>
      </w:r>
      <w:r w:rsidR="00071B0E" w:rsidRPr="008A70AE">
        <w:rPr>
          <w:rFonts w:ascii="標楷體" w:eastAsia="標楷體" w:hAnsi="標楷體" w:cs="標楷體" w:hint="eastAsia"/>
          <w:color w:val="000000"/>
          <w:kern w:val="0"/>
          <w:sz w:val="28"/>
          <w:szCs w:val="28"/>
        </w:rPr>
        <w:t>審查通過人員名冊派工保全，如有</w:t>
      </w:r>
      <w:r>
        <w:rPr>
          <w:rFonts w:ascii="標楷體" w:eastAsia="標楷體" w:hAnsi="標楷體" w:cs="標楷體" w:hint="eastAsia"/>
          <w:color w:val="000000"/>
          <w:kern w:val="0"/>
          <w:sz w:val="28"/>
          <w:szCs w:val="28"/>
        </w:rPr>
        <w:t>擅自更換未審查核定人員執行保全工作，應記錄於巡檢日報表，並向本處</w:t>
      </w:r>
      <w:r w:rsidR="00071B0E" w:rsidRPr="008A70AE">
        <w:rPr>
          <w:rFonts w:ascii="標楷體" w:eastAsia="標楷體" w:hAnsi="標楷體" w:cs="標楷體" w:hint="eastAsia"/>
          <w:color w:val="000000"/>
          <w:kern w:val="0"/>
          <w:sz w:val="28"/>
          <w:szCs w:val="28"/>
        </w:rPr>
        <w:t>承辦人員通報。</w:t>
      </w:r>
    </w:p>
    <w:p w:rsidR="00F620CE" w:rsidRPr="008A70AE" w:rsidRDefault="00F620CE" w:rsidP="008A70AE">
      <w:pPr>
        <w:numPr>
          <w:ilvl w:val="0"/>
          <w:numId w:val="2"/>
        </w:numPr>
        <w:autoSpaceDE w:val="0"/>
        <w:autoSpaceDN w:val="0"/>
        <w:adjustRightInd w:val="0"/>
        <w:snapToGrid w:val="0"/>
        <w:spacing w:line="460" w:lineRule="exact"/>
        <w:ind w:left="1134" w:hangingChars="405" w:hanging="1134"/>
        <w:jc w:val="both"/>
        <w:rPr>
          <w:rFonts w:ascii="標楷體" w:eastAsia="標楷體" w:hAnsi="標楷體" w:cs="標楷體"/>
          <w:color w:val="000000"/>
          <w:kern w:val="0"/>
          <w:sz w:val="28"/>
          <w:szCs w:val="28"/>
        </w:rPr>
      </w:pPr>
      <w:r w:rsidRPr="008A70AE">
        <w:rPr>
          <w:rFonts w:ascii="標楷體" w:eastAsia="標楷體" w:hAnsi="標楷體" w:cs="標楷體" w:hint="eastAsia"/>
          <w:color w:val="000000"/>
          <w:kern w:val="0"/>
          <w:sz w:val="28"/>
          <w:szCs w:val="28"/>
        </w:rPr>
        <w:t>本處公園景觀維護</w:t>
      </w:r>
      <w:r w:rsidRPr="00207A98">
        <w:rPr>
          <w:rFonts w:ascii="標楷體" w:eastAsia="標楷體" w:hAnsi="標楷體" w:cs="標楷體" w:hint="eastAsia"/>
          <w:kern w:val="0"/>
          <w:sz w:val="28"/>
          <w:szCs w:val="28"/>
        </w:rPr>
        <w:t>科</w:t>
      </w:r>
      <w:r w:rsidR="002B4ADB" w:rsidRPr="00207A98">
        <w:rPr>
          <w:rFonts w:ascii="標楷體" w:eastAsia="標楷體" w:hAnsi="標楷體" w:cs="標楷體" w:hint="eastAsia"/>
          <w:kern w:val="0"/>
          <w:sz w:val="28"/>
          <w:szCs w:val="28"/>
        </w:rPr>
        <w:t>、市六區</w:t>
      </w:r>
      <w:r w:rsidR="00657AE6" w:rsidRPr="00207A98">
        <w:rPr>
          <w:rFonts w:ascii="標楷體" w:eastAsia="標楷體" w:hAnsi="標楷體" w:cs="標楷體" w:hint="eastAsia"/>
          <w:kern w:val="0"/>
          <w:sz w:val="28"/>
          <w:szCs w:val="28"/>
        </w:rPr>
        <w:t>工程隊</w:t>
      </w:r>
      <w:r w:rsidR="002B4ADB" w:rsidRPr="00207A98">
        <w:rPr>
          <w:rFonts w:ascii="標楷體" w:eastAsia="標楷體" w:hAnsi="標楷體" w:cs="標楷體" w:hint="eastAsia"/>
          <w:kern w:val="0"/>
          <w:sz w:val="28"/>
          <w:szCs w:val="28"/>
        </w:rPr>
        <w:t>及北北屯工程隊</w:t>
      </w:r>
      <w:r w:rsidRPr="00207A98">
        <w:rPr>
          <w:rFonts w:ascii="標楷體" w:eastAsia="標楷體" w:hAnsi="標楷體" w:cs="標楷體" w:hint="eastAsia"/>
          <w:kern w:val="0"/>
          <w:sz w:val="28"/>
          <w:szCs w:val="28"/>
        </w:rPr>
        <w:t>應</w:t>
      </w:r>
      <w:r w:rsidRPr="008A70AE">
        <w:rPr>
          <w:rFonts w:ascii="標楷體" w:eastAsia="標楷體" w:hAnsi="標楷體" w:cs="標楷體" w:hint="eastAsia"/>
          <w:color w:val="000000"/>
          <w:kern w:val="0"/>
          <w:sz w:val="28"/>
          <w:szCs w:val="28"/>
        </w:rPr>
        <w:t>對巡檢人員之工作狀況，不定期辦理抽測，考核執行成果。</w:t>
      </w:r>
    </w:p>
    <w:p w:rsidR="00F620CE" w:rsidRPr="008A70AE" w:rsidRDefault="00F620CE" w:rsidP="007034F7">
      <w:pPr>
        <w:numPr>
          <w:ilvl w:val="0"/>
          <w:numId w:val="2"/>
        </w:numPr>
        <w:autoSpaceDE w:val="0"/>
        <w:autoSpaceDN w:val="0"/>
        <w:adjustRightInd w:val="0"/>
        <w:snapToGrid w:val="0"/>
        <w:spacing w:line="460" w:lineRule="exact"/>
        <w:ind w:left="1134" w:hangingChars="405" w:hanging="1134"/>
        <w:jc w:val="both"/>
        <w:rPr>
          <w:rFonts w:ascii="標楷體" w:eastAsia="標楷體" w:hAnsi="標楷體" w:cs="標楷體"/>
          <w:color w:val="000000"/>
          <w:kern w:val="0"/>
          <w:sz w:val="28"/>
          <w:szCs w:val="28"/>
        </w:rPr>
      </w:pPr>
      <w:r w:rsidRPr="008A70AE">
        <w:rPr>
          <w:rFonts w:ascii="標楷體" w:eastAsia="標楷體" w:hAnsi="標楷體" w:cs="標楷體" w:hint="eastAsia"/>
          <w:color w:val="000000"/>
          <w:kern w:val="0"/>
          <w:sz w:val="28"/>
          <w:szCs w:val="28"/>
        </w:rPr>
        <w:t>本處巡檢人員執行本要點成效卓著者，得予獎勵；違反本要點規定者，依情節按有關規定予以簽辦懲處。</w:t>
      </w:r>
    </w:p>
    <w:p w:rsidR="00F620CE" w:rsidRDefault="00F620CE" w:rsidP="007034F7">
      <w:pPr>
        <w:numPr>
          <w:ilvl w:val="0"/>
          <w:numId w:val="2"/>
        </w:numPr>
        <w:autoSpaceDE w:val="0"/>
        <w:autoSpaceDN w:val="0"/>
        <w:adjustRightInd w:val="0"/>
        <w:snapToGrid w:val="0"/>
        <w:spacing w:line="460" w:lineRule="exact"/>
        <w:ind w:left="1134" w:hangingChars="405" w:hanging="1134"/>
        <w:jc w:val="both"/>
        <w:rPr>
          <w:rFonts w:ascii="標楷體" w:eastAsia="標楷體" w:hAnsi="標楷體" w:cs="標楷體"/>
          <w:color w:val="000000"/>
          <w:kern w:val="0"/>
          <w:sz w:val="28"/>
          <w:szCs w:val="28"/>
        </w:rPr>
      </w:pPr>
      <w:r w:rsidRPr="008A70AE">
        <w:rPr>
          <w:rFonts w:ascii="標楷體" w:eastAsia="標楷體" w:hAnsi="標楷體" w:cs="標楷體" w:hint="eastAsia"/>
          <w:color w:val="000000"/>
          <w:kern w:val="0"/>
          <w:sz w:val="28"/>
          <w:szCs w:val="28"/>
        </w:rPr>
        <w:t>巡檢人員除應依臺中市公園及行道樹管理自治條例規定辦理外，悉依本要點規定辦理。</w:t>
      </w:r>
    </w:p>
    <w:p w:rsidR="00CC0620" w:rsidRPr="008A70AE" w:rsidRDefault="00CC0620" w:rsidP="00CC0620">
      <w:pPr>
        <w:autoSpaceDE w:val="0"/>
        <w:autoSpaceDN w:val="0"/>
        <w:adjustRightInd w:val="0"/>
        <w:snapToGrid w:val="0"/>
        <w:spacing w:line="460" w:lineRule="exact"/>
        <w:jc w:val="both"/>
        <w:rPr>
          <w:rFonts w:ascii="標楷體" w:eastAsia="標楷體" w:hAnsi="標楷體" w:cs="標楷體"/>
          <w:color w:val="000000"/>
          <w:kern w:val="0"/>
          <w:sz w:val="28"/>
          <w:szCs w:val="28"/>
        </w:rPr>
      </w:pPr>
    </w:p>
    <w:sectPr w:rsidR="00CC0620" w:rsidRPr="008A70AE" w:rsidSect="00391F8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7E1" w:rsidRDefault="00BD47E1" w:rsidP="00E34BD5">
      <w:r>
        <w:separator/>
      </w:r>
    </w:p>
  </w:endnote>
  <w:endnote w:type="continuationSeparator" w:id="0">
    <w:p w:rsidR="00BD47E1" w:rsidRDefault="00BD47E1" w:rsidP="00E34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7E1" w:rsidRDefault="00BD47E1" w:rsidP="00E34BD5">
      <w:r>
        <w:separator/>
      </w:r>
    </w:p>
  </w:footnote>
  <w:footnote w:type="continuationSeparator" w:id="0">
    <w:p w:rsidR="00BD47E1" w:rsidRDefault="00BD47E1" w:rsidP="00E34B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01B34"/>
    <w:multiLevelType w:val="hybridMultilevel"/>
    <w:tmpl w:val="B2FCED56"/>
    <w:lvl w:ilvl="0" w:tplc="986E3522">
      <w:start w:val="1"/>
      <w:numFmt w:val="taiwaneseCountingThousand"/>
      <w:lvlText w:val="（%1）"/>
      <w:lvlJc w:val="left"/>
      <w:pPr>
        <w:ind w:left="1584" w:hanging="864"/>
      </w:pPr>
      <w:rPr>
        <w:rFonts w:hint="default"/>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0AB18B2"/>
    <w:multiLevelType w:val="hybridMultilevel"/>
    <w:tmpl w:val="69DCBE7E"/>
    <w:lvl w:ilvl="0" w:tplc="91DE54C6">
      <w:start w:val="1"/>
      <w:numFmt w:val="decimal"/>
      <w:lvlText w:val="%1、"/>
      <w:lvlJc w:val="left"/>
      <w:pPr>
        <w:ind w:left="1900" w:hanging="360"/>
      </w:pPr>
      <w:rPr>
        <w:rFonts w:ascii="Times New Roman" w:hAnsi="Times New Roman" w:cs="Times New Roman" w:hint="default"/>
        <w:b w:val="0"/>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2" w15:restartNumberingAfterBreak="0">
    <w:nsid w:val="12946195"/>
    <w:multiLevelType w:val="hybridMultilevel"/>
    <w:tmpl w:val="E5B61AE2"/>
    <w:lvl w:ilvl="0" w:tplc="F3384BF0">
      <w:start w:val="1"/>
      <w:numFmt w:val="taiwaneseCountingThousand"/>
      <w:lvlText w:val="%1、"/>
      <w:lvlJc w:val="left"/>
      <w:pPr>
        <w:ind w:left="720" w:hanging="720"/>
      </w:pPr>
      <w:rPr>
        <w:rFonts w:ascii="標楷體" w:eastAsia="標楷體" w:hAnsi="標楷體" w:cs="Times New Roman" w:hint="default"/>
        <w:b w:val="0"/>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420AC3"/>
    <w:multiLevelType w:val="hybridMultilevel"/>
    <w:tmpl w:val="FC061C0A"/>
    <w:lvl w:ilvl="0" w:tplc="01FC8B8E">
      <w:start w:val="1"/>
      <w:numFmt w:val="taiwaneseCountingThousand"/>
      <w:lvlText w:val="（%1）"/>
      <w:lvlJc w:val="left"/>
      <w:pPr>
        <w:ind w:left="1584" w:hanging="864"/>
      </w:pPr>
      <w:rPr>
        <w:rFonts w:ascii="Times New Roman" w:hAnsi="Times New Roman" w:cs="Times New Roman" w:hint="default"/>
        <w:b w:val="0"/>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23552798"/>
    <w:multiLevelType w:val="hybridMultilevel"/>
    <w:tmpl w:val="B2FCED56"/>
    <w:lvl w:ilvl="0" w:tplc="986E3522">
      <w:start w:val="1"/>
      <w:numFmt w:val="taiwaneseCountingThousand"/>
      <w:lvlText w:val="（%1）"/>
      <w:lvlJc w:val="left"/>
      <w:pPr>
        <w:ind w:left="1584" w:hanging="864"/>
      </w:pPr>
      <w:rPr>
        <w:rFonts w:hint="default"/>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5E45D91"/>
    <w:multiLevelType w:val="hybridMultilevel"/>
    <w:tmpl w:val="7B864290"/>
    <w:lvl w:ilvl="0" w:tplc="6D0A8776">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6F19C2"/>
    <w:multiLevelType w:val="hybridMultilevel"/>
    <w:tmpl w:val="B53E8472"/>
    <w:lvl w:ilvl="0" w:tplc="30C8F284">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3C2FD9"/>
    <w:multiLevelType w:val="hybridMultilevel"/>
    <w:tmpl w:val="46F229FC"/>
    <w:lvl w:ilvl="0" w:tplc="EF10CA22">
      <w:start w:val="1"/>
      <w:numFmt w:val="decimal"/>
      <w:lvlText w:val="%1、"/>
      <w:lvlJc w:val="left"/>
      <w:pPr>
        <w:ind w:left="1590" w:hanging="390"/>
      </w:pPr>
      <w:rPr>
        <w:rFonts w:ascii="Times New Roman" w:hAnsi="Times New Roman" w:cs="Times New Roman" w:hint="default"/>
        <w:b w:val="0"/>
        <w:dstrike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15:restartNumberingAfterBreak="0">
    <w:nsid w:val="28492E04"/>
    <w:multiLevelType w:val="hybridMultilevel"/>
    <w:tmpl w:val="6E0E8A12"/>
    <w:lvl w:ilvl="0" w:tplc="744E6886">
      <w:start w:val="1"/>
      <w:numFmt w:val="taiwaneseCountingThousand"/>
      <w:suff w:val="nothing"/>
      <w:lvlText w:val="（%1）"/>
      <w:lvlJc w:val="left"/>
      <w:pPr>
        <w:ind w:left="754" w:hanging="754"/>
      </w:pPr>
      <w:rPr>
        <w:rFonts w:hint="default"/>
        <w:b w:val="0"/>
      </w:rPr>
    </w:lvl>
    <w:lvl w:ilvl="1" w:tplc="04090019">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9" w15:restartNumberingAfterBreak="0">
    <w:nsid w:val="294B6F28"/>
    <w:multiLevelType w:val="hybridMultilevel"/>
    <w:tmpl w:val="389AE9C4"/>
    <w:lvl w:ilvl="0" w:tplc="9E6C0C70">
      <w:start w:val="1"/>
      <w:numFmt w:val="taiwaneseCountingThousand"/>
      <w:lvlText w:val="（%1）"/>
      <w:lvlJc w:val="left"/>
      <w:pPr>
        <w:ind w:left="1215" w:hanging="735"/>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0D5637"/>
    <w:multiLevelType w:val="hybridMultilevel"/>
    <w:tmpl w:val="7C6CAC14"/>
    <w:lvl w:ilvl="0" w:tplc="30C8F284">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314800"/>
    <w:multiLevelType w:val="hybridMultilevel"/>
    <w:tmpl w:val="BFB40410"/>
    <w:lvl w:ilvl="0" w:tplc="215871D4">
      <w:start w:val="1"/>
      <w:numFmt w:val="decimal"/>
      <w:lvlText w:val="%1、"/>
      <w:lvlJc w:val="left"/>
      <w:pPr>
        <w:ind w:left="1590" w:hanging="390"/>
      </w:pPr>
      <w:rPr>
        <w:rFonts w:ascii="Times New Roman" w:hAnsi="Times New Roman" w:cs="Times New Roman" w:hint="default"/>
        <w:b w:val="0"/>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BE8789A"/>
    <w:multiLevelType w:val="hybridMultilevel"/>
    <w:tmpl w:val="69DCBE7E"/>
    <w:lvl w:ilvl="0" w:tplc="91DE54C6">
      <w:start w:val="1"/>
      <w:numFmt w:val="decimal"/>
      <w:lvlText w:val="%1、"/>
      <w:lvlJc w:val="left"/>
      <w:pPr>
        <w:ind w:left="1900" w:hanging="360"/>
      </w:pPr>
      <w:rPr>
        <w:rFonts w:ascii="Times New Roman" w:hAnsi="Times New Roman" w:cs="Times New Roman" w:hint="default"/>
        <w:b w:val="0"/>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3" w15:restartNumberingAfterBreak="0">
    <w:nsid w:val="3DE71A9A"/>
    <w:multiLevelType w:val="hybridMultilevel"/>
    <w:tmpl w:val="6C56931C"/>
    <w:lvl w:ilvl="0" w:tplc="30C8F284">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F64CE2"/>
    <w:multiLevelType w:val="hybridMultilevel"/>
    <w:tmpl w:val="FC061C0A"/>
    <w:lvl w:ilvl="0" w:tplc="01FC8B8E">
      <w:start w:val="1"/>
      <w:numFmt w:val="taiwaneseCountingThousand"/>
      <w:lvlText w:val="（%1）"/>
      <w:lvlJc w:val="left"/>
      <w:pPr>
        <w:ind w:left="1584" w:hanging="864"/>
      </w:pPr>
      <w:rPr>
        <w:rFonts w:ascii="Times New Roman" w:hAnsi="Times New Roman" w:cs="Times New Roman" w:hint="default"/>
        <w:b w:val="0"/>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4E333D48"/>
    <w:multiLevelType w:val="hybridMultilevel"/>
    <w:tmpl w:val="6E0E8A12"/>
    <w:lvl w:ilvl="0" w:tplc="744E6886">
      <w:start w:val="1"/>
      <w:numFmt w:val="taiwaneseCountingThousand"/>
      <w:suff w:val="nothing"/>
      <w:lvlText w:val="（%1）"/>
      <w:lvlJc w:val="left"/>
      <w:pPr>
        <w:ind w:left="754" w:hanging="754"/>
      </w:pPr>
      <w:rPr>
        <w:rFonts w:hint="default"/>
        <w:b w:val="0"/>
      </w:rPr>
    </w:lvl>
    <w:lvl w:ilvl="1" w:tplc="04090019">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16" w15:restartNumberingAfterBreak="0">
    <w:nsid w:val="5D3574AC"/>
    <w:multiLevelType w:val="hybridMultilevel"/>
    <w:tmpl w:val="8094253C"/>
    <w:lvl w:ilvl="0" w:tplc="B4048978">
      <w:start w:val="1"/>
      <w:numFmt w:val="taiwaneseCountingThousand"/>
      <w:lvlText w:val="（%1）"/>
      <w:lvlJc w:val="left"/>
      <w:pPr>
        <w:ind w:left="1215" w:hanging="735"/>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8378B0"/>
    <w:multiLevelType w:val="hybridMultilevel"/>
    <w:tmpl w:val="72F48868"/>
    <w:lvl w:ilvl="0" w:tplc="04090015">
      <w:start w:val="1"/>
      <w:numFmt w:val="taiwaneseCountingThousand"/>
      <w:lvlText w:val="%1、"/>
      <w:lvlJc w:val="left"/>
      <w:pPr>
        <w:ind w:left="480" w:hanging="480"/>
      </w:pPr>
      <w:rPr>
        <w:rFonts w:hint="default"/>
      </w:rPr>
    </w:lvl>
    <w:lvl w:ilvl="1" w:tplc="30C8F284">
      <w:start w:val="1"/>
      <w:numFmt w:val="taiwaneseCountingThousand"/>
      <w:lvlText w:val="（%2）"/>
      <w:lvlJc w:val="left"/>
      <w:pPr>
        <w:ind w:left="1215" w:hanging="73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4622E89"/>
    <w:multiLevelType w:val="hybridMultilevel"/>
    <w:tmpl w:val="9B30E6BC"/>
    <w:lvl w:ilvl="0" w:tplc="C09CB006">
      <w:start w:val="1"/>
      <w:numFmt w:val="taiwaneseCountingThousand"/>
      <w:lvlText w:val="（%1）"/>
      <w:lvlJc w:val="left"/>
      <w:pPr>
        <w:ind w:left="1215" w:hanging="7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B112177"/>
    <w:multiLevelType w:val="hybridMultilevel"/>
    <w:tmpl w:val="ACE0C358"/>
    <w:lvl w:ilvl="0" w:tplc="C09CB006">
      <w:start w:val="1"/>
      <w:numFmt w:val="taiwaneseCountingThousand"/>
      <w:lvlText w:val="（%1）"/>
      <w:lvlJc w:val="left"/>
      <w:pPr>
        <w:ind w:left="1215" w:hanging="7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
  </w:num>
  <w:num w:numId="3">
    <w:abstractNumId w:val="0"/>
  </w:num>
  <w:num w:numId="4">
    <w:abstractNumId w:val="15"/>
  </w:num>
  <w:num w:numId="5">
    <w:abstractNumId w:val="1"/>
  </w:num>
  <w:num w:numId="6">
    <w:abstractNumId w:val="8"/>
  </w:num>
  <w:num w:numId="7">
    <w:abstractNumId w:val="5"/>
  </w:num>
  <w:num w:numId="8">
    <w:abstractNumId w:val="10"/>
  </w:num>
  <w:num w:numId="9">
    <w:abstractNumId w:val="19"/>
  </w:num>
  <w:num w:numId="10">
    <w:abstractNumId w:val="9"/>
  </w:num>
  <w:num w:numId="11">
    <w:abstractNumId w:val="18"/>
  </w:num>
  <w:num w:numId="12">
    <w:abstractNumId w:val="16"/>
  </w:num>
  <w:num w:numId="13">
    <w:abstractNumId w:val="4"/>
  </w:num>
  <w:num w:numId="14">
    <w:abstractNumId w:val="14"/>
  </w:num>
  <w:num w:numId="15">
    <w:abstractNumId w:val="3"/>
  </w:num>
  <w:num w:numId="16">
    <w:abstractNumId w:val="12"/>
  </w:num>
  <w:num w:numId="17">
    <w:abstractNumId w:val="7"/>
  </w:num>
  <w:num w:numId="18">
    <w:abstractNumId w:val="11"/>
  </w:num>
  <w:num w:numId="19">
    <w:abstractNumId w:val="5"/>
  </w:num>
  <w:num w:numId="20">
    <w:abstractNumId w:val="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777"/>
    <w:rsid w:val="00071B0E"/>
    <w:rsid w:val="000B5A75"/>
    <w:rsid w:val="000E235D"/>
    <w:rsid w:val="000F6FCB"/>
    <w:rsid w:val="001376E7"/>
    <w:rsid w:val="001C5EBE"/>
    <w:rsid w:val="00207A98"/>
    <w:rsid w:val="002529BE"/>
    <w:rsid w:val="00296053"/>
    <w:rsid w:val="002B4ADB"/>
    <w:rsid w:val="002B6B3A"/>
    <w:rsid w:val="002B7EEB"/>
    <w:rsid w:val="00326062"/>
    <w:rsid w:val="00373E41"/>
    <w:rsid w:val="00391F83"/>
    <w:rsid w:val="003D1DD0"/>
    <w:rsid w:val="003D5BFD"/>
    <w:rsid w:val="00436DEA"/>
    <w:rsid w:val="004444D4"/>
    <w:rsid w:val="00447016"/>
    <w:rsid w:val="0050221C"/>
    <w:rsid w:val="005A48D3"/>
    <w:rsid w:val="005B69EA"/>
    <w:rsid w:val="00625967"/>
    <w:rsid w:val="006403E2"/>
    <w:rsid w:val="00642327"/>
    <w:rsid w:val="00657AE6"/>
    <w:rsid w:val="006B3B83"/>
    <w:rsid w:val="006C7D9B"/>
    <w:rsid w:val="007034F7"/>
    <w:rsid w:val="00742ECB"/>
    <w:rsid w:val="00884B35"/>
    <w:rsid w:val="008A70AE"/>
    <w:rsid w:val="00913BA4"/>
    <w:rsid w:val="00936777"/>
    <w:rsid w:val="00963F77"/>
    <w:rsid w:val="00A409F9"/>
    <w:rsid w:val="00AF6717"/>
    <w:rsid w:val="00B359BE"/>
    <w:rsid w:val="00B44ACC"/>
    <w:rsid w:val="00BD47E1"/>
    <w:rsid w:val="00C63955"/>
    <w:rsid w:val="00C653E3"/>
    <w:rsid w:val="00CC0620"/>
    <w:rsid w:val="00D44DB3"/>
    <w:rsid w:val="00D776E8"/>
    <w:rsid w:val="00DA6E1C"/>
    <w:rsid w:val="00E34BD5"/>
    <w:rsid w:val="00E40CD3"/>
    <w:rsid w:val="00E71966"/>
    <w:rsid w:val="00EA6292"/>
    <w:rsid w:val="00EE68A5"/>
    <w:rsid w:val="00F00B8A"/>
    <w:rsid w:val="00F620CE"/>
    <w:rsid w:val="00F75A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10E3A1-DD8A-43C2-B490-1EA007D6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777"/>
    <w:pPr>
      <w:widowControl w:val="0"/>
    </w:pPr>
    <w:rPr>
      <w:rFonts w:ascii="Calibri" w:eastAsia="新細明體" w:hAnsi="Calibri" w:cs="Times New Roman"/>
    </w:rPr>
  </w:style>
  <w:style w:type="paragraph" w:styleId="2">
    <w:name w:val="heading 2"/>
    <w:basedOn w:val="a"/>
    <w:next w:val="a"/>
    <w:link w:val="20"/>
    <w:uiPriority w:val="9"/>
    <w:unhideWhenUsed/>
    <w:qFormat/>
    <w:rsid w:val="00936777"/>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936777"/>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936777"/>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936777"/>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936777"/>
    <w:pPr>
      <w:ind w:leftChars="200" w:left="480"/>
    </w:pPr>
    <w:rPr>
      <w:rFonts w:ascii="Times New Roman" w:eastAsia="標楷體" w:hAnsi="Times New Roman"/>
      <w:dstrike/>
      <w:sz w:val="26"/>
      <w:szCs w:val="26"/>
    </w:rPr>
  </w:style>
  <w:style w:type="paragraph" w:styleId="a4">
    <w:name w:val="header"/>
    <w:basedOn w:val="a"/>
    <w:link w:val="a5"/>
    <w:uiPriority w:val="99"/>
    <w:unhideWhenUsed/>
    <w:rsid w:val="00E34BD5"/>
    <w:pPr>
      <w:tabs>
        <w:tab w:val="center" w:pos="4153"/>
        <w:tab w:val="right" w:pos="8306"/>
      </w:tabs>
      <w:snapToGrid w:val="0"/>
    </w:pPr>
    <w:rPr>
      <w:sz w:val="20"/>
      <w:szCs w:val="20"/>
    </w:rPr>
  </w:style>
  <w:style w:type="character" w:customStyle="1" w:styleId="a5">
    <w:name w:val="頁首 字元"/>
    <w:basedOn w:val="a0"/>
    <w:link w:val="a4"/>
    <w:uiPriority w:val="99"/>
    <w:rsid w:val="00E34BD5"/>
    <w:rPr>
      <w:rFonts w:ascii="Calibri" w:eastAsia="新細明體" w:hAnsi="Calibri" w:cs="Times New Roman"/>
      <w:sz w:val="20"/>
      <w:szCs w:val="20"/>
    </w:rPr>
  </w:style>
  <w:style w:type="paragraph" w:styleId="a6">
    <w:name w:val="footer"/>
    <w:basedOn w:val="a"/>
    <w:link w:val="a7"/>
    <w:uiPriority w:val="99"/>
    <w:unhideWhenUsed/>
    <w:rsid w:val="00E34BD5"/>
    <w:pPr>
      <w:tabs>
        <w:tab w:val="center" w:pos="4153"/>
        <w:tab w:val="right" w:pos="8306"/>
      </w:tabs>
      <w:snapToGrid w:val="0"/>
    </w:pPr>
    <w:rPr>
      <w:sz w:val="20"/>
      <w:szCs w:val="20"/>
    </w:rPr>
  </w:style>
  <w:style w:type="character" w:customStyle="1" w:styleId="a7">
    <w:name w:val="頁尾 字元"/>
    <w:basedOn w:val="a0"/>
    <w:link w:val="a6"/>
    <w:uiPriority w:val="99"/>
    <w:rsid w:val="00E34BD5"/>
    <w:rPr>
      <w:rFonts w:ascii="Calibri" w:eastAsia="新細明體" w:hAnsi="Calibri" w:cs="Times New Roman"/>
      <w:sz w:val="20"/>
      <w:szCs w:val="20"/>
    </w:rPr>
  </w:style>
  <w:style w:type="paragraph" w:styleId="a8">
    <w:name w:val="Balloon Text"/>
    <w:basedOn w:val="a"/>
    <w:link w:val="a9"/>
    <w:uiPriority w:val="99"/>
    <w:semiHidden/>
    <w:unhideWhenUsed/>
    <w:rsid w:val="006C7D9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C7D9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504</Words>
  <Characters>2878</Characters>
  <Application>Microsoft Office Word</Application>
  <DocSecurity>0</DocSecurity>
  <Lines>23</Lines>
  <Paragraphs>6</Paragraphs>
  <ScaleCrop>false</ScaleCrop>
  <Company/>
  <LinksUpToDate>false</LinksUpToDate>
  <CharactersWithSpaces>3376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李佳欣</cp:lastModifiedBy>
  <cp:revision>3</cp:revision>
  <cp:lastPrinted>2019-10-09T09:23:00Z</cp:lastPrinted>
  <dcterms:created xsi:type="dcterms:W3CDTF">2019-11-12T05:30:00Z</dcterms:created>
  <dcterms:modified xsi:type="dcterms:W3CDTF">2019-11-12T08:52:00Z</dcterms:modified>
</cp:coreProperties>
</file>