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638" w:rsidRPr="00041620" w:rsidRDefault="00314DE3" w:rsidP="00041620">
      <w:pPr>
        <w:rPr>
          <w:rFonts w:ascii="Times New Roman" w:eastAsia="標楷體" w:hAnsi="Times New Roman" w:cs="Times New Roman"/>
          <w:sz w:val="40"/>
          <w:szCs w:val="40"/>
        </w:rPr>
      </w:pPr>
      <w:r w:rsidRPr="00041620">
        <w:rPr>
          <w:rFonts w:ascii="Times New Roman" w:eastAsia="標楷體" w:hAnsi="Times New Roman" w:cs="Times New Roman"/>
          <w:sz w:val="40"/>
          <w:szCs w:val="40"/>
        </w:rPr>
        <w:t>臺中市政</w:t>
      </w:r>
      <w:bookmarkStart w:id="0" w:name="_GoBack"/>
      <w:bookmarkEnd w:id="0"/>
      <w:r w:rsidRPr="00041620">
        <w:rPr>
          <w:rFonts w:ascii="Times New Roman" w:eastAsia="標楷體" w:hAnsi="Times New Roman" w:cs="Times New Roman"/>
          <w:sz w:val="40"/>
          <w:szCs w:val="40"/>
        </w:rPr>
        <w:t>府經濟發展局辦理強化區域合作推動中南部智慧機械及航太產業升級</w:t>
      </w:r>
      <w:r w:rsidRPr="00041620">
        <w:rPr>
          <w:rFonts w:ascii="Times New Roman" w:eastAsia="標楷體" w:hAnsi="Times New Roman" w:cs="Times New Roman"/>
          <w:sz w:val="40"/>
          <w:szCs w:val="40"/>
        </w:rPr>
        <w:t>(</w:t>
      </w:r>
      <w:r w:rsidRPr="00041620">
        <w:rPr>
          <w:rFonts w:ascii="Times New Roman" w:eastAsia="標楷體" w:hAnsi="Times New Roman" w:cs="Times New Roman"/>
          <w:sz w:val="40"/>
          <w:szCs w:val="40"/>
        </w:rPr>
        <w:t>地方鏈結型</w:t>
      </w:r>
      <w:r w:rsidRPr="00041620">
        <w:rPr>
          <w:rFonts w:ascii="Times New Roman" w:eastAsia="標楷體" w:hAnsi="Times New Roman" w:cs="Times New Roman"/>
          <w:sz w:val="40"/>
          <w:szCs w:val="40"/>
        </w:rPr>
        <w:t>)</w:t>
      </w:r>
      <w:r w:rsidRPr="00041620">
        <w:rPr>
          <w:rFonts w:ascii="Times New Roman" w:eastAsia="標楷體" w:hAnsi="Times New Roman" w:cs="Times New Roman"/>
          <w:sz w:val="40"/>
          <w:szCs w:val="40"/>
        </w:rPr>
        <w:t>計畫</w:t>
      </w:r>
      <w:r w:rsidR="00F87CB3" w:rsidRPr="00041620">
        <w:rPr>
          <w:rFonts w:ascii="Times New Roman" w:eastAsia="標楷體" w:hAnsi="Times New Roman" w:cs="Times New Roman"/>
          <w:sz w:val="40"/>
          <w:szCs w:val="40"/>
        </w:rPr>
        <w:t>部分規定</w:t>
      </w:r>
      <w:r w:rsidR="00374638" w:rsidRPr="00041620">
        <w:rPr>
          <w:rFonts w:ascii="Times New Roman" w:eastAsia="標楷體" w:hAnsi="Times New Roman" w:cs="Times New Roman"/>
          <w:sz w:val="40"/>
          <w:szCs w:val="40"/>
        </w:rPr>
        <w:t>修正</w:t>
      </w:r>
      <w:r w:rsidR="00974A3D" w:rsidRPr="00041620">
        <w:rPr>
          <w:rFonts w:ascii="Times New Roman" w:eastAsia="標楷體" w:hAnsi="Times New Roman" w:cs="Times New Roman"/>
          <w:sz w:val="40"/>
          <w:szCs w:val="40"/>
        </w:rPr>
        <w:t>草案</w:t>
      </w:r>
      <w:r w:rsidR="00374638" w:rsidRPr="00041620">
        <w:rPr>
          <w:rFonts w:ascii="Times New Roman" w:eastAsia="標楷體" w:hAnsi="Times New Roman" w:cs="Times New Roman"/>
          <w:sz w:val="40"/>
          <w:szCs w:val="40"/>
        </w:rPr>
        <w:t>對照表</w:t>
      </w:r>
    </w:p>
    <w:tbl>
      <w:tblPr>
        <w:tblW w:w="9745"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00"/>
        <w:gridCol w:w="4200"/>
        <w:gridCol w:w="1345"/>
      </w:tblGrid>
      <w:tr w:rsidR="00374638" w:rsidRPr="00A057BE" w:rsidTr="0044150A">
        <w:tc>
          <w:tcPr>
            <w:tcW w:w="4200" w:type="dxa"/>
          </w:tcPr>
          <w:p w:rsidR="00374638" w:rsidRPr="00A057BE" w:rsidRDefault="00374638" w:rsidP="00A057BE">
            <w:pPr>
              <w:ind w:left="960" w:hangingChars="400" w:hanging="960"/>
              <w:jc w:val="center"/>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t>修正條文</w:t>
            </w:r>
          </w:p>
        </w:tc>
        <w:tc>
          <w:tcPr>
            <w:tcW w:w="4200" w:type="dxa"/>
          </w:tcPr>
          <w:p w:rsidR="00374638" w:rsidRPr="00A057BE" w:rsidRDefault="00374638" w:rsidP="00A057BE">
            <w:pPr>
              <w:ind w:left="960" w:hanging="960"/>
              <w:jc w:val="center"/>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t>現行條文</w:t>
            </w:r>
          </w:p>
        </w:tc>
        <w:tc>
          <w:tcPr>
            <w:tcW w:w="1345" w:type="dxa"/>
          </w:tcPr>
          <w:p w:rsidR="00374638" w:rsidRPr="00A057BE" w:rsidRDefault="00A057BE" w:rsidP="00A057BE">
            <w:pPr>
              <w:ind w:left="960" w:hanging="960"/>
              <w:jc w:val="center"/>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t>理由</w:t>
            </w:r>
            <w:r w:rsidR="00374638" w:rsidRPr="00A057BE">
              <w:rPr>
                <w:rFonts w:ascii="Times New Roman" w:eastAsia="標楷體" w:hAnsi="Times New Roman" w:cs="Times New Roman"/>
                <w:color w:val="000000" w:themeColor="text1"/>
                <w:szCs w:val="24"/>
              </w:rPr>
              <w:t>說明</w:t>
            </w:r>
          </w:p>
        </w:tc>
      </w:tr>
      <w:tr w:rsidR="00727E4B" w:rsidRPr="00A057BE" w:rsidTr="0044150A">
        <w:tc>
          <w:tcPr>
            <w:tcW w:w="4200" w:type="dxa"/>
          </w:tcPr>
          <w:p w:rsidR="00F83DC5" w:rsidRPr="00A057BE" w:rsidRDefault="00F83DC5" w:rsidP="00A057BE">
            <w:pPr>
              <w:widowControl/>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四、申請應備資料：</w:t>
            </w:r>
          </w:p>
          <w:p w:rsidR="00F83DC5" w:rsidRPr="00A057BE" w:rsidRDefault="00F83DC5" w:rsidP="00A057BE">
            <w:pPr>
              <w:widowControl/>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 xml:space="preserve">    </w:t>
            </w:r>
            <w:r w:rsidRPr="00A057BE">
              <w:rPr>
                <w:rFonts w:ascii="Times New Roman" w:eastAsia="標楷體" w:hAnsi="Times New Roman" w:cs="Times New Roman"/>
                <w:color w:val="000000" w:themeColor="text1"/>
                <w:kern w:val="0"/>
                <w:szCs w:val="24"/>
              </w:rPr>
              <w:t>申請研發計畫應備妥以下資料：（所附文件如為影本，請加蓋公司及負責人印章）</w:t>
            </w:r>
          </w:p>
          <w:p w:rsidR="00F83DC5" w:rsidRPr="00A057BE" w:rsidRDefault="007E08D1" w:rsidP="00A057BE">
            <w:pPr>
              <w:pStyle w:val="a6"/>
              <w:widowControl/>
              <w:numPr>
                <w:ilvl w:val="0"/>
                <w:numId w:val="15"/>
              </w:numPr>
              <w:ind w:leftChars="0"/>
              <w:jc w:val="both"/>
              <w:rPr>
                <w:rFonts w:ascii="Times New Roman" w:eastAsia="標楷體" w:hAnsi="Times New Roman" w:cs="Times New Roman"/>
                <w:color w:val="FF0000"/>
                <w:kern w:val="0"/>
                <w:szCs w:val="24"/>
                <w:u w:val="single"/>
              </w:rPr>
            </w:pPr>
            <w:r w:rsidRPr="00A057BE">
              <w:rPr>
                <w:rFonts w:ascii="Times New Roman" w:eastAsia="標楷體" w:hAnsi="Times New Roman" w:cs="Times New Roman"/>
                <w:color w:val="FF0000"/>
                <w:kern w:val="0"/>
                <w:szCs w:val="24"/>
                <w:u w:val="single"/>
              </w:rPr>
              <w:t>計畫申請表及公司基本資料表各</w:t>
            </w:r>
            <w:r w:rsidRPr="00A057BE">
              <w:rPr>
                <w:rFonts w:ascii="Times New Roman" w:eastAsia="標楷體" w:hAnsi="Times New Roman" w:cs="Times New Roman"/>
                <w:color w:val="FF0000"/>
                <w:kern w:val="0"/>
                <w:szCs w:val="24"/>
                <w:u w:val="single"/>
              </w:rPr>
              <w:t>1</w:t>
            </w:r>
            <w:r w:rsidRPr="00A057BE">
              <w:rPr>
                <w:rFonts w:ascii="Times New Roman" w:eastAsia="標楷體" w:hAnsi="Times New Roman" w:cs="Times New Roman"/>
                <w:color w:val="FF0000"/>
                <w:kern w:val="0"/>
                <w:szCs w:val="24"/>
                <w:u w:val="single"/>
              </w:rPr>
              <w:t>份。</w:t>
            </w:r>
          </w:p>
          <w:p w:rsidR="00F83DC5" w:rsidRPr="00A057BE" w:rsidRDefault="00F83DC5" w:rsidP="00A057BE">
            <w:pPr>
              <w:pStyle w:val="a6"/>
              <w:widowControl/>
              <w:numPr>
                <w:ilvl w:val="0"/>
                <w:numId w:val="15"/>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公司變更登記事項卡（</w:t>
            </w:r>
            <w:r w:rsidRPr="00A057BE">
              <w:rPr>
                <w:rFonts w:ascii="Times New Roman" w:eastAsia="標楷體" w:hAnsi="Times New Roman" w:cs="Times New Roman"/>
                <w:color w:val="000000" w:themeColor="text1"/>
                <w:kern w:val="0"/>
                <w:szCs w:val="24"/>
              </w:rPr>
              <w:t>90</w:t>
            </w:r>
            <w:r w:rsidRPr="00A057BE">
              <w:rPr>
                <w:rFonts w:ascii="Times New Roman" w:eastAsia="標楷體" w:hAnsi="Times New Roman" w:cs="Times New Roman"/>
                <w:color w:val="000000" w:themeColor="text1"/>
                <w:kern w:val="0"/>
                <w:szCs w:val="24"/>
              </w:rPr>
              <w:t>年</w:t>
            </w:r>
            <w:r w:rsidRPr="00A057BE">
              <w:rPr>
                <w:rFonts w:ascii="Times New Roman" w:eastAsia="標楷體" w:hAnsi="Times New Roman" w:cs="Times New Roman"/>
                <w:color w:val="000000" w:themeColor="text1"/>
                <w:kern w:val="0"/>
                <w:szCs w:val="24"/>
              </w:rPr>
              <w:t>11</w:t>
            </w:r>
            <w:r w:rsidRPr="00A057BE">
              <w:rPr>
                <w:rFonts w:ascii="Times New Roman" w:eastAsia="標楷體" w:hAnsi="Times New Roman" w:cs="Times New Roman"/>
                <w:color w:val="000000" w:themeColor="text1"/>
                <w:kern w:val="0"/>
                <w:szCs w:val="24"/>
              </w:rPr>
              <w:t>月</w:t>
            </w:r>
            <w:r w:rsidRPr="00A057BE">
              <w:rPr>
                <w:rFonts w:ascii="Times New Roman" w:eastAsia="標楷體" w:hAnsi="Times New Roman" w:cs="Times New Roman"/>
                <w:color w:val="000000" w:themeColor="text1"/>
                <w:kern w:val="0"/>
                <w:szCs w:val="24"/>
              </w:rPr>
              <w:t>14</w:t>
            </w:r>
            <w:r w:rsidRPr="00A057BE">
              <w:rPr>
                <w:rFonts w:ascii="Times New Roman" w:eastAsia="標楷體" w:hAnsi="Times New Roman" w:cs="Times New Roman"/>
                <w:color w:val="000000" w:themeColor="text1"/>
                <w:kern w:val="0"/>
                <w:szCs w:val="24"/>
              </w:rPr>
              <w:t>日前通過申請之公司，未曾辦理公司變更登記事項者，得以原「公司執照」代替）、工廠登記證</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無工廠者免附</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等影本各</w:t>
            </w:r>
            <w:r w:rsidRPr="00A057BE">
              <w:rPr>
                <w:rFonts w:ascii="Times New Roman" w:eastAsia="標楷體" w:hAnsi="Times New Roman" w:cs="Times New Roman"/>
                <w:color w:val="000000" w:themeColor="text1"/>
                <w:kern w:val="0"/>
                <w:szCs w:val="24"/>
              </w:rPr>
              <w:t>1</w:t>
            </w:r>
            <w:r w:rsidRPr="00A057BE">
              <w:rPr>
                <w:rFonts w:ascii="Times New Roman" w:eastAsia="標楷體" w:hAnsi="Times New Roman" w:cs="Times New Roman"/>
                <w:color w:val="000000" w:themeColor="text1"/>
                <w:kern w:val="0"/>
                <w:szCs w:val="24"/>
              </w:rPr>
              <w:t>份。</w:t>
            </w:r>
          </w:p>
          <w:p w:rsidR="00F83DC5" w:rsidRPr="00A057BE" w:rsidRDefault="00F83DC5" w:rsidP="00A057BE">
            <w:pPr>
              <w:pStyle w:val="a6"/>
              <w:widowControl/>
              <w:numPr>
                <w:ilvl w:val="0"/>
                <w:numId w:val="15"/>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最近一年之『營利事業所得稅結算申報書』</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新創未滿一年之公司以最近一期「營業稅申報書」替代</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影本</w:t>
            </w:r>
            <w:r w:rsidRPr="00A057BE">
              <w:rPr>
                <w:rFonts w:ascii="Times New Roman" w:eastAsia="標楷體" w:hAnsi="Times New Roman" w:cs="Times New Roman"/>
                <w:color w:val="000000" w:themeColor="text1"/>
                <w:kern w:val="0"/>
                <w:szCs w:val="24"/>
              </w:rPr>
              <w:t>1</w:t>
            </w:r>
            <w:r w:rsidRPr="00A057BE">
              <w:rPr>
                <w:rFonts w:ascii="Times New Roman" w:eastAsia="標楷體" w:hAnsi="Times New Roman" w:cs="Times New Roman"/>
                <w:color w:val="000000" w:themeColor="text1"/>
                <w:kern w:val="0"/>
                <w:szCs w:val="24"/>
              </w:rPr>
              <w:t>份。</w:t>
            </w:r>
          </w:p>
          <w:p w:rsidR="007E08D1" w:rsidRPr="00A057BE" w:rsidRDefault="007E08D1" w:rsidP="00A057BE">
            <w:pPr>
              <w:pStyle w:val="a6"/>
              <w:widowControl/>
              <w:numPr>
                <w:ilvl w:val="0"/>
                <w:numId w:val="15"/>
              </w:numPr>
              <w:ind w:leftChars="0"/>
              <w:jc w:val="both"/>
              <w:rPr>
                <w:rFonts w:ascii="Times New Roman" w:eastAsia="標楷體" w:hAnsi="Times New Roman" w:cs="Times New Roman"/>
                <w:color w:val="FF0000"/>
                <w:kern w:val="0"/>
                <w:szCs w:val="24"/>
              </w:rPr>
            </w:pPr>
            <w:r w:rsidRPr="00A057BE">
              <w:rPr>
                <w:rFonts w:ascii="Times New Roman" w:eastAsia="標楷體" w:hAnsi="Times New Roman" w:cs="Times New Roman"/>
                <w:color w:val="FF0000"/>
                <w:kern w:val="0"/>
                <w:szCs w:val="24"/>
              </w:rPr>
              <w:t>計畫書一式</w:t>
            </w:r>
            <w:r w:rsidRPr="00A057BE">
              <w:rPr>
                <w:rFonts w:ascii="Times New Roman" w:eastAsia="標楷體" w:hAnsi="Times New Roman" w:cs="Times New Roman"/>
                <w:color w:val="FF0000"/>
                <w:kern w:val="0"/>
                <w:szCs w:val="24"/>
              </w:rPr>
              <w:t>7</w:t>
            </w:r>
            <w:r w:rsidRPr="00A057BE">
              <w:rPr>
                <w:rFonts w:ascii="Times New Roman" w:eastAsia="標楷體" w:hAnsi="Times New Roman" w:cs="Times New Roman"/>
                <w:color w:val="FF0000"/>
                <w:kern w:val="0"/>
                <w:szCs w:val="24"/>
              </w:rPr>
              <w:t>份</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無需膠裝</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及電子檔。</w:t>
            </w:r>
          </w:p>
          <w:p w:rsidR="007E08D1" w:rsidRPr="00A057BE" w:rsidRDefault="007E08D1" w:rsidP="00A057BE">
            <w:pPr>
              <w:pStyle w:val="a6"/>
              <w:widowControl/>
              <w:numPr>
                <w:ilvl w:val="0"/>
                <w:numId w:val="15"/>
              </w:numPr>
              <w:ind w:leftChars="0"/>
              <w:jc w:val="both"/>
              <w:rPr>
                <w:rFonts w:ascii="Times New Roman" w:eastAsia="標楷體" w:hAnsi="Times New Roman" w:cs="Times New Roman"/>
                <w:color w:val="FF0000"/>
                <w:kern w:val="0"/>
                <w:szCs w:val="24"/>
              </w:rPr>
            </w:pPr>
            <w:r w:rsidRPr="00A057BE">
              <w:rPr>
                <w:rFonts w:ascii="Times New Roman" w:eastAsia="標楷體" w:hAnsi="Times New Roman" w:cs="Times New Roman"/>
                <w:color w:val="FF0000"/>
                <w:kern w:val="0"/>
                <w:szCs w:val="24"/>
              </w:rPr>
              <w:t>申請者自我檢查表</w:t>
            </w:r>
            <w:r w:rsidRPr="00A057BE">
              <w:rPr>
                <w:rFonts w:ascii="Times New Roman" w:eastAsia="標楷體" w:hAnsi="Times New Roman" w:cs="Times New Roman"/>
                <w:color w:val="FF0000"/>
                <w:kern w:val="0"/>
                <w:szCs w:val="24"/>
              </w:rPr>
              <w:t>1</w:t>
            </w:r>
            <w:r w:rsidRPr="00A057BE">
              <w:rPr>
                <w:rFonts w:ascii="Times New Roman" w:eastAsia="標楷體" w:hAnsi="Times New Roman" w:cs="Times New Roman"/>
                <w:color w:val="FF0000"/>
                <w:kern w:val="0"/>
                <w:szCs w:val="24"/>
              </w:rPr>
              <w:t>份</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請加蓋公司及負責人印章</w:t>
            </w:r>
            <w:r w:rsidRPr="00A057BE">
              <w:rPr>
                <w:rFonts w:ascii="Times New Roman" w:eastAsia="標楷體" w:hAnsi="Times New Roman" w:cs="Times New Roman"/>
                <w:color w:val="FF0000"/>
                <w:kern w:val="0"/>
                <w:szCs w:val="24"/>
              </w:rPr>
              <w:t>)</w:t>
            </w:r>
          </w:p>
          <w:p w:rsidR="007E08D1" w:rsidRPr="00A057BE" w:rsidRDefault="007E08D1" w:rsidP="00A057BE">
            <w:pPr>
              <w:pStyle w:val="a6"/>
              <w:widowControl/>
              <w:numPr>
                <w:ilvl w:val="0"/>
                <w:numId w:val="15"/>
              </w:numPr>
              <w:ind w:leftChars="0"/>
              <w:jc w:val="both"/>
              <w:rPr>
                <w:rFonts w:ascii="Times New Roman" w:eastAsia="標楷體" w:hAnsi="Times New Roman" w:cs="Times New Roman"/>
                <w:color w:val="FF0000"/>
                <w:kern w:val="0"/>
                <w:szCs w:val="24"/>
              </w:rPr>
            </w:pPr>
            <w:r w:rsidRPr="00A057BE">
              <w:rPr>
                <w:rFonts w:ascii="Times New Roman" w:eastAsia="標楷體" w:hAnsi="Times New Roman" w:cs="Times New Roman"/>
                <w:color w:val="FF0000"/>
                <w:kern w:val="0"/>
                <w:szCs w:val="24"/>
              </w:rPr>
              <w:t>最近一期勞保繳費清單之投保人數資料，若公司人數為</w:t>
            </w:r>
            <w:r w:rsidRPr="00A057BE">
              <w:rPr>
                <w:rFonts w:ascii="Times New Roman" w:eastAsia="標楷體" w:hAnsi="Times New Roman" w:cs="Times New Roman"/>
                <w:color w:val="FF0000"/>
                <w:kern w:val="0"/>
                <w:szCs w:val="24"/>
              </w:rPr>
              <w:t>5</w:t>
            </w:r>
            <w:r w:rsidRPr="00A057BE">
              <w:rPr>
                <w:rFonts w:ascii="Times New Roman" w:eastAsia="標楷體" w:hAnsi="Times New Roman" w:cs="Times New Roman"/>
                <w:color w:val="FF0000"/>
                <w:kern w:val="0"/>
                <w:szCs w:val="24"/>
              </w:rPr>
              <w:t>人</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不含</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以下，可檢附如就業保險等相關證明文件；若未具參加勞工保險投保資格者</w:t>
            </w:r>
            <w:r w:rsidRPr="00A057BE">
              <w:rPr>
                <w:rFonts w:ascii="Times New Roman" w:eastAsia="標楷體" w:hAnsi="Times New Roman" w:cs="Times New Roman"/>
                <w:color w:val="FF0000"/>
                <w:kern w:val="0"/>
                <w:szCs w:val="24"/>
              </w:rPr>
              <w:t xml:space="preserve">        (</w:t>
            </w:r>
            <w:r w:rsidRPr="00A057BE">
              <w:rPr>
                <w:rFonts w:ascii="Times New Roman" w:eastAsia="標楷體" w:hAnsi="Times New Roman" w:cs="Times New Roman"/>
                <w:color w:val="FF0000"/>
                <w:kern w:val="0"/>
                <w:szCs w:val="24"/>
              </w:rPr>
              <w:t>如已退休人員</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，須檢附如職業災害保險投保等相關證明文件。</w:t>
            </w:r>
          </w:p>
          <w:p w:rsidR="007E08D1" w:rsidRPr="00A057BE" w:rsidRDefault="007E08D1" w:rsidP="00A057BE">
            <w:pPr>
              <w:pStyle w:val="a6"/>
              <w:widowControl/>
              <w:numPr>
                <w:ilvl w:val="0"/>
                <w:numId w:val="15"/>
              </w:numPr>
              <w:ind w:leftChars="0"/>
              <w:jc w:val="both"/>
              <w:rPr>
                <w:rFonts w:ascii="Times New Roman" w:eastAsia="標楷體" w:hAnsi="Times New Roman" w:cs="Times New Roman"/>
                <w:color w:val="FF0000"/>
                <w:kern w:val="0"/>
                <w:szCs w:val="24"/>
              </w:rPr>
            </w:pPr>
            <w:r w:rsidRPr="00A057BE">
              <w:rPr>
                <w:rFonts w:ascii="Times New Roman" w:eastAsia="標楷體" w:hAnsi="Times New Roman" w:cs="Times New Roman"/>
                <w:color w:val="FF0000"/>
                <w:kern w:val="0"/>
                <w:szCs w:val="24"/>
              </w:rPr>
              <w:t>營利事業無欠稅證明文件。</w:t>
            </w:r>
          </w:p>
          <w:p w:rsidR="007E08D1" w:rsidRPr="00A057BE" w:rsidRDefault="007E08D1" w:rsidP="00A057BE">
            <w:pPr>
              <w:pStyle w:val="a6"/>
              <w:widowControl/>
              <w:numPr>
                <w:ilvl w:val="0"/>
                <w:numId w:val="15"/>
              </w:numPr>
              <w:ind w:leftChars="0"/>
              <w:jc w:val="both"/>
              <w:rPr>
                <w:rFonts w:ascii="Times New Roman" w:eastAsia="標楷體" w:hAnsi="Times New Roman" w:cs="Times New Roman"/>
                <w:color w:val="FF0000"/>
                <w:kern w:val="0"/>
                <w:szCs w:val="24"/>
              </w:rPr>
            </w:pPr>
            <w:r w:rsidRPr="00A057BE">
              <w:rPr>
                <w:rFonts w:ascii="Times New Roman" w:eastAsia="標楷體" w:hAnsi="Times New Roman" w:cs="Times New Roman"/>
                <w:color w:val="FF0000"/>
                <w:kern w:val="0"/>
                <w:szCs w:val="24"/>
              </w:rPr>
              <w:t>廠商進駐育成中心或開放實驗</w:t>
            </w:r>
            <w:r w:rsidRPr="00A057BE">
              <w:rPr>
                <w:rFonts w:ascii="Times New Roman" w:eastAsia="標楷體" w:hAnsi="Times New Roman" w:cs="Times New Roman"/>
                <w:color w:val="FF0000"/>
                <w:kern w:val="0"/>
                <w:szCs w:val="24"/>
              </w:rPr>
              <w:lastRenderedPageBreak/>
              <w:t>室證明文件</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無則免繳</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w:t>
            </w:r>
          </w:p>
          <w:p w:rsidR="007E08D1" w:rsidRPr="00A057BE" w:rsidRDefault="007E08D1" w:rsidP="00A057BE">
            <w:pPr>
              <w:pStyle w:val="a6"/>
              <w:widowControl/>
              <w:numPr>
                <w:ilvl w:val="0"/>
                <w:numId w:val="15"/>
              </w:numPr>
              <w:ind w:leftChars="0"/>
              <w:jc w:val="both"/>
              <w:rPr>
                <w:rFonts w:ascii="Times New Roman" w:eastAsia="標楷體" w:hAnsi="Times New Roman" w:cs="Times New Roman"/>
                <w:color w:val="FF0000"/>
                <w:kern w:val="0"/>
                <w:szCs w:val="24"/>
              </w:rPr>
            </w:pPr>
            <w:r w:rsidRPr="00A057BE">
              <w:rPr>
                <w:rFonts w:ascii="Times New Roman" w:eastAsia="標楷體" w:hAnsi="Times New Roman" w:cs="Times New Roman"/>
                <w:color w:val="FF0000"/>
                <w:kern w:val="0"/>
                <w:szCs w:val="24"/>
              </w:rPr>
              <w:t>與學校產學合作之證明文件</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無則免繳</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w:t>
            </w:r>
          </w:p>
          <w:p w:rsidR="007E08D1" w:rsidRPr="00A057BE" w:rsidRDefault="007E08D1" w:rsidP="00A057BE">
            <w:pPr>
              <w:pStyle w:val="a6"/>
              <w:widowControl/>
              <w:numPr>
                <w:ilvl w:val="0"/>
                <w:numId w:val="15"/>
              </w:numPr>
              <w:ind w:leftChars="0"/>
              <w:jc w:val="both"/>
              <w:rPr>
                <w:rFonts w:ascii="Times New Roman" w:eastAsia="標楷體" w:hAnsi="Times New Roman" w:cs="Times New Roman"/>
                <w:color w:val="FF0000"/>
                <w:kern w:val="0"/>
                <w:szCs w:val="24"/>
              </w:rPr>
            </w:pPr>
            <w:r w:rsidRPr="00A057BE">
              <w:rPr>
                <w:rFonts w:ascii="Times New Roman" w:eastAsia="標楷體" w:hAnsi="Times New Roman" w:cs="Times New Roman"/>
                <w:color w:val="FF0000"/>
                <w:kern w:val="0"/>
                <w:szCs w:val="24"/>
              </w:rPr>
              <w:t>公司聘僱女性比例超過其所屬行業之聘僱平均比例證明文件</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無則免繳</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w:t>
            </w:r>
          </w:p>
          <w:p w:rsidR="00F83DC5" w:rsidRPr="00A057BE" w:rsidRDefault="007E08D1" w:rsidP="00BC39A3">
            <w:pPr>
              <w:pStyle w:val="a6"/>
              <w:widowControl/>
              <w:numPr>
                <w:ilvl w:val="0"/>
                <w:numId w:val="15"/>
              </w:numPr>
              <w:ind w:leftChars="0" w:left="1106" w:hanging="709"/>
              <w:jc w:val="both"/>
              <w:rPr>
                <w:rFonts w:ascii="Times New Roman" w:eastAsia="標楷體" w:hAnsi="Times New Roman" w:cs="Times New Roman"/>
                <w:color w:val="FF0000"/>
                <w:kern w:val="0"/>
                <w:szCs w:val="24"/>
              </w:rPr>
            </w:pPr>
            <w:r w:rsidRPr="00A057BE">
              <w:rPr>
                <w:rFonts w:ascii="Times New Roman" w:eastAsia="標楷體" w:hAnsi="Times New Roman" w:cs="Times New Roman"/>
                <w:color w:val="FF0000"/>
                <w:kern w:val="0"/>
                <w:szCs w:val="24"/>
              </w:rPr>
              <w:t>公司近</w:t>
            </w:r>
            <w:r w:rsidRPr="00A057BE">
              <w:rPr>
                <w:rFonts w:ascii="Times New Roman" w:eastAsia="標楷體" w:hAnsi="Times New Roman" w:cs="Times New Roman"/>
                <w:color w:val="FF0000"/>
                <w:kern w:val="0"/>
                <w:szCs w:val="24"/>
              </w:rPr>
              <w:t>2</w:t>
            </w:r>
            <w:r w:rsidRPr="00A057BE">
              <w:rPr>
                <w:rFonts w:ascii="Times New Roman" w:eastAsia="標楷體" w:hAnsi="Times New Roman" w:cs="Times New Roman"/>
                <w:color w:val="FF0000"/>
                <w:kern w:val="0"/>
                <w:szCs w:val="24"/>
              </w:rPr>
              <w:t>年年營收成長</w:t>
            </w:r>
            <w:r w:rsidRPr="00A057BE">
              <w:rPr>
                <w:rFonts w:ascii="Times New Roman" w:eastAsia="標楷體" w:hAnsi="Times New Roman" w:cs="Times New Roman"/>
                <w:color w:val="FF0000"/>
                <w:kern w:val="0"/>
                <w:szCs w:val="24"/>
              </w:rPr>
              <w:t>5%</w:t>
            </w:r>
            <w:r w:rsidRPr="00A057BE">
              <w:rPr>
                <w:rFonts w:ascii="Times New Roman" w:eastAsia="標楷體" w:hAnsi="Times New Roman" w:cs="Times New Roman"/>
                <w:color w:val="FF0000"/>
                <w:kern w:val="0"/>
                <w:szCs w:val="24"/>
              </w:rPr>
              <w:t>以上或近</w:t>
            </w:r>
            <w:r w:rsidRPr="00A057BE">
              <w:rPr>
                <w:rFonts w:ascii="Times New Roman" w:eastAsia="標楷體" w:hAnsi="Times New Roman" w:cs="Times New Roman"/>
                <w:color w:val="FF0000"/>
                <w:kern w:val="0"/>
                <w:szCs w:val="24"/>
              </w:rPr>
              <w:t>2</w:t>
            </w:r>
            <w:r w:rsidRPr="00A057BE">
              <w:rPr>
                <w:rFonts w:ascii="Times New Roman" w:eastAsia="標楷體" w:hAnsi="Times New Roman" w:cs="Times New Roman"/>
                <w:color w:val="FF0000"/>
                <w:kern w:val="0"/>
                <w:szCs w:val="24"/>
              </w:rPr>
              <w:t>年全公司加薪幅度</w:t>
            </w:r>
            <w:r w:rsidRPr="00A057BE">
              <w:rPr>
                <w:rFonts w:ascii="Times New Roman" w:eastAsia="標楷體" w:hAnsi="Times New Roman" w:cs="Times New Roman"/>
                <w:color w:val="FF0000"/>
                <w:kern w:val="0"/>
                <w:szCs w:val="24"/>
              </w:rPr>
              <w:t>3%</w:t>
            </w:r>
            <w:r w:rsidRPr="00A057BE">
              <w:rPr>
                <w:rFonts w:ascii="Times New Roman" w:eastAsia="標楷體" w:hAnsi="Times New Roman" w:cs="Times New Roman"/>
                <w:color w:val="FF0000"/>
                <w:kern w:val="0"/>
                <w:szCs w:val="24"/>
              </w:rPr>
              <w:t>以上證明文件</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無則免繳</w:t>
            </w:r>
            <w:r w:rsidRPr="00A057BE">
              <w:rPr>
                <w:rFonts w:ascii="Times New Roman" w:eastAsia="標楷體" w:hAnsi="Times New Roman" w:cs="Times New Roman"/>
                <w:color w:val="FF0000"/>
                <w:kern w:val="0"/>
                <w:szCs w:val="24"/>
              </w:rPr>
              <w:t>)</w:t>
            </w:r>
            <w:r w:rsidRPr="00A057BE">
              <w:rPr>
                <w:rFonts w:ascii="Times New Roman" w:eastAsia="標楷體" w:hAnsi="Times New Roman" w:cs="Times New Roman"/>
                <w:color w:val="FF0000"/>
                <w:kern w:val="0"/>
                <w:szCs w:val="24"/>
              </w:rPr>
              <w:t>。</w:t>
            </w:r>
          </w:p>
          <w:p w:rsidR="00727E4B" w:rsidRPr="00A057BE" w:rsidRDefault="00F83DC5" w:rsidP="00A057BE">
            <w:pPr>
              <w:widowControl/>
              <w:jc w:val="both"/>
              <w:rPr>
                <w:rFonts w:ascii="Times New Roman" w:eastAsia="標楷體" w:hAnsi="Times New Roman" w:cs="Times New Roman"/>
              </w:rPr>
            </w:pPr>
            <w:r w:rsidRPr="00A057BE">
              <w:rPr>
                <w:rFonts w:ascii="Times New Roman" w:eastAsia="標楷體" w:hAnsi="Times New Roman" w:cs="Times New Roman"/>
                <w:color w:val="000000" w:themeColor="text1"/>
                <w:kern w:val="0"/>
                <w:szCs w:val="24"/>
              </w:rPr>
              <w:t xml:space="preserve">    </w:t>
            </w:r>
            <w:r w:rsidRPr="00A057BE">
              <w:rPr>
                <w:rFonts w:ascii="Times New Roman" w:eastAsia="標楷體" w:hAnsi="Times New Roman" w:cs="Times New Roman"/>
                <w:color w:val="000000" w:themeColor="text1"/>
                <w:kern w:val="0"/>
                <w:szCs w:val="24"/>
              </w:rPr>
              <w:t>本計畫申請所需之書表，由本局另定之。</w:t>
            </w:r>
          </w:p>
        </w:tc>
        <w:tc>
          <w:tcPr>
            <w:tcW w:w="4200" w:type="dxa"/>
          </w:tcPr>
          <w:p w:rsidR="007E08D1" w:rsidRPr="00A057BE" w:rsidRDefault="007E08D1" w:rsidP="00A057BE">
            <w:pPr>
              <w:widowControl/>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lastRenderedPageBreak/>
              <w:t>四、申請應備資料：</w:t>
            </w:r>
          </w:p>
          <w:p w:rsidR="007E08D1" w:rsidRPr="00A057BE" w:rsidRDefault="007E08D1" w:rsidP="00A057BE">
            <w:pPr>
              <w:widowControl/>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 xml:space="preserve">    </w:t>
            </w:r>
            <w:r w:rsidRPr="00A057BE">
              <w:rPr>
                <w:rFonts w:ascii="Times New Roman" w:eastAsia="標楷體" w:hAnsi="Times New Roman" w:cs="Times New Roman"/>
                <w:color w:val="000000" w:themeColor="text1"/>
                <w:kern w:val="0"/>
                <w:szCs w:val="24"/>
              </w:rPr>
              <w:t>申請研發計畫應備妥以下資料：（所附文件如為影本，請加蓋公司及負責人印章）</w:t>
            </w:r>
          </w:p>
          <w:p w:rsidR="007E08D1" w:rsidRPr="00A057BE" w:rsidRDefault="007E08D1" w:rsidP="00A057BE">
            <w:pPr>
              <w:pStyle w:val="a6"/>
              <w:widowControl/>
              <w:numPr>
                <w:ilvl w:val="0"/>
                <w:numId w:val="29"/>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申請表一式</w:t>
            </w:r>
            <w:r w:rsidRPr="00A057BE">
              <w:rPr>
                <w:rFonts w:ascii="Times New Roman" w:eastAsia="標楷體" w:hAnsi="Times New Roman" w:cs="Times New Roman"/>
                <w:color w:val="000000" w:themeColor="text1"/>
                <w:kern w:val="0"/>
                <w:szCs w:val="24"/>
              </w:rPr>
              <w:t>1</w:t>
            </w:r>
            <w:r w:rsidRPr="00A057BE">
              <w:rPr>
                <w:rFonts w:ascii="Times New Roman" w:eastAsia="標楷體" w:hAnsi="Times New Roman" w:cs="Times New Roman"/>
                <w:color w:val="000000" w:themeColor="text1"/>
                <w:kern w:val="0"/>
                <w:szCs w:val="24"/>
              </w:rPr>
              <w:t>份。</w:t>
            </w:r>
          </w:p>
          <w:p w:rsidR="007E08D1" w:rsidRPr="00A057BE" w:rsidRDefault="007E08D1" w:rsidP="00A057BE">
            <w:pPr>
              <w:pStyle w:val="a6"/>
              <w:widowControl/>
              <w:numPr>
                <w:ilvl w:val="0"/>
                <w:numId w:val="29"/>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公司變更登記事項卡（</w:t>
            </w:r>
            <w:r w:rsidRPr="00A057BE">
              <w:rPr>
                <w:rFonts w:ascii="Times New Roman" w:eastAsia="標楷體" w:hAnsi="Times New Roman" w:cs="Times New Roman"/>
                <w:color w:val="000000" w:themeColor="text1"/>
                <w:kern w:val="0"/>
                <w:szCs w:val="24"/>
              </w:rPr>
              <w:t>90</w:t>
            </w:r>
            <w:r w:rsidRPr="00A057BE">
              <w:rPr>
                <w:rFonts w:ascii="Times New Roman" w:eastAsia="標楷體" w:hAnsi="Times New Roman" w:cs="Times New Roman"/>
                <w:color w:val="000000" w:themeColor="text1"/>
                <w:kern w:val="0"/>
                <w:szCs w:val="24"/>
              </w:rPr>
              <w:t>年</w:t>
            </w:r>
            <w:r w:rsidRPr="00A057BE">
              <w:rPr>
                <w:rFonts w:ascii="Times New Roman" w:eastAsia="標楷體" w:hAnsi="Times New Roman" w:cs="Times New Roman"/>
                <w:color w:val="000000" w:themeColor="text1"/>
                <w:kern w:val="0"/>
                <w:szCs w:val="24"/>
              </w:rPr>
              <w:t>11</w:t>
            </w:r>
            <w:r w:rsidRPr="00A057BE">
              <w:rPr>
                <w:rFonts w:ascii="Times New Roman" w:eastAsia="標楷體" w:hAnsi="Times New Roman" w:cs="Times New Roman"/>
                <w:color w:val="000000" w:themeColor="text1"/>
                <w:kern w:val="0"/>
                <w:szCs w:val="24"/>
              </w:rPr>
              <w:t>月</w:t>
            </w:r>
            <w:r w:rsidRPr="00A057BE">
              <w:rPr>
                <w:rFonts w:ascii="Times New Roman" w:eastAsia="標楷體" w:hAnsi="Times New Roman" w:cs="Times New Roman"/>
                <w:color w:val="000000" w:themeColor="text1"/>
                <w:kern w:val="0"/>
                <w:szCs w:val="24"/>
              </w:rPr>
              <w:t>14</w:t>
            </w:r>
            <w:r w:rsidRPr="00A057BE">
              <w:rPr>
                <w:rFonts w:ascii="Times New Roman" w:eastAsia="標楷體" w:hAnsi="Times New Roman" w:cs="Times New Roman"/>
                <w:color w:val="000000" w:themeColor="text1"/>
                <w:kern w:val="0"/>
                <w:szCs w:val="24"/>
              </w:rPr>
              <w:t>日前通過申請之公司，未曾辦理公司變更登記事項者，得以原「公司執照」代替）、工廠登記證</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無工廠者免附</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等影本各</w:t>
            </w:r>
            <w:r w:rsidRPr="00A057BE">
              <w:rPr>
                <w:rFonts w:ascii="Times New Roman" w:eastAsia="標楷體" w:hAnsi="Times New Roman" w:cs="Times New Roman"/>
                <w:color w:val="000000" w:themeColor="text1"/>
                <w:kern w:val="0"/>
                <w:szCs w:val="24"/>
              </w:rPr>
              <w:t>1</w:t>
            </w:r>
            <w:r w:rsidRPr="00A057BE">
              <w:rPr>
                <w:rFonts w:ascii="Times New Roman" w:eastAsia="標楷體" w:hAnsi="Times New Roman" w:cs="Times New Roman"/>
                <w:color w:val="000000" w:themeColor="text1"/>
                <w:kern w:val="0"/>
                <w:szCs w:val="24"/>
              </w:rPr>
              <w:t>份。</w:t>
            </w:r>
          </w:p>
          <w:p w:rsidR="007E08D1" w:rsidRPr="00A057BE" w:rsidRDefault="007E08D1" w:rsidP="00A057BE">
            <w:pPr>
              <w:pStyle w:val="a6"/>
              <w:widowControl/>
              <w:numPr>
                <w:ilvl w:val="0"/>
                <w:numId w:val="29"/>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最近一年之『營利事業所得稅結算申報書』</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新創未滿一年之公司以最近一期「營業稅申報書」替代</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影本</w:t>
            </w:r>
            <w:r w:rsidRPr="00A057BE">
              <w:rPr>
                <w:rFonts w:ascii="Times New Roman" w:eastAsia="標楷體" w:hAnsi="Times New Roman" w:cs="Times New Roman"/>
                <w:color w:val="000000" w:themeColor="text1"/>
                <w:kern w:val="0"/>
                <w:szCs w:val="24"/>
              </w:rPr>
              <w:t>1</w:t>
            </w:r>
            <w:r w:rsidRPr="00A057BE">
              <w:rPr>
                <w:rFonts w:ascii="Times New Roman" w:eastAsia="標楷體" w:hAnsi="Times New Roman" w:cs="Times New Roman"/>
                <w:color w:val="000000" w:themeColor="text1"/>
                <w:kern w:val="0"/>
                <w:szCs w:val="24"/>
              </w:rPr>
              <w:t>份。</w:t>
            </w:r>
          </w:p>
          <w:p w:rsidR="007E08D1" w:rsidRPr="00A057BE" w:rsidRDefault="007E08D1" w:rsidP="00A057BE">
            <w:pPr>
              <w:pStyle w:val="a6"/>
              <w:widowControl/>
              <w:numPr>
                <w:ilvl w:val="0"/>
                <w:numId w:val="29"/>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『營利事業無欠稅證明』文件。</w:t>
            </w:r>
          </w:p>
          <w:p w:rsidR="007E08D1" w:rsidRPr="00A057BE" w:rsidRDefault="007E08D1" w:rsidP="00A057BE">
            <w:pPr>
              <w:pStyle w:val="a6"/>
              <w:widowControl/>
              <w:numPr>
                <w:ilvl w:val="0"/>
                <w:numId w:val="29"/>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計畫書一式</w:t>
            </w:r>
            <w:r w:rsidRPr="00A057BE">
              <w:rPr>
                <w:rFonts w:ascii="Times New Roman" w:eastAsia="標楷體" w:hAnsi="Times New Roman" w:cs="Times New Roman"/>
                <w:color w:val="000000" w:themeColor="text1"/>
                <w:kern w:val="0"/>
                <w:szCs w:val="24"/>
              </w:rPr>
              <w:t>7</w:t>
            </w:r>
            <w:r w:rsidRPr="00A057BE">
              <w:rPr>
                <w:rFonts w:ascii="Times New Roman" w:eastAsia="標楷體" w:hAnsi="Times New Roman" w:cs="Times New Roman"/>
                <w:color w:val="000000" w:themeColor="text1"/>
                <w:kern w:val="0"/>
                <w:szCs w:val="24"/>
              </w:rPr>
              <w:t>份</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無需膠裝</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及電子檔。</w:t>
            </w:r>
          </w:p>
          <w:p w:rsidR="007E08D1" w:rsidRPr="00A057BE" w:rsidRDefault="007E08D1" w:rsidP="00A057BE">
            <w:pPr>
              <w:pStyle w:val="a6"/>
              <w:widowControl/>
              <w:numPr>
                <w:ilvl w:val="0"/>
                <w:numId w:val="29"/>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廠商進駐育成中心或開放實驗室之証明影本</w:t>
            </w:r>
            <w:r w:rsidRPr="00A057BE">
              <w:rPr>
                <w:rFonts w:ascii="Times New Roman" w:eastAsia="標楷體" w:hAnsi="Times New Roman" w:cs="Times New Roman"/>
                <w:color w:val="000000" w:themeColor="text1"/>
                <w:kern w:val="0"/>
                <w:szCs w:val="24"/>
              </w:rPr>
              <w:t>1</w:t>
            </w:r>
            <w:r w:rsidRPr="00A057BE">
              <w:rPr>
                <w:rFonts w:ascii="Times New Roman" w:eastAsia="標楷體" w:hAnsi="Times New Roman" w:cs="Times New Roman"/>
                <w:color w:val="000000" w:themeColor="text1"/>
                <w:kern w:val="0"/>
                <w:szCs w:val="24"/>
              </w:rPr>
              <w:t>份</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未進駐者可免繳</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w:t>
            </w:r>
          </w:p>
          <w:p w:rsidR="007E08D1" w:rsidRPr="00A057BE" w:rsidRDefault="007E08D1" w:rsidP="00A057BE">
            <w:pPr>
              <w:pStyle w:val="a6"/>
              <w:widowControl/>
              <w:numPr>
                <w:ilvl w:val="0"/>
                <w:numId w:val="29"/>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僱用勞保員工人數之證明文件（如最近一個月之勞工保險局保險費繳款單等）。</w:t>
            </w:r>
          </w:p>
          <w:p w:rsidR="007E08D1" w:rsidRPr="00A057BE" w:rsidRDefault="007E08D1" w:rsidP="00A057BE">
            <w:pPr>
              <w:pStyle w:val="a6"/>
              <w:widowControl/>
              <w:numPr>
                <w:ilvl w:val="0"/>
                <w:numId w:val="29"/>
              </w:numPr>
              <w:ind w:leftChars="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其他經本局指定之證明文件。</w:t>
            </w:r>
          </w:p>
          <w:p w:rsidR="00727E4B" w:rsidRPr="00A057BE" w:rsidRDefault="007E08D1" w:rsidP="00A057BE">
            <w:pPr>
              <w:widowControl/>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 xml:space="preserve">    </w:t>
            </w:r>
            <w:r w:rsidRPr="00A057BE">
              <w:rPr>
                <w:rFonts w:ascii="Times New Roman" w:eastAsia="標楷體" w:hAnsi="Times New Roman" w:cs="Times New Roman"/>
                <w:color w:val="000000" w:themeColor="text1"/>
                <w:kern w:val="0"/>
                <w:szCs w:val="24"/>
              </w:rPr>
              <w:t>本計畫申請所需之書表，由本局另定之。</w:t>
            </w:r>
          </w:p>
        </w:tc>
        <w:tc>
          <w:tcPr>
            <w:tcW w:w="1345" w:type="dxa"/>
          </w:tcPr>
          <w:p w:rsidR="00142EE6" w:rsidRPr="00A057BE" w:rsidRDefault="00BD64C9" w:rsidP="00A057BE">
            <w:pPr>
              <w:jc w:val="both"/>
              <w:rPr>
                <w:rFonts w:ascii="Times New Roman" w:eastAsia="標楷體" w:hAnsi="Times New Roman" w:cs="Times New Roman"/>
                <w:color w:val="0000FF"/>
              </w:rPr>
            </w:pPr>
            <w:r w:rsidRPr="00BD64C9">
              <w:rPr>
                <w:rFonts w:ascii="Times New Roman" w:eastAsia="標楷體" w:hAnsi="Times New Roman" w:cs="Times New Roman" w:hint="eastAsia"/>
                <w:color w:val="0000FF"/>
              </w:rPr>
              <w:t>依據民國</w:t>
            </w:r>
            <w:r w:rsidRPr="00BD64C9">
              <w:rPr>
                <w:rFonts w:ascii="Times New Roman" w:eastAsia="標楷體" w:hAnsi="Times New Roman" w:cs="Times New Roman" w:hint="eastAsia"/>
                <w:color w:val="0000FF"/>
              </w:rPr>
              <w:t>107</w:t>
            </w:r>
            <w:r w:rsidRPr="00BD64C9">
              <w:rPr>
                <w:rFonts w:ascii="Times New Roman" w:eastAsia="標楷體" w:hAnsi="Times New Roman" w:cs="Times New Roman" w:hint="eastAsia"/>
                <w:color w:val="0000FF"/>
              </w:rPr>
              <w:t>年執行經驗，酌修申請應備文件並調整內容。</w:t>
            </w:r>
          </w:p>
        </w:tc>
      </w:tr>
      <w:tr w:rsidR="00727E4B" w:rsidRPr="00A057BE" w:rsidTr="0044150A">
        <w:tc>
          <w:tcPr>
            <w:tcW w:w="4200" w:type="dxa"/>
          </w:tcPr>
          <w:p w:rsidR="00486CEF" w:rsidRPr="00A057BE" w:rsidRDefault="00486CEF" w:rsidP="00A057BE">
            <w:pPr>
              <w:widowControl/>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五、計畫審查：</w:t>
            </w:r>
          </w:p>
          <w:p w:rsidR="00486CEF" w:rsidRPr="00A057BE" w:rsidRDefault="00486CEF" w:rsidP="00A057BE">
            <w:pPr>
              <w:widowControl/>
              <w:ind w:firstLineChars="200" w:firstLine="48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kern w:val="0"/>
                <w:szCs w:val="24"/>
              </w:rPr>
              <w:t>審查</w:t>
            </w:r>
            <w:r w:rsidRPr="00A057BE">
              <w:rPr>
                <w:rFonts w:ascii="Times New Roman" w:eastAsia="標楷體" w:hAnsi="Times New Roman" w:cs="Times New Roman"/>
                <w:color w:val="000000" w:themeColor="text1"/>
              </w:rPr>
              <w:t>方式分為書面資格審查、技術審查委員會及各技術領域審查委員會聯席會議審查。</w:t>
            </w:r>
          </w:p>
          <w:p w:rsidR="00486CEF" w:rsidRPr="00A057BE" w:rsidRDefault="00486CEF" w:rsidP="00A057BE">
            <w:pPr>
              <w:widowControl/>
              <w:ind w:firstLineChars="200" w:firstLine="48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技術審查委員會依計畫屬性，組成跨領域技術審查委員會。跨領域技術審查委員會，由本局聘請本計畫相關該管領域之學者、專家組成。跨領域技術審查委員會召集人由技術審查委員互相推選</w:t>
            </w:r>
            <w:r w:rsidRPr="00A057BE">
              <w:rPr>
                <w:rFonts w:ascii="Times New Roman" w:eastAsia="標楷體" w:hAnsi="Times New Roman" w:cs="Times New Roman"/>
                <w:color w:val="000000" w:themeColor="text1"/>
              </w:rPr>
              <w:t>1</w:t>
            </w:r>
            <w:r w:rsidRPr="00A057BE">
              <w:rPr>
                <w:rFonts w:ascii="Times New Roman" w:eastAsia="標楷體" w:hAnsi="Times New Roman" w:cs="Times New Roman"/>
                <w:color w:val="000000" w:themeColor="text1"/>
              </w:rPr>
              <w:t>人擔任。</w:t>
            </w:r>
          </w:p>
          <w:p w:rsidR="00486CEF" w:rsidRPr="00A057BE" w:rsidRDefault="00486CEF" w:rsidP="00A057BE">
            <w:pPr>
              <w:widowControl/>
              <w:ind w:firstLineChars="200" w:firstLine="480"/>
              <w:jc w:val="both"/>
              <w:rPr>
                <w:rFonts w:ascii="Times New Roman" w:eastAsia="標楷體" w:hAnsi="Times New Roman" w:cs="Times New Roman"/>
                <w:strike/>
                <w:color w:val="000000" w:themeColor="text1"/>
              </w:rPr>
            </w:pPr>
            <w:r w:rsidRPr="00A057BE">
              <w:rPr>
                <w:rFonts w:ascii="Times New Roman" w:eastAsia="標楷體" w:hAnsi="Times New Roman" w:cs="Times New Roman"/>
                <w:color w:val="000000" w:themeColor="text1"/>
                <w:kern w:val="0"/>
                <w:szCs w:val="24"/>
              </w:rPr>
              <w:t>技術</w:t>
            </w:r>
            <w:r w:rsidRPr="00A057BE">
              <w:rPr>
                <w:rFonts w:ascii="Times New Roman" w:eastAsia="標楷體" w:hAnsi="Times New Roman" w:cs="Times New Roman"/>
                <w:color w:val="000000" w:themeColor="text1"/>
              </w:rPr>
              <w:t>審查委員會係審核提案計畫內容是否具有「智慧機械或航太產業能量」性質，其審查項目</w:t>
            </w:r>
            <w:r w:rsidR="000E2211" w:rsidRPr="00A057BE">
              <w:rPr>
                <w:rFonts w:ascii="Times New Roman" w:eastAsia="標楷體" w:hAnsi="Times New Roman" w:cs="Times New Roman"/>
                <w:color w:val="000000" w:themeColor="text1"/>
              </w:rPr>
              <w:t>如下</w:t>
            </w:r>
            <w:r w:rsidR="000029E1" w:rsidRPr="00A057BE">
              <w:rPr>
                <w:rFonts w:ascii="Times New Roman" w:eastAsia="標楷體" w:hAnsi="Times New Roman" w:cs="Times New Roman"/>
                <w:color w:val="000000" w:themeColor="text1"/>
              </w:rPr>
              <w:t>表</w:t>
            </w:r>
            <w:r w:rsidR="000E2211" w:rsidRPr="00A057BE">
              <w:rPr>
                <w:rFonts w:ascii="Times New Roman" w:eastAsia="標楷體" w:hAnsi="Times New Roman" w:cs="Times New Roman"/>
                <w:color w:val="000000" w:themeColor="text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3189"/>
            </w:tblGrid>
            <w:tr w:rsidR="004A6582" w:rsidRPr="00A057BE" w:rsidTr="000029E1">
              <w:trPr>
                <w:trHeight w:val="454"/>
              </w:trPr>
              <w:tc>
                <w:tcPr>
                  <w:tcW w:w="818" w:type="dxa"/>
                  <w:vAlign w:val="center"/>
                </w:tcPr>
                <w:p w:rsidR="000029E1" w:rsidRPr="00A057BE" w:rsidRDefault="000029E1" w:rsidP="00A057BE">
                  <w:pPr>
                    <w:tabs>
                      <w:tab w:val="num" w:pos="750"/>
                    </w:tabs>
                    <w:spacing w:afterLines="100" w:after="360"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項目</w:t>
                  </w:r>
                </w:p>
              </w:tc>
              <w:tc>
                <w:tcPr>
                  <w:tcW w:w="3189" w:type="dxa"/>
                </w:tcPr>
                <w:p w:rsidR="000029E1" w:rsidRPr="00A057BE" w:rsidRDefault="000029E1" w:rsidP="00A057BE">
                  <w:pPr>
                    <w:tabs>
                      <w:tab w:val="num" w:pos="750"/>
                    </w:tabs>
                    <w:spacing w:afterLines="100" w:after="360"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說明</w:t>
                  </w:r>
                </w:p>
              </w:tc>
            </w:tr>
            <w:tr w:rsidR="004A6582" w:rsidRPr="00A057BE" w:rsidTr="000029E1">
              <w:tc>
                <w:tcPr>
                  <w:tcW w:w="818" w:type="dxa"/>
                  <w:vAlign w:val="center"/>
                </w:tcPr>
                <w:p w:rsidR="000029E1" w:rsidRPr="00A057BE" w:rsidRDefault="000029E1"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主題相符性</w:t>
                  </w:r>
                </w:p>
                <w:p w:rsidR="000029E1" w:rsidRPr="00A057BE" w:rsidRDefault="000029E1"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(20%)</w:t>
                  </w:r>
                </w:p>
              </w:tc>
              <w:tc>
                <w:tcPr>
                  <w:tcW w:w="3189" w:type="dxa"/>
                </w:tcPr>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智慧機械：導入物聯網、大數據、</w:t>
                  </w:r>
                  <w:r w:rsidRPr="00A057BE">
                    <w:rPr>
                      <w:rFonts w:ascii="Times New Roman" w:eastAsia="標楷體" w:hAnsi="Times New Roman" w:cs="Times New Roman"/>
                      <w:color w:val="000000" w:themeColor="text1"/>
                      <w:szCs w:val="28"/>
                    </w:rPr>
                    <w:t>CPS</w:t>
                  </w:r>
                  <w:r w:rsidRPr="00A057BE">
                    <w:rPr>
                      <w:rFonts w:ascii="Times New Roman" w:eastAsia="標楷體" w:hAnsi="Times New Roman" w:cs="Times New Roman"/>
                      <w:color w:val="000000" w:themeColor="text1"/>
                      <w:szCs w:val="28"/>
                    </w:rPr>
                    <w:t>、感測器等智慧化整合技術，具體提高生產、經營管理等效率效能，如達到大量客製化、資源或排程最佳化、預測管理、決策分析等。</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航太產業：強化與升級對航太供應鏈關鍵零組件、模組技術等，有助提高國內航太產業競爭力。</w:t>
                  </w:r>
                </w:p>
              </w:tc>
            </w:tr>
            <w:tr w:rsidR="004A6582" w:rsidRPr="00A057BE" w:rsidTr="000029E1">
              <w:tc>
                <w:tcPr>
                  <w:tcW w:w="818" w:type="dxa"/>
                  <w:vAlign w:val="center"/>
                </w:tcPr>
                <w:p w:rsidR="000029E1" w:rsidRPr="00A057BE" w:rsidRDefault="000029E1"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lastRenderedPageBreak/>
                    <w:t>技術創新性</w:t>
                  </w:r>
                </w:p>
                <w:p w:rsidR="000029E1" w:rsidRPr="00A057BE" w:rsidRDefault="000029E1"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(25%)</w:t>
                  </w:r>
                </w:p>
              </w:tc>
              <w:tc>
                <w:tcPr>
                  <w:tcW w:w="3189" w:type="dxa"/>
                </w:tcPr>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技術之指標、規格、功能、應用、效益是否明確。</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技術研發是否具創新性、可行性、市場性。</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較國內、外現有技術是否具競爭優勢。</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關鍵技術建立或來源是否明確。</w:t>
                  </w:r>
                </w:p>
              </w:tc>
            </w:tr>
            <w:tr w:rsidR="004A6582" w:rsidRPr="00A057BE" w:rsidTr="000029E1">
              <w:tc>
                <w:tcPr>
                  <w:tcW w:w="818" w:type="dxa"/>
                  <w:vAlign w:val="center"/>
                </w:tcPr>
                <w:p w:rsidR="000029E1" w:rsidRPr="00A057BE" w:rsidRDefault="000029E1"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研發能力</w:t>
                  </w:r>
                </w:p>
                <w:p w:rsidR="000029E1" w:rsidRPr="00A057BE" w:rsidRDefault="000029E1"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(25%)</w:t>
                  </w:r>
                </w:p>
              </w:tc>
              <w:tc>
                <w:tcPr>
                  <w:tcW w:w="3189" w:type="dxa"/>
                </w:tcPr>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關鍵技術是否委外或引進，且是否具承接能力。</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公司是否已有專利或其他研究實績。</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公司研發團隊與合作單位之專業能力、實績經驗。</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公司研發團隊與合作單位研發能力接軌與妥善分工。</w:t>
                  </w:r>
                </w:p>
              </w:tc>
            </w:tr>
            <w:tr w:rsidR="004A6582" w:rsidRPr="00A057BE" w:rsidTr="000029E1">
              <w:tc>
                <w:tcPr>
                  <w:tcW w:w="818" w:type="dxa"/>
                  <w:vAlign w:val="center"/>
                </w:tcPr>
                <w:p w:rsidR="000029E1" w:rsidRPr="00A057BE" w:rsidRDefault="000029E1"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計畫書內容</w:t>
                  </w:r>
                </w:p>
                <w:p w:rsidR="000029E1" w:rsidRPr="00A057BE" w:rsidRDefault="000029E1"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(20%)</w:t>
                  </w:r>
                </w:p>
              </w:tc>
              <w:tc>
                <w:tcPr>
                  <w:tcW w:w="3189" w:type="dxa"/>
                </w:tcPr>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實施方法、計畫時程、查核點是否明確合適可行。</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智慧財產權管理是否合理。</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經費編列是否合理。</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預期成果效益、產業帶動效果與其他衍生效益</w:t>
                  </w:r>
                </w:p>
              </w:tc>
            </w:tr>
            <w:tr w:rsidR="004A6582" w:rsidRPr="00A057BE" w:rsidTr="000029E1">
              <w:tc>
                <w:tcPr>
                  <w:tcW w:w="818" w:type="dxa"/>
                  <w:vAlign w:val="center"/>
                </w:tcPr>
                <w:p w:rsidR="000029E1" w:rsidRPr="00A057BE" w:rsidRDefault="000029E1"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其他鼓勵事項</w:t>
                  </w:r>
                  <w:r w:rsidRPr="00A057BE">
                    <w:rPr>
                      <w:rFonts w:ascii="Times New Roman" w:eastAsia="標楷體" w:hAnsi="Times New Roman" w:cs="Times New Roman"/>
                      <w:color w:val="000000" w:themeColor="text1"/>
                      <w:szCs w:val="28"/>
                    </w:rPr>
                    <w:t>(10%)</w:t>
                  </w:r>
                </w:p>
              </w:tc>
              <w:tc>
                <w:tcPr>
                  <w:tcW w:w="3189" w:type="dxa"/>
                </w:tcPr>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進駐育成中心之公司</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與學校產學合作。</w:t>
                  </w:r>
                </w:p>
                <w:p w:rsidR="000029E1" w:rsidRPr="00A057BE" w:rsidRDefault="000029E1"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公司聘僱女性比例超過其所屬行業之聘僱平均比例</w:t>
                  </w:r>
                </w:p>
                <w:p w:rsidR="004A6582" w:rsidRPr="00A057BE" w:rsidRDefault="004A6582" w:rsidP="00A057BE">
                  <w:pPr>
                    <w:pStyle w:val="a6"/>
                    <w:numPr>
                      <w:ilvl w:val="0"/>
                      <w:numId w:val="25"/>
                    </w:numPr>
                    <w:snapToGrid w:val="0"/>
                    <w:ind w:leftChars="0"/>
                    <w:jc w:val="both"/>
                    <w:rPr>
                      <w:rFonts w:ascii="Times New Roman" w:eastAsia="標楷體" w:hAnsi="Times New Roman" w:cs="Times New Roman"/>
                      <w:color w:val="FF0000"/>
                      <w:szCs w:val="28"/>
                      <w:u w:val="single"/>
                    </w:rPr>
                  </w:pPr>
                  <w:r w:rsidRPr="00A057BE">
                    <w:rPr>
                      <w:rFonts w:ascii="Times New Roman" w:eastAsia="標楷體" w:hAnsi="Times New Roman" w:cs="Times New Roman"/>
                      <w:color w:val="FF0000"/>
                      <w:szCs w:val="28"/>
                      <w:u w:val="single"/>
                    </w:rPr>
                    <w:t>近</w:t>
                  </w:r>
                  <w:r w:rsidRPr="00A057BE">
                    <w:rPr>
                      <w:rFonts w:ascii="Times New Roman" w:eastAsia="標楷體" w:hAnsi="Times New Roman" w:cs="Times New Roman"/>
                      <w:color w:val="FF0000"/>
                      <w:szCs w:val="28"/>
                      <w:u w:val="single"/>
                    </w:rPr>
                    <w:t>2</w:t>
                  </w:r>
                  <w:r w:rsidRPr="00A057BE">
                    <w:rPr>
                      <w:rFonts w:ascii="Times New Roman" w:eastAsia="標楷體" w:hAnsi="Times New Roman" w:cs="Times New Roman"/>
                      <w:color w:val="FF0000"/>
                      <w:szCs w:val="28"/>
                      <w:u w:val="single"/>
                    </w:rPr>
                    <w:t>年年營收成長</w:t>
                  </w:r>
                  <w:r w:rsidRPr="00A057BE">
                    <w:rPr>
                      <w:rFonts w:ascii="Times New Roman" w:eastAsia="標楷體" w:hAnsi="Times New Roman" w:cs="Times New Roman"/>
                      <w:color w:val="FF0000"/>
                      <w:szCs w:val="28"/>
                      <w:u w:val="single"/>
                    </w:rPr>
                    <w:t>5%</w:t>
                  </w:r>
                  <w:r w:rsidRPr="00A057BE">
                    <w:rPr>
                      <w:rFonts w:ascii="Times New Roman" w:eastAsia="標楷體" w:hAnsi="Times New Roman" w:cs="Times New Roman"/>
                      <w:color w:val="FF0000"/>
                      <w:szCs w:val="28"/>
                      <w:u w:val="single"/>
                    </w:rPr>
                    <w:t>以上</w:t>
                  </w:r>
                </w:p>
                <w:p w:rsidR="000029E1" w:rsidRPr="00A057BE" w:rsidRDefault="004A6582" w:rsidP="00A057BE">
                  <w:pPr>
                    <w:pStyle w:val="a6"/>
                    <w:numPr>
                      <w:ilvl w:val="0"/>
                      <w:numId w:val="25"/>
                    </w:numPr>
                    <w:snapToGrid w:val="0"/>
                    <w:ind w:leftChars="0"/>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FF0000"/>
                      <w:szCs w:val="28"/>
                      <w:u w:val="single"/>
                    </w:rPr>
                    <w:t>近</w:t>
                  </w:r>
                  <w:r w:rsidRPr="00A057BE">
                    <w:rPr>
                      <w:rFonts w:ascii="Times New Roman" w:eastAsia="標楷體" w:hAnsi="Times New Roman" w:cs="Times New Roman"/>
                      <w:color w:val="FF0000"/>
                      <w:szCs w:val="28"/>
                      <w:u w:val="single"/>
                    </w:rPr>
                    <w:t>2</w:t>
                  </w:r>
                  <w:r w:rsidRPr="00A057BE">
                    <w:rPr>
                      <w:rFonts w:ascii="Times New Roman" w:eastAsia="標楷體" w:hAnsi="Times New Roman" w:cs="Times New Roman"/>
                      <w:color w:val="FF0000"/>
                      <w:szCs w:val="28"/>
                      <w:u w:val="single"/>
                    </w:rPr>
                    <w:t>年全公司加薪幅度</w:t>
                  </w:r>
                  <w:r w:rsidRPr="00A057BE">
                    <w:rPr>
                      <w:rFonts w:ascii="Times New Roman" w:eastAsia="標楷體" w:hAnsi="Times New Roman" w:cs="Times New Roman"/>
                      <w:color w:val="FF0000"/>
                      <w:szCs w:val="28"/>
                      <w:u w:val="single"/>
                    </w:rPr>
                    <w:t>3%</w:t>
                  </w:r>
                  <w:r w:rsidRPr="00A057BE">
                    <w:rPr>
                      <w:rFonts w:ascii="Times New Roman" w:eastAsia="標楷體" w:hAnsi="Times New Roman" w:cs="Times New Roman"/>
                      <w:color w:val="FF0000"/>
                      <w:szCs w:val="28"/>
                      <w:u w:val="single"/>
                    </w:rPr>
                    <w:t>以上</w:t>
                  </w:r>
                </w:p>
              </w:tc>
            </w:tr>
          </w:tbl>
          <w:p w:rsidR="00486CEF" w:rsidRPr="00A057BE" w:rsidRDefault="00486CEF" w:rsidP="00A057BE">
            <w:pPr>
              <w:widowControl/>
              <w:ind w:firstLineChars="200" w:firstLine="48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跨</w:t>
            </w:r>
            <w:r w:rsidRPr="00A057BE">
              <w:rPr>
                <w:rFonts w:ascii="Times New Roman" w:eastAsia="標楷體" w:hAnsi="Times New Roman" w:cs="Times New Roman"/>
                <w:color w:val="000000" w:themeColor="text1"/>
                <w:kern w:val="0"/>
                <w:szCs w:val="24"/>
              </w:rPr>
              <w:t>領域</w:t>
            </w:r>
            <w:r w:rsidRPr="00A057BE">
              <w:rPr>
                <w:rFonts w:ascii="Times New Roman" w:eastAsia="標楷體" w:hAnsi="Times New Roman" w:cs="Times New Roman"/>
                <w:color w:val="000000" w:themeColor="text1"/>
              </w:rPr>
              <w:t>審查委員會聯席會議由本局局長或其指定之人擔任召集人，召集跨領域技術審查委員會組成，審議下列事項：</w:t>
            </w:r>
          </w:p>
          <w:p w:rsidR="000C5809" w:rsidRPr="00A057BE" w:rsidRDefault="00486CEF" w:rsidP="00A057BE">
            <w:pPr>
              <w:pStyle w:val="a6"/>
              <w:widowControl/>
              <w:numPr>
                <w:ilvl w:val="0"/>
                <w:numId w:val="17"/>
              </w:numPr>
              <w:ind w:leftChars="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確認技術審查會議之審查結果。</w:t>
            </w:r>
          </w:p>
          <w:p w:rsidR="000C5809" w:rsidRPr="00A057BE" w:rsidRDefault="00486CEF" w:rsidP="00A057BE">
            <w:pPr>
              <w:pStyle w:val="a6"/>
              <w:widowControl/>
              <w:numPr>
                <w:ilvl w:val="0"/>
                <w:numId w:val="17"/>
              </w:numPr>
              <w:ind w:leftChars="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lastRenderedPageBreak/>
              <w:t>審議申請人所提研發計畫內容之優劣順序排列。</w:t>
            </w:r>
          </w:p>
          <w:p w:rsidR="000C5809" w:rsidRPr="00A057BE" w:rsidRDefault="00486CEF" w:rsidP="00A057BE">
            <w:pPr>
              <w:pStyle w:val="a6"/>
              <w:widowControl/>
              <w:numPr>
                <w:ilvl w:val="0"/>
                <w:numId w:val="17"/>
              </w:numPr>
              <w:ind w:leftChars="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計畫補助金額核定與刪減。</w:t>
            </w:r>
          </w:p>
          <w:p w:rsidR="000C5809" w:rsidRPr="00A057BE" w:rsidRDefault="00486CEF" w:rsidP="00A057BE">
            <w:pPr>
              <w:pStyle w:val="a6"/>
              <w:widowControl/>
              <w:numPr>
                <w:ilvl w:val="0"/>
                <w:numId w:val="17"/>
              </w:numPr>
              <w:ind w:leftChars="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計畫終止審議，但以相關領域技術審查委員會決議須提各技術領域審查委員會聯席會議審議者為限。</w:t>
            </w:r>
          </w:p>
          <w:p w:rsidR="00727E4B" w:rsidRPr="00A057BE" w:rsidRDefault="004A6582" w:rsidP="00A057BE">
            <w:pPr>
              <w:widowControl/>
              <w:ind w:firstLineChars="200" w:firstLine="48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kern w:val="0"/>
                <w:szCs w:val="24"/>
              </w:rPr>
              <w:t>審查期限自本局受理申請日起</w:t>
            </w:r>
            <w:r w:rsidRPr="00A057BE">
              <w:rPr>
                <w:rFonts w:ascii="Times New Roman" w:eastAsia="標楷體" w:hAnsi="Times New Roman" w:cs="Times New Roman"/>
                <w:color w:val="000000" w:themeColor="text1"/>
                <w:kern w:val="0"/>
                <w:szCs w:val="24"/>
              </w:rPr>
              <w:t>2</w:t>
            </w:r>
            <w:r w:rsidRPr="00A057BE">
              <w:rPr>
                <w:rFonts w:ascii="Times New Roman" w:eastAsia="標楷體" w:hAnsi="Times New Roman" w:cs="Times New Roman"/>
                <w:color w:val="000000" w:themeColor="text1"/>
                <w:kern w:val="0"/>
                <w:szCs w:val="24"/>
              </w:rPr>
              <w:t>個月內完成，如有通知補正申請資料者，</w:t>
            </w:r>
            <w:r w:rsidRPr="00A057BE">
              <w:rPr>
                <w:rFonts w:ascii="Times New Roman" w:eastAsia="標楷體" w:hAnsi="Times New Roman" w:cs="Times New Roman"/>
                <w:color w:val="FF0000"/>
                <w:kern w:val="0"/>
                <w:szCs w:val="24"/>
                <w:u w:val="single"/>
              </w:rPr>
              <w:t>於收件截止日後</w:t>
            </w:r>
            <w:r w:rsidRPr="00A057BE">
              <w:rPr>
                <w:rFonts w:ascii="Times New Roman" w:eastAsia="標楷體" w:hAnsi="Times New Roman" w:cs="Times New Roman"/>
                <w:color w:val="FF0000"/>
                <w:kern w:val="0"/>
                <w:szCs w:val="24"/>
                <w:u w:val="single"/>
              </w:rPr>
              <w:t>2</w:t>
            </w:r>
            <w:r w:rsidRPr="00A057BE">
              <w:rPr>
                <w:rFonts w:ascii="Times New Roman" w:eastAsia="標楷體" w:hAnsi="Times New Roman" w:cs="Times New Roman"/>
                <w:color w:val="FF0000"/>
                <w:kern w:val="0"/>
                <w:szCs w:val="24"/>
                <w:u w:val="single"/>
              </w:rPr>
              <w:t>天內補正完成，補件以一次為限。</w:t>
            </w:r>
          </w:p>
        </w:tc>
        <w:tc>
          <w:tcPr>
            <w:tcW w:w="4200" w:type="dxa"/>
          </w:tcPr>
          <w:p w:rsidR="004A6582" w:rsidRPr="00A057BE" w:rsidRDefault="004A6582" w:rsidP="00A057BE">
            <w:pPr>
              <w:widowControl/>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lastRenderedPageBreak/>
              <w:t>五、計畫審查：</w:t>
            </w:r>
          </w:p>
          <w:p w:rsidR="004A6582" w:rsidRPr="00A057BE" w:rsidRDefault="004A6582" w:rsidP="00A057BE">
            <w:pPr>
              <w:widowControl/>
              <w:ind w:firstLineChars="200" w:firstLine="48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kern w:val="0"/>
                <w:szCs w:val="24"/>
              </w:rPr>
              <w:t>審查</w:t>
            </w:r>
            <w:r w:rsidRPr="00A057BE">
              <w:rPr>
                <w:rFonts w:ascii="Times New Roman" w:eastAsia="標楷體" w:hAnsi="Times New Roman" w:cs="Times New Roman"/>
                <w:color w:val="000000" w:themeColor="text1"/>
              </w:rPr>
              <w:t>方式分為書面資格審查、技術審查委員會及各技術領域審查委員會聯席會議審查。</w:t>
            </w:r>
          </w:p>
          <w:p w:rsidR="004A6582" w:rsidRPr="00A057BE" w:rsidRDefault="004A6582" w:rsidP="00A057BE">
            <w:pPr>
              <w:widowControl/>
              <w:ind w:firstLineChars="200" w:firstLine="48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技術審查委員會依計畫屬性，組成跨領域技術審查委員會。跨領域技術審查委員會，由本局聘請本計畫相關該管領域之學者、專家組成。跨領域技術審查委員會召集人由技術審查委員互相推選</w:t>
            </w:r>
            <w:r w:rsidRPr="00A057BE">
              <w:rPr>
                <w:rFonts w:ascii="Times New Roman" w:eastAsia="標楷體" w:hAnsi="Times New Roman" w:cs="Times New Roman"/>
                <w:color w:val="000000" w:themeColor="text1"/>
              </w:rPr>
              <w:t>1</w:t>
            </w:r>
            <w:r w:rsidRPr="00A057BE">
              <w:rPr>
                <w:rFonts w:ascii="Times New Roman" w:eastAsia="標楷體" w:hAnsi="Times New Roman" w:cs="Times New Roman"/>
                <w:color w:val="000000" w:themeColor="text1"/>
              </w:rPr>
              <w:t>人擔任。</w:t>
            </w:r>
          </w:p>
          <w:p w:rsidR="004A6582" w:rsidRPr="00A057BE" w:rsidRDefault="004A6582" w:rsidP="00A057BE">
            <w:pPr>
              <w:widowControl/>
              <w:ind w:firstLineChars="200" w:firstLine="480"/>
              <w:jc w:val="both"/>
              <w:rPr>
                <w:rFonts w:ascii="Times New Roman" w:eastAsia="標楷體" w:hAnsi="Times New Roman" w:cs="Times New Roman"/>
                <w:strike/>
                <w:color w:val="000000" w:themeColor="text1"/>
              </w:rPr>
            </w:pPr>
            <w:r w:rsidRPr="00A057BE">
              <w:rPr>
                <w:rFonts w:ascii="Times New Roman" w:eastAsia="標楷體" w:hAnsi="Times New Roman" w:cs="Times New Roman"/>
                <w:color w:val="000000" w:themeColor="text1"/>
                <w:kern w:val="0"/>
                <w:szCs w:val="24"/>
              </w:rPr>
              <w:t>技術</w:t>
            </w:r>
            <w:r w:rsidRPr="00A057BE">
              <w:rPr>
                <w:rFonts w:ascii="Times New Roman" w:eastAsia="標楷體" w:hAnsi="Times New Roman" w:cs="Times New Roman"/>
                <w:color w:val="000000" w:themeColor="text1"/>
              </w:rPr>
              <w:t>審查委員會係審核提案計畫內容是否具有「智慧機械或航太產業能量」性質，其審查項目如下表：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3189"/>
            </w:tblGrid>
            <w:tr w:rsidR="004A6582" w:rsidRPr="00A057BE" w:rsidTr="008A5C4C">
              <w:trPr>
                <w:trHeight w:val="454"/>
              </w:trPr>
              <w:tc>
                <w:tcPr>
                  <w:tcW w:w="818" w:type="dxa"/>
                  <w:vAlign w:val="center"/>
                </w:tcPr>
                <w:p w:rsidR="004A6582" w:rsidRPr="00A057BE" w:rsidRDefault="004A6582" w:rsidP="00A057BE">
                  <w:pPr>
                    <w:tabs>
                      <w:tab w:val="num" w:pos="750"/>
                    </w:tabs>
                    <w:spacing w:afterLines="100" w:after="360"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項目</w:t>
                  </w:r>
                </w:p>
              </w:tc>
              <w:tc>
                <w:tcPr>
                  <w:tcW w:w="3189" w:type="dxa"/>
                </w:tcPr>
                <w:p w:rsidR="004A6582" w:rsidRPr="00A057BE" w:rsidRDefault="004A6582" w:rsidP="00A057BE">
                  <w:pPr>
                    <w:tabs>
                      <w:tab w:val="num" w:pos="750"/>
                    </w:tabs>
                    <w:spacing w:afterLines="100" w:after="360"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說明</w:t>
                  </w:r>
                </w:p>
              </w:tc>
            </w:tr>
            <w:tr w:rsidR="004A6582" w:rsidRPr="00A057BE" w:rsidTr="008A5C4C">
              <w:tc>
                <w:tcPr>
                  <w:tcW w:w="818" w:type="dxa"/>
                  <w:vAlign w:val="center"/>
                </w:tcPr>
                <w:p w:rsidR="004A6582" w:rsidRPr="00A057BE" w:rsidRDefault="004A6582"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主題相符性</w:t>
                  </w:r>
                </w:p>
                <w:p w:rsidR="004A6582" w:rsidRPr="00A057BE" w:rsidRDefault="004A6582"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(20%)</w:t>
                  </w:r>
                </w:p>
              </w:tc>
              <w:tc>
                <w:tcPr>
                  <w:tcW w:w="3189" w:type="dxa"/>
                </w:tcPr>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智慧機械：導入物聯網、大數據、</w:t>
                  </w:r>
                  <w:r w:rsidRPr="00A057BE">
                    <w:rPr>
                      <w:rFonts w:ascii="Times New Roman" w:eastAsia="標楷體" w:hAnsi="Times New Roman" w:cs="Times New Roman"/>
                      <w:color w:val="000000" w:themeColor="text1"/>
                      <w:szCs w:val="28"/>
                    </w:rPr>
                    <w:t>CPS</w:t>
                  </w:r>
                  <w:r w:rsidRPr="00A057BE">
                    <w:rPr>
                      <w:rFonts w:ascii="Times New Roman" w:eastAsia="標楷體" w:hAnsi="Times New Roman" w:cs="Times New Roman"/>
                      <w:color w:val="000000" w:themeColor="text1"/>
                      <w:szCs w:val="28"/>
                    </w:rPr>
                    <w:t>、感測器等智慧化整合技術，具體提高生產、經營管理等效率效能，如達到大量客製化、資源或排程最佳化、預測管理、決策分析等。</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航太產業：強化與升級對航太供應鏈關鍵零組件、模組技術等，有助提高國內航太產業競爭力。</w:t>
                  </w:r>
                </w:p>
              </w:tc>
            </w:tr>
            <w:tr w:rsidR="004A6582" w:rsidRPr="00A057BE" w:rsidTr="008A5C4C">
              <w:tc>
                <w:tcPr>
                  <w:tcW w:w="818" w:type="dxa"/>
                  <w:vAlign w:val="center"/>
                </w:tcPr>
                <w:p w:rsidR="004A6582" w:rsidRPr="00A057BE" w:rsidRDefault="004A6582"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lastRenderedPageBreak/>
                    <w:t>技術創新性</w:t>
                  </w:r>
                </w:p>
                <w:p w:rsidR="004A6582" w:rsidRPr="00A057BE" w:rsidRDefault="004A6582"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(25%)</w:t>
                  </w:r>
                </w:p>
              </w:tc>
              <w:tc>
                <w:tcPr>
                  <w:tcW w:w="3189" w:type="dxa"/>
                </w:tcPr>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技術之指標、規格、功能、應用、效益是否明確。</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技術研發是否具創新性、可行性、市場性。</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較國內、外現有技術是否具競爭優勢。</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關鍵技術建立或來源是否明確。</w:t>
                  </w:r>
                </w:p>
              </w:tc>
            </w:tr>
            <w:tr w:rsidR="004A6582" w:rsidRPr="00A057BE" w:rsidTr="008A5C4C">
              <w:tc>
                <w:tcPr>
                  <w:tcW w:w="818" w:type="dxa"/>
                  <w:vAlign w:val="center"/>
                </w:tcPr>
                <w:p w:rsidR="004A6582" w:rsidRPr="00A057BE" w:rsidRDefault="004A6582"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研發能力</w:t>
                  </w:r>
                </w:p>
                <w:p w:rsidR="004A6582" w:rsidRPr="00A057BE" w:rsidRDefault="004A6582"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(25%)</w:t>
                  </w:r>
                </w:p>
              </w:tc>
              <w:tc>
                <w:tcPr>
                  <w:tcW w:w="3189" w:type="dxa"/>
                </w:tcPr>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關鍵技術是否委外或引進，且是否具承接能力。</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公司是否已有專利或其他研究實績。</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公司研發團隊與合作單位之專業能力、實績經驗。</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公司研發團隊與合作單位研發能力接軌與妥善分工。</w:t>
                  </w:r>
                </w:p>
              </w:tc>
            </w:tr>
            <w:tr w:rsidR="004A6582" w:rsidRPr="00A057BE" w:rsidTr="008A5C4C">
              <w:tc>
                <w:tcPr>
                  <w:tcW w:w="818" w:type="dxa"/>
                  <w:vAlign w:val="center"/>
                </w:tcPr>
                <w:p w:rsidR="004A6582" w:rsidRPr="00A057BE" w:rsidRDefault="004A6582"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計畫書內容</w:t>
                  </w:r>
                </w:p>
                <w:p w:rsidR="004A6582" w:rsidRPr="00A057BE" w:rsidRDefault="004A6582"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(20%)</w:t>
                  </w:r>
                </w:p>
              </w:tc>
              <w:tc>
                <w:tcPr>
                  <w:tcW w:w="3189" w:type="dxa"/>
                </w:tcPr>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實施方法、計畫時程、查核點是否明確合適可行。</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智慧財產權管理是否合理。</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經費編列是否合理。</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預期成果效益、產業帶動效果與其他衍生效益</w:t>
                  </w:r>
                </w:p>
              </w:tc>
            </w:tr>
            <w:tr w:rsidR="004A6582" w:rsidRPr="00A057BE" w:rsidTr="008A5C4C">
              <w:tc>
                <w:tcPr>
                  <w:tcW w:w="818" w:type="dxa"/>
                  <w:vAlign w:val="center"/>
                </w:tcPr>
                <w:p w:rsidR="004A6582" w:rsidRPr="00A057BE" w:rsidRDefault="004A6582" w:rsidP="00A057BE">
                  <w:pPr>
                    <w:tabs>
                      <w:tab w:val="num" w:pos="750"/>
                    </w:tabs>
                    <w:spacing w:line="480" w:lineRule="exact"/>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其他鼓勵事項</w:t>
                  </w:r>
                  <w:r w:rsidRPr="00A057BE">
                    <w:rPr>
                      <w:rFonts w:ascii="Times New Roman" w:eastAsia="標楷體" w:hAnsi="Times New Roman" w:cs="Times New Roman"/>
                      <w:color w:val="000000" w:themeColor="text1"/>
                      <w:szCs w:val="28"/>
                    </w:rPr>
                    <w:t>(10%)</w:t>
                  </w:r>
                </w:p>
              </w:tc>
              <w:tc>
                <w:tcPr>
                  <w:tcW w:w="3189" w:type="dxa"/>
                </w:tcPr>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進駐育成中心之公司</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與學校產學合作。</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公司聘僱女性比例超過其所屬行業之聘僱平均比例</w:t>
                  </w:r>
                </w:p>
                <w:p w:rsidR="004A6582" w:rsidRPr="00A057BE" w:rsidRDefault="004A6582" w:rsidP="00A057BE">
                  <w:pPr>
                    <w:pStyle w:val="a6"/>
                    <w:numPr>
                      <w:ilvl w:val="0"/>
                      <w:numId w:val="25"/>
                    </w:numPr>
                    <w:tabs>
                      <w:tab w:val="num" w:pos="750"/>
                    </w:tabs>
                    <w:snapToGrid w:val="0"/>
                    <w:ind w:leftChars="0" w:left="482" w:hanging="4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107</w:t>
                  </w:r>
                  <w:r w:rsidRPr="00A057BE">
                    <w:rPr>
                      <w:rFonts w:ascii="Times New Roman" w:eastAsia="標楷體" w:hAnsi="Times New Roman" w:cs="Times New Roman"/>
                      <w:color w:val="000000" w:themeColor="text1"/>
                      <w:szCs w:val="28"/>
                    </w:rPr>
                    <w:t>年度特別鼓勵項目：計畫內容包含智慧機械示範產線、製程改善等二項</w:t>
                  </w:r>
                </w:p>
              </w:tc>
            </w:tr>
          </w:tbl>
          <w:p w:rsidR="004A6582" w:rsidRPr="00A057BE" w:rsidRDefault="004A6582" w:rsidP="00A057BE">
            <w:pPr>
              <w:widowControl/>
              <w:ind w:firstLineChars="200" w:firstLine="48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跨</w:t>
            </w:r>
            <w:r w:rsidRPr="00A057BE">
              <w:rPr>
                <w:rFonts w:ascii="Times New Roman" w:eastAsia="標楷體" w:hAnsi="Times New Roman" w:cs="Times New Roman"/>
                <w:color w:val="000000" w:themeColor="text1"/>
                <w:kern w:val="0"/>
                <w:szCs w:val="24"/>
              </w:rPr>
              <w:t>領域</w:t>
            </w:r>
            <w:r w:rsidRPr="00A057BE">
              <w:rPr>
                <w:rFonts w:ascii="Times New Roman" w:eastAsia="標楷體" w:hAnsi="Times New Roman" w:cs="Times New Roman"/>
                <w:color w:val="000000" w:themeColor="text1"/>
              </w:rPr>
              <w:t>審查委員會聯席會議由本局局長或其指定之人擔任召集人，召集跨領域技術審查委員會組成，審議下列事項：</w:t>
            </w:r>
          </w:p>
          <w:p w:rsidR="004A6582" w:rsidRPr="00A057BE" w:rsidRDefault="004A6582" w:rsidP="00A057BE">
            <w:pPr>
              <w:pStyle w:val="a6"/>
              <w:widowControl/>
              <w:numPr>
                <w:ilvl w:val="0"/>
                <w:numId w:val="17"/>
              </w:numPr>
              <w:ind w:leftChars="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確認技術審查會議之審查結果。</w:t>
            </w:r>
          </w:p>
          <w:p w:rsidR="004A6582" w:rsidRPr="00A057BE" w:rsidRDefault="004A6582" w:rsidP="00A057BE">
            <w:pPr>
              <w:pStyle w:val="a6"/>
              <w:widowControl/>
              <w:numPr>
                <w:ilvl w:val="0"/>
                <w:numId w:val="17"/>
              </w:numPr>
              <w:ind w:leftChars="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lastRenderedPageBreak/>
              <w:t>審議申請人所提研發計畫內容之優劣順序排列。</w:t>
            </w:r>
          </w:p>
          <w:p w:rsidR="004A6582" w:rsidRPr="00A057BE" w:rsidRDefault="004A6582" w:rsidP="00A057BE">
            <w:pPr>
              <w:pStyle w:val="a6"/>
              <w:widowControl/>
              <w:numPr>
                <w:ilvl w:val="0"/>
                <w:numId w:val="17"/>
              </w:numPr>
              <w:ind w:leftChars="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計畫補助金額核定與刪減。</w:t>
            </w:r>
          </w:p>
          <w:p w:rsidR="004A6582" w:rsidRPr="00A057BE" w:rsidRDefault="004A6582" w:rsidP="00A057BE">
            <w:pPr>
              <w:pStyle w:val="a6"/>
              <w:widowControl/>
              <w:numPr>
                <w:ilvl w:val="0"/>
                <w:numId w:val="17"/>
              </w:numPr>
              <w:ind w:leftChars="0"/>
              <w:jc w:val="both"/>
              <w:rPr>
                <w:rFonts w:ascii="Times New Roman" w:eastAsia="標楷體" w:hAnsi="Times New Roman" w:cs="Times New Roman"/>
                <w:color w:val="000000" w:themeColor="text1"/>
              </w:rPr>
            </w:pPr>
            <w:r w:rsidRPr="00A057BE">
              <w:rPr>
                <w:rFonts w:ascii="Times New Roman" w:eastAsia="標楷體" w:hAnsi="Times New Roman" w:cs="Times New Roman"/>
                <w:color w:val="000000" w:themeColor="text1"/>
              </w:rPr>
              <w:t>計畫終止審議，但以相關領域技術審查委員會決議須提各技術領域審查委員會聯席會議審議者為限。</w:t>
            </w:r>
          </w:p>
          <w:p w:rsidR="00727E4B" w:rsidRPr="00A057BE" w:rsidRDefault="004A6582" w:rsidP="00A057BE">
            <w:pPr>
              <w:widowControl/>
              <w:ind w:firstLineChars="200" w:firstLine="48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審查期限</w:t>
            </w:r>
            <w:r w:rsidRPr="00A057BE">
              <w:rPr>
                <w:rFonts w:ascii="Times New Roman" w:eastAsia="標楷體" w:hAnsi="Times New Roman" w:cs="Times New Roman"/>
                <w:color w:val="000000" w:themeColor="text1"/>
              </w:rPr>
              <w:t>自本局受理申請日起</w:t>
            </w:r>
            <w:r w:rsidRPr="00A057BE">
              <w:rPr>
                <w:rFonts w:ascii="Times New Roman" w:eastAsia="標楷體" w:hAnsi="Times New Roman" w:cs="Times New Roman"/>
                <w:color w:val="000000" w:themeColor="text1"/>
              </w:rPr>
              <w:t>2</w:t>
            </w:r>
            <w:r w:rsidRPr="00A057BE">
              <w:rPr>
                <w:rFonts w:ascii="Times New Roman" w:eastAsia="標楷體" w:hAnsi="Times New Roman" w:cs="Times New Roman"/>
                <w:color w:val="000000" w:themeColor="text1"/>
              </w:rPr>
              <w:t>個月內完成，如有通知補正申請資料者，自通知後</w:t>
            </w:r>
            <w:r w:rsidRPr="00A057BE">
              <w:rPr>
                <w:rFonts w:ascii="Times New Roman" w:eastAsia="標楷體" w:hAnsi="Times New Roman" w:cs="Times New Roman"/>
                <w:color w:val="000000" w:themeColor="text1"/>
              </w:rPr>
              <w:t>7</w:t>
            </w:r>
            <w:r w:rsidRPr="00A057BE">
              <w:rPr>
                <w:rFonts w:ascii="Times New Roman" w:eastAsia="標楷體" w:hAnsi="Times New Roman" w:cs="Times New Roman"/>
                <w:color w:val="000000" w:themeColor="text1"/>
              </w:rPr>
              <w:t>天內補正完成，並自補正完成後起算</w:t>
            </w:r>
            <w:r w:rsidRPr="00A057BE">
              <w:rPr>
                <w:rFonts w:ascii="Times New Roman" w:eastAsia="標楷體" w:hAnsi="Times New Roman" w:cs="Times New Roman"/>
                <w:color w:val="000000" w:themeColor="text1"/>
              </w:rPr>
              <w:t>2</w:t>
            </w:r>
            <w:r w:rsidRPr="00A057BE">
              <w:rPr>
                <w:rFonts w:ascii="Times New Roman" w:eastAsia="標楷體" w:hAnsi="Times New Roman" w:cs="Times New Roman"/>
                <w:color w:val="000000" w:themeColor="text1"/>
              </w:rPr>
              <w:t>個月；但必要時審查期限本局得再延長</w:t>
            </w:r>
            <w:r w:rsidRPr="00A057BE">
              <w:rPr>
                <w:rFonts w:ascii="Times New Roman" w:eastAsia="標楷體" w:hAnsi="Times New Roman" w:cs="Times New Roman"/>
                <w:color w:val="000000" w:themeColor="text1"/>
              </w:rPr>
              <w:t>1</w:t>
            </w:r>
            <w:r w:rsidRPr="00A057BE">
              <w:rPr>
                <w:rFonts w:ascii="Times New Roman" w:eastAsia="標楷體" w:hAnsi="Times New Roman" w:cs="Times New Roman"/>
                <w:color w:val="000000" w:themeColor="text1"/>
              </w:rPr>
              <w:t>個月。</w:t>
            </w:r>
          </w:p>
        </w:tc>
        <w:tc>
          <w:tcPr>
            <w:tcW w:w="1345" w:type="dxa"/>
          </w:tcPr>
          <w:p w:rsidR="0058161C" w:rsidRPr="00A057BE" w:rsidRDefault="00BD64C9" w:rsidP="00BC39A3">
            <w:pPr>
              <w:pStyle w:val="a6"/>
              <w:numPr>
                <w:ilvl w:val="0"/>
                <w:numId w:val="30"/>
              </w:numPr>
              <w:ind w:leftChars="0"/>
              <w:jc w:val="both"/>
              <w:rPr>
                <w:rFonts w:ascii="Times New Roman" w:eastAsia="標楷體" w:hAnsi="Times New Roman" w:cs="Times New Roman"/>
                <w:color w:val="0000FF"/>
              </w:rPr>
            </w:pPr>
            <w:r w:rsidRPr="00BD64C9">
              <w:rPr>
                <w:rFonts w:ascii="Times New Roman" w:eastAsia="標楷體" w:hAnsi="Times New Roman" w:cs="Times New Roman" w:hint="eastAsia"/>
                <w:color w:val="0000FF"/>
              </w:rPr>
              <w:lastRenderedPageBreak/>
              <w:t>將其他鼓勵事項之智慧機械示範產線、製程改善改為近</w:t>
            </w:r>
            <w:r w:rsidRPr="00BD64C9">
              <w:rPr>
                <w:rFonts w:ascii="Times New Roman" w:eastAsia="標楷體" w:hAnsi="Times New Roman" w:cs="Times New Roman" w:hint="eastAsia"/>
                <w:color w:val="0000FF"/>
              </w:rPr>
              <w:t>2</w:t>
            </w:r>
            <w:r w:rsidRPr="00BD64C9">
              <w:rPr>
                <w:rFonts w:ascii="Times New Roman" w:eastAsia="標楷體" w:hAnsi="Times New Roman" w:cs="Times New Roman" w:hint="eastAsia"/>
                <w:color w:val="0000FF"/>
              </w:rPr>
              <w:t>年年營收成長</w:t>
            </w:r>
            <w:r w:rsidRPr="00BD64C9">
              <w:rPr>
                <w:rFonts w:ascii="Times New Roman" w:eastAsia="標楷體" w:hAnsi="Times New Roman" w:cs="Times New Roman" w:hint="eastAsia"/>
                <w:color w:val="0000FF"/>
              </w:rPr>
              <w:t>5%</w:t>
            </w:r>
            <w:r w:rsidRPr="00BD64C9">
              <w:rPr>
                <w:rFonts w:ascii="Times New Roman" w:eastAsia="標楷體" w:hAnsi="Times New Roman" w:cs="Times New Roman" w:hint="eastAsia"/>
                <w:color w:val="0000FF"/>
              </w:rPr>
              <w:t>以上、近</w:t>
            </w:r>
            <w:r w:rsidRPr="00BD64C9">
              <w:rPr>
                <w:rFonts w:ascii="Times New Roman" w:eastAsia="標楷體" w:hAnsi="Times New Roman" w:cs="Times New Roman" w:hint="eastAsia"/>
                <w:color w:val="0000FF"/>
              </w:rPr>
              <w:t>2</w:t>
            </w:r>
            <w:r w:rsidRPr="00BD64C9">
              <w:rPr>
                <w:rFonts w:ascii="Times New Roman" w:eastAsia="標楷體" w:hAnsi="Times New Roman" w:cs="Times New Roman" w:hint="eastAsia"/>
                <w:color w:val="0000FF"/>
              </w:rPr>
              <w:t>年全公司加薪幅度</w:t>
            </w:r>
            <w:r w:rsidRPr="00BD64C9">
              <w:rPr>
                <w:rFonts w:ascii="Times New Roman" w:eastAsia="標楷體" w:hAnsi="Times New Roman" w:cs="Times New Roman" w:hint="eastAsia"/>
                <w:color w:val="0000FF"/>
              </w:rPr>
              <w:t>3%</w:t>
            </w:r>
            <w:r w:rsidRPr="00BD64C9">
              <w:rPr>
                <w:rFonts w:ascii="Times New Roman" w:eastAsia="標楷體" w:hAnsi="Times New Roman" w:cs="Times New Roman" w:hint="eastAsia"/>
                <w:color w:val="0000FF"/>
              </w:rPr>
              <w:t>以上，以利優質廠商申請。</w:t>
            </w:r>
          </w:p>
          <w:p w:rsidR="004A6582" w:rsidRPr="00A057BE" w:rsidRDefault="00BD64C9" w:rsidP="00BC39A3">
            <w:pPr>
              <w:pStyle w:val="a6"/>
              <w:numPr>
                <w:ilvl w:val="0"/>
                <w:numId w:val="30"/>
              </w:numPr>
              <w:ind w:leftChars="0"/>
              <w:jc w:val="both"/>
              <w:rPr>
                <w:rFonts w:ascii="Times New Roman" w:eastAsia="標楷體" w:hAnsi="Times New Roman" w:cs="Times New Roman"/>
                <w:color w:val="0000FF"/>
              </w:rPr>
            </w:pPr>
            <w:r w:rsidRPr="00BD64C9">
              <w:rPr>
                <w:rFonts w:ascii="Times New Roman" w:eastAsia="標楷體" w:hAnsi="Times New Roman" w:cs="Times New Roman" w:hint="eastAsia"/>
                <w:color w:val="0000FF"/>
              </w:rPr>
              <w:t>修正補件規定，避免補件時間影響計畫時程。</w:t>
            </w:r>
          </w:p>
        </w:tc>
      </w:tr>
      <w:tr w:rsidR="00727E4B" w:rsidRPr="00A057BE" w:rsidTr="0044150A">
        <w:tc>
          <w:tcPr>
            <w:tcW w:w="4200" w:type="dxa"/>
          </w:tcPr>
          <w:p w:rsidR="0091223A" w:rsidRPr="00A057BE" w:rsidRDefault="0091223A" w:rsidP="00A057BE">
            <w:pPr>
              <w:widowControl/>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lastRenderedPageBreak/>
              <w:t>六、計畫期程及補助款編列原則：</w:t>
            </w:r>
          </w:p>
          <w:p w:rsidR="00727E4B" w:rsidRPr="00A057BE" w:rsidRDefault="004A6582" w:rsidP="00A057BE">
            <w:pPr>
              <w:widowControl/>
              <w:ind w:firstLineChars="200" w:firstLine="480"/>
              <w:jc w:val="both"/>
              <w:rPr>
                <w:rFonts w:ascii="Times New Roman" w:eastAsia="標楷體" w:hAnsi="Times New Roman" w:cs="Times New Roman"/>
              </w:rPr>
            </w:pPr>
            <w:r w:rsidRPr="00A057BE">
              <w:rPr>
                <w:rFonts w:ascii="Times New Roman" w:eastAsia="標楷體" w:hAnsi="Times New Roman" w:cs="Times New Roman"/>
              </w:rPr>
              <w:t>本計畫補助款編列範圍包括人事費、材料費、研發設備使用費及維護費、技術引進</w:t>
            </w:r>
            <w:r w:rsidRPr="00A057BE">
              <w:rPr>
                <w:rFonts w:ascii="Times New Roman" w:eastAsia="標楷體" w:hAnsi="Times New Roman" w:cs="Times New Roman"/>
              </w:rPr>
              <w:t>(</w:t>
            </w:r>
            <w:r w:rsidRPr="00A057BE">
              <w:rPr>
                <w:rFonts w:ascii="Times New Roman" w:eastAsia="標楷體" w:hAnsi="Times New Roman" w:cs="Times New Roman"/>
              </w:rPr>
              <w:t>關鍵智財</w:t>
            </w:r>
            <w:r w:rsidRPr="00A057BE">
              <w:rPr>
                <w:rFonts w:ascii="Times New Roman" w:eastAsia="標楷體" w:hAnsi="Times New Roman" w:cs="Times New Roman"/>
              </w:rPr>
              <w:t>)</w:t>
            </w:r>
            <w:r w:rsidRPr="00A057BE">
              <w:rPr>
                <w:rFonts w:ascii="Times New Roman" w:eastAsia="標楷體" w:hAnsi="Times New Roman" w:cs="Times New Roman"/>
              </w:rPr>
              <w:t>及委託研究費等科目（會計科目及編列原則如附件），總補助經費最高不超過</w:t>
            </w:r>
            <w:r w:rsidRPr="00A057BE">
              <w:rPr>
                <w:rFonts w:ascii="Times New Roman" w:eastAsia="標楷體" w:hAnsi="Times New Roman" w:cs="Times New Roman"/>
              </w:rPr>
              <w:t>50</w:t>
            </w:r>
            <w:r w:rsidRPr="00A057BE">
              <w:rPr>
                <w:rFonts w:ascii="Times New Roman" w:eastAsia="標楷體" w:hAnsi="Times New Roman" w:cs="Times New Roman"/>
              </w:rPr>
              <w:t>％，</w:t>
            </w:r>
            <w:r w:rsidRPr="00A057BE">
              <w:rPr>
                <w:rFonts w:ascii="Times New Roman" w:eastAsia="標楷體" w:hAnsi="Times New Roman" w:cs="Times New Roman"/>
                <w:color w:val="FF0000"/>
                <w:u w:val="single"/>
              </w:rPr>
              <w:t>申請補助上限新臺幣</w:t>
            </w:r>
            <w:r w:rsidRPr="00A057BE">
              <w:rPr>
                <w:rFonts w:ascii="Times New Roman" w:eastAsia="標楷體" w:hAnsi="Times New Roman" w:cs="Times New Roman"/>
                <w:color w:val="FF0000"/>
                <w:u w:val="single"/>
              </w:rPr>
              <w:t>300</w:t>
            </w:r>
            <w:r w:rsidRPr="00A057BE">
              <w:rPr>
                <w:rFonts w:ascii="Times New Roman" w:eastAsia="標楷體" w:hAnsi="Times New Roman" w:cs="Times New Roman"/>
                <w:color w:val="FF0000"/>
                <w:u w:val="single"/>
              </w:rPr>
              <w:t>萬元整，申請計畫期程最長</w:t>
            </w:r>
            <w:r w:rsidRPr="00A057BE">
              <w:rPr>
                <w:rFonts w:ascii="Times New Roman" w:eastAsia="標楷體" w:hAnsi="Times New Roman" w:cs="Times New Roman"/>
                <w:color w:val="FF0000"/>
                <w:u w:val="single"/>
              </w:rPr>
              <w:t>1</w:t>
            </w:r>
            <w:r w:rsidRPr="00A057BE">
              <w:rPr>
                <w:rFonts w:ascii="Times New Roman" w:eastAsia="標楷體" w:hAnsi="Times New Roman" w:cs="Times New Roman"/>
                <w:color w:val="FF0000"/>
                <w:u w:val="single"/>
              </w:rPr>
              <w:t>年，但不得短於</w:t>
            </w:r>
            <w:r w:rsidRPr="00A057BE">
              <w:rPr>
                <w:rFonts w:ascii="Times New Roman" w:eastAsia="標楷體" w:hAnsi="Times New Roman" w:cs="Times New Roman"/>
                <w:color w:val="FF0000"/>
                <w:u w:val="single"/>
              </w:rPr>
              <w:t>6</w:t>
            </w:r>
            <w:r w:rsidRPr="00A057BE">
              <w:rPr>
                <w:rFonts w:ascii="Times New Roman" w:eastAsia="標楷體" w:hAnsi="Times New Roman" w:cs="Times New Roman"/>
                <w:color w:val="FF0000"/>
                <w:u w:val="single"/>
              </w:rPr>
              <w:t>個月。申請計畫期程如本局另有規定者，從其規定。</w:t>
            </w:r>
          </w:p>
        </w:tc>
        <w:tc>
          <w:tcPr>
            <w:tcW w:w="4200" w:type="dxa"/>
          </w:tcPr>
          <w:p w:rsidR="0091223A" w:rsidRPr="00A057BE" w:rsidRDefault="0091223A" w:rsidP="00A057BE">
            <w:pPr>
              <w:widowControl/>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六、計畫期程及補助款編列原則：</w:t>
            </w:r>
          </w:p>
          <w:p w:rsidR="00727E4B" w:rsidRPr="00A057BE" w:rsidRDefault="004A6582" w:rsidP="00A057BE">
            <w:pPr>
              <w:widowControl/>
              <w:ind w:firstLineChars="200" w:firstLine="480"/>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color w:val="000000" w:themeColor="text1"/>
                <w:kern w:val="0"/>
                <w:szCs w:val="24"/>
              </w:rPr>
              <w:t>本計畫補助款編列範圍包括材料費、研發設備使用費及維護費、人事費、技術引進</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關鍵智財</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及委託研究費等科目（會計科目及編列原則如附件），總補助經費最高不超過</w:t>
            </w:r>
            <w:r w:rsidRPr="00A057BE">
              <w:rPr>
                <w:rFonts w:ascii="Times New Roman" w:eastAsia="標楷體" w:hAnsi="Times New Roman" w:cs="Times New Roman"/>
                <w:color w:val="000000" w:themeColor="text1"/>
                <w:kern w:val="0"/>
                <w:szCs w:val="24"/>
              </w:rPr>
              <w:t>50</w:t>
            </w:r>
            <w:r w:rsidRPr="00A057BE">
              <w:rPr>
                <w:rFonts w:ascii="Times New Roman" w:eastAsia="標楷體" w:hAnsi="Times New Roman" w:cs="Times New Roman"/>
                <w:color w:val="000000" w:themeColor="text1"/>
                <w:kern w:val="0"/>
                <w:szCs w:val="24"/>
              </w:rPr>
              <w:t>％，個案申請者，申請補助上限新臺幣</w:t>
            </w:r>
            <w:r w:rsidRPr="00A057BE">
              <w:rPr>
                <w:rFonts w:ascii="Times New Roman" w:eastAsia="標楷體" w:hAnsi="Times New Roman" w:cs="Times New Roman"/>
                <w:color w:val="000000" w:themeColor="text1"/>
                <w:kern w:val="0"/>
                <w:szCs w:val="24"/>
              </w:rPr>
              <w:t>300</w:t>
            </w:r>
            <w:r w:rsidRPr="00A057BE">
              <w:rPr>
                <w:rFonts w:ascii="Times New Roman" w:eastAsia="標楷體" w:hAnsi="Times New Roman" w:cs="Times New Roman"/>
                <w:color w:val="000000" w:themeColor="text1"/>
                <w:kern w:val="0"/>
                <w:szCs w:val="24"/>
              </w:rPr>
              <w:t>萬元整；聯合申請者，廠商得結合供應鏈上、下游廠商或技術服務商共同聯合申請</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主導業者申請補助下限為</w:t>
            </w:r>
            <w:r w:rsidRPr="00A057BE">
              <w:rPr>
                <w:rFonts w:ascii="Times New Roman" w:eastAsia="標楷體" w:hAnsi="Times New Roman" w:cs="Times New Roman"/>
                <w:color w:val="000000" w:themeColor="text1"/>
                <w:kern w:val="0"/>
                <w:szCs w:val="24"/>
              </w:rPr>
              <w:t>300</w:t>
            </w:r>
            <w:r w:rsidRPr="00A057BE">
              <w:rPr>
                <w:rFonts w:ascii="Times New Roman" w:eastAsia="標楷體" w:hAnsi="Times New Roman" w:cs="Times New Roman"/>
                <w:color w:val="000000" w:themeColor="text1"/>
                <w:kern w:val="0"/>
                <w:szCs w:val="24"/>
              </w:rPr>
              <w:t>萬、上限</w:t>
            </w:r>
            <w:r w:rsidRPr="00A057BE">
              <w:rPr>
                <w:rFonts w:ascii="Times New Roman" w:eastAsia="標楷體" w:hAnsi="Times New Roman" w:cs="Times New Roman"/>
                <w:color w:val="000000" w:themeColor="text1"/>
                <w:kern w:val="0"/>
                <w:szCs w:val="24"/>
              </w:rPr>
              <w:t>400</w:t>
            </w:r>
            <w:r w:rsidRPr="00A057BE">
              <w:rPr>
                <w:rFonts w:ascii="Times New Roman" w:eastAsia="標楷體" w:hAnsi="Times New Roman" w:cs="Times New Roman"/>
                <w:color w:val="000000" w:themeColor="text1"/>
                <w:kern w:val="0"/>
                <w:szCs w:val="24"/>
              </w:rPr>
              <w:t>萬元，成員業者申請下限為</w:t>
            </w:r>
            <w:r w:rsidRPr="00A057BE">
              <w:rPr>
                <w:rFonts w:ascii="Times New Roman" w:eastAsia="標楷體" w:hAnsi="Times New Roman" w:cs="Times New Roman"/>
                <w:color w:val="000000" w:themeColor="text1"/>
                <w:kern w:val="0"/>
                <w:szCs w:val="24"/>
              </w:rPr>
              <w:t>200</w:t>
            </w:r>
            <w:r w:rsidRPr="00A057BE">
              <w:rPr>
                <w:rFonts w:ascii="Times New Roman" w:eastAsia="標楷體" w:hAnsi="Times New Roman" w:cs="Times New Roman"/>
                <w:color w:val="000000" w:themeColor="text1"/>
                <w:kern w:val="0"/>
                <w:szCs w:val="24"/>
              </w:rPr>
              <w:t>萬元、上限</w:t>
            </w:r>
            <w:r w:rsidRPr="00A057BE">
              <w:rPr>
                <w:rFonts w:ascii="Times New Roman" w:eastAsia="標楷體" w:hAnsi="Times New Roman" w:cs="Times New Roman"/>
                <w:color w:val="000000" w:themeColor="text1"/>
                <w:kern w:val="0"/>
                <w:szCs w:val="24"/>
              </w:rPr>
              <w:t>300</w:t>
            </w:r>
            <w:r w:rsidRPr="00A057BE">
              <w:rPr>
                <w:rFonts w:ascii="Times New Roman" w:eastAsia="標楷體" w:hAnsi="Times New Roman" w:cs="Times New Roman"/>
                <w:color w:val="000000" w:themeColor="text1"/>
                <w:kern w:val="0"/>
                <w:szCs w:val="24"/>
              </w:rPr>
              <w:t>萬</w:t>
            </w:r>
            <w:r w:rsidRPr="00A057BE">
              <w:rPr>
                <w:rFonts w:ascii="Times New Roman" w:eastAsia="標楷體" w:hAnsi="Times New Roman" w:cs="Times New Roman"/>
                <w:color w:val="000000" w:themeColor="text1"/>
                <w:kern w:val="0"/>
                <w:szCs w:val="24"/>
              </w:rPr>
              <w:t>)</w:t>
            </w:r>
            <w:r w:rsidRPr="00A057BE">
              <w:rPr>
                <w:rFonts w:ascii="Times New Roman" w:eastAsia="標楷體" w:hAnsi="Times New Roman" w:cs="Times New Roman"/>
                <w:color w:val="000000" w:themeColor="text1"/>
                <w:kern w:val="0"/>
                <w:szCs w:val="24"/>
              </w:rPr>
              <w:t>，合計申請補助上限新臺幣</w:t>
            </w:r>
            <w:r w:rsidRPr="00A057BE">
              <w:rPr>
                <w:rFonts w:ascii="Times New Roman" w:eastAsia="標楷體" w:hAnsi="Times New Roman" w:cs="Times New Roman"/>
                <w:color w:val="000000" w:themeColor="text1"/>
                <w:kern w:val="0"/>
                <w:szCs w:val="24"/>
              </w:rPr>
              <w:t>1,000</w:t>
            </w:r>
            <w:r w:rsidRPr="00A057BE">
              <w:rPr>
                <w:rFonts w:ascii="Times New Roman" w:eastAsia="標楷體" w:hAnsi="Times New Roman" w:cs="Times New Roman"/>
                <w:color w:val="000000" w:themeColor="text1"/>
                <w:kern w:val="0"/>
                <w:szCs w:val="24"/>
              </w:rPr>
              <w:t>萬元整，申請計畫期程最長</w:t>
            </w:r>
            <w:r w:rsidRPr="00A057BE">
              <w:rPr>
                <w:rFonts w:ascii="Times New Roman" w:eastAsia="標楷體" w:hAnsi="Times New Roman" w:cs="Times New Roman"/>
                <w:color w:val="000000" w:themeColor="text1"/>
                <w:kern w:val="0"/>
                <w:szCs w:val="24"/>
              </w:rPr>
              <w:t>1</w:t>
            </w:r>
            <w:r w:rsidRPr="00A057BE">
              <w:rPr>
                <w:rFonts w:ascii="Times New Roman" w:eastAsia="標楷體" w:hAnsi="Times New Roman" w:cs="Times New Roman"/>
                <w:color w:val="000000" w:themeColor="text1"/>
                <w:kern w:val="0"/>
                <w:szCs w:val="24"/>
              </w:rPr>
              <w:t>年，但不得短於</w:t>
            </w:r>
            <w:r w:rsidRPr="00A057BE">
              <w:rPr>
                <w:rFonts w:ascii="Times New Roman" w:eastAsia="標楷體" w:hAnsi="Times New Roman" w:cs="Times New Roman"/>
                <w:color w:val="000000" w:themeColor="text1"/>
                <w:kern w:val="0"/>
                <w:szCs w:val="24"/>
              </w:rPr>
              <w:t>6</w:t>
            </w:r>
            <w:r w:rsidRPr="00A057BE">
              <w:rPr>
                <w:rFonts w:ascii="Times New Roman" w:eastAsia="標楷體" w:hAnsi="Times New Roman" w:cs="Times New Roman"/>
                <w:color w:val="000000" w:themeColor="text1"/>
                <w:kern w:val="0"/>
                <w:szCs w:val="24"/>
              </w:rPr>
              <w:t>個月。申請計畫期程如本局另有規定者，從其規定。</w:t>
            </w:r>
          </w:p>
        </w:tc>
        <w:tc>
          <w:tcPr>
            <w:tcW w:w="1345" w:type="dxa"/>
          </w:tcPr>
          <w:p w:rsidR="00727E4B" w:rsidRPr="00A057BE" w:rsidRDefault="00BD64C9" w:rsidP="00BC39A3">
            <w:pPr>
              <w:jc w:val="both"/>
              <w:rPr>
                <w:rFonts w:ascii="Times New Roman" w:eastAsia="標楷體" w:hAnsi="Times New Roman" w:cs="Times New Roman"/>
                <w:color w:val="0000FF"/>
              </w:rPr>
            </w:pPr>
            <w:r w:rsidRPr="00BD64C9">
              <w:rPr>
                <w:rFonts w:ascii="Times New Roman" w:eastAsia="標楷體" w:hAnsi="Times New Roman" w:cs="Times New Roman" w:hint="eastAsia"/>
                <w:color w:val="0000FF"/>
              </w:rPr>
              <w:t>因</w:t>
            </w:r>
            <w:r w:rsidRPr="00BD64C9">
              <w:rPr>
                <w:rFonts w:ascii="Times New Roman" w:eastAsia="標楷體" w:hAnsi="Times New Roman" w:cs="Times New Roman" w:hint="eastAsia"/>
                <w:color w:val="0000FF"/>
              </w:rPr>
              <w:t>108</w:t>
            </w:r>
            <w:r w:rsidRPr="00BD64C9">
              <w:rPr>
                <w:rFonts w:ascii="Times New Roman" w:eastAsia="標楷體" w:hAnsi="Times New Roman" w:cs="Times New Roman" w:hint="eastAsia"/>
                <w:color w:val="0000FF"/>
              </w:rPr>
              <w:t>年度行政院中部科學工業園區管理局補助金額下修為新臺幣</w:t>
            </w:r>
            <w:r w:rsidRPr="00BD64C9">
              <w:rPr>
                <w:rFonts w:ascii="Times New Roman" w:eastAsia="標楷體" w:hAnsi="Times New Roman" w:cs="Times New Roman" w:hint="eastAsia"/>
                <w:color w:val="0000FF"/>
              </w:rPr>
              <w:t>1,300</w:t>
            </w:r>
            <w:r w:rsidRPr="00BD64C9">
              <w:rPr>
                <w:rFonts w:ascii="Times New Roman" w:eastAsia="標楷體" w:hAnsi="Times New Roman" w:cs="Times New Roman" w:hint="eastAsia"/>
                <w:color w:val="0000FF"/>
              </w:rPr>
              <w:t>萬元，致本計畫總補助金額下修為新臺幣</w:t>
            </w:r>
            <w:r w:rsidRPr="00BD64C9">
              <w:rPr>
                <w:rFonts w:ascii="Times New Roman" w:eastAsia="標楷體" w:hAnsi="Times New Roman" w:cs="Times New Roman" w:hint="eastAsia"/>
                <w:color w:val="0000FF"/>
              </w:rPr>
              <w:t>2,470</w:t>
            </w:r>
            <w:r w:rsidRPr="00BD64C9">
              <w:rPr>
                <w:rFonts w:ascii="Times New Roman" w:eastAsia="標楷體" w:hAnsi="Times New Roman" w:cs="Times New Roman" w:hint="eastAsia"/>
                <w:color w:val="0000FF"/>
              </w:rPr>
              <w:t>萬元，為利更多廠商有獲補助機會，爰刪除聯合申請。</w:t>
            </w:r>
          </w:p>
        </w:tc>
      </w:tr>
      <w:tr w:rsidR="00BE0F10" w:rsidRPr="00A057BE" w:rsidTr="0044150A">
        <w:tc>
          <w:tcPr>
            <w:tcW w:w="4200" w:type="dxa"/>
          </w:tcPr>
          <w:p w:rsidR="00BE0F10" w:rsidRPr="00A057BE" w:rsidRDefault="00BE0F10" w:rsidP="00A057BE">
            <w:pPr>
              <w:numPr>
                <w:ilvl w:val="0"/>
                <w:numId w:val="31"/>
              </w:numPr>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b/>
                <w:sz w:val="28"/>
                <w:szCs w:val="28"/>
              </w:rPr>
              <w:t>研究發展人員人事費</w:t>
            </w:r>
          </w:p>
          <w:tbl>
            <w:tblPr>
              <w:tblW w:w="3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1035"/>
              <w:gridCol w:w="1727"/>
            </w:tblGrid>
            <w:tr w:rsidR="0044150A" w:rsidRPr="00A057BE" w:rsidTr="00691639">
              <w:trPr>
                <w:trHeight w:val="790"/>
                <w:jc w:val="center"/>
              </w:trPr>
              <w:tc>
                <w:tcPr>
                  <w:tcW w:w="904" w:type="dxa"/>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szCs w:val="24"/>
                    </w:rPr>
                  </w:pPr>
                  <w:r w:rsidRPr="00A057BE">
                    <w:rPr>
                      <w:rFonts w:ascii="Times New Roman" w:eastAsia="標楷體" w:hAnsi="Times New Roman" w:cs="Times New Roman"/>
                      <w:spacing w:val="-6"/>
                      <w:szCs w:val="24"/>
                    </w:rPr>
                    <w:t>會計科目</w:t>
                  </w:r>
                </w:p>
              </w:tc>
              <w:tc>
                <w:tcPr>
                  <w:tcW w:w="1035" w:type="dxa"/>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szCs w:val="24"/>
                    </w:rPr>
                  </w:pPr>
                  <w:r w:rsidRPr="00A057BE">
                    <w:rPr>
                      <w:rFonts w:ascii="Times New Roman" w:eastAsia="標楷體" w:hAnsi="Times New Roman" w:cs="Times New Roman"/>
                      <w:spacing w:val="-6"/>
                      <w:szCs w:val="24"/>
                    </w:rPr>
                    <w:t>科</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目</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說</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明</w:t>
                  </w:r>
                </w:p>
              </w:tc>
              <w:tc>
                <w:tcPr>
                  <w:tcW w:w="1727" w:type="dxa"/>
                  <w:vAlign w:val="center"/>
                </w:tcPr>
                <w:p w:rsidR="0044150A" w:rsidRPr="00A057BE" w:rsidRDefault="0044150A" w:rsidP="00A057BE">
                  <w:pPr>
                    <w:kinsoku w:val="0"/>
                    <w:overflowPunct w:val="0"/>
                    <w:spacing w:line="235" w:lineRule="auto"/>
                    <w:ind w:left="170" w:right="170"/>
                    <w:jc w:val="both"/>
                    <w:rPr>
                      <w:rFonts w:ascii="Times New Roman" w:eastAsia="標楷體" w:hAnsi="Times New Roman" w:cs="Times New Roman"/>
                      <w:szCs w:val="24"/>
                    </w:rPr>
                  </w:pPr>
                  <w:r w:rsidRPr="00A057BE">
                    <w:rPr>
                      <w:rFonts w:ascii="Times New Roman" w:eastAsia="標楷體" w:hAnsi="Times New Roman" w:cs="Times New Roman"/>
                      <w:spacing w:val="-6"/>
                      <w:szCs w:val="24"/>
                    </w:rPr>
                    <w:t>編</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列</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原</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則</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及</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注</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意</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事</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項</w:t>
                  </w:r>
                </w:p>
              </w:tc>
            </w:tr>
            <w:tr w:rsidR="0044150A" w:rsidRPr="00A057BE" w:rsidTr="00691639">
              <w:trPr>
                <w:trHeight w:val="415"/>
                <w:jc w:val="center"/>
              </w:trPr>
              <w:tc>
                <w:tcPr>
                  <w:tcW w:w="904" w:type="dxa"/>
                </w:tcPr>
                <w:p w:rsidR="0044150A" w:rsidRPr="00A057BE" w:rsidRDefault="0044150A" w:rsidP="00A057BE">
                  <w:pPr>
                    <w:kinsoku w:val="0"/>
                    <w:overflowPunct w:val="0"/>
                    <w:snapToGrid w:val="0"/>
                    <w:spacing w:line="200" w:lineRule="atLeast"/>
                    <w:ind w:left="170" w:right="170"/>
                    <w:jc w:val="both"/>
                    <w:rPr>
                      <w:rFonts w:ascii="Times New Roman" w:eastAsia="標楷體" w:hAnsi="Times New Roman" w:cs="Times New Roman"/>
                      <w:szCs w:val="24"/>
                    </w:rPr>
                  </w:pPr>
                  <w:r w:rsidRPr="00A057BE">
                    <w:rPr>
                      <w:rFonts w:ascii="Times New Roman" w:eastAsia="標楷體" w:hAnsi="Times New Roman" w:cs="Times New Roman"/>
                      <w:szCs w:val="24"/>
                    </w:rPr>
                    <w:t>人事費</w:t>
                  </w:r>
                  <w:r w:rsidRPr="00A057BE">
                    <w:rPr>
                      <w:rFonts w:ascii="Times New Roman" w:eastAsia="標楷體" w:hAnsi="Times New Roman" w:cs="Times New Roman"/>
                      <w:szCs w:val="24"/>
                    </w:rPr>
                    <w:t>(1)</w:t>
                  </w:r>
                  <w:r w:rsidRPr="00A057BE">
                    <w:rPr>
                      <w:rFonts w:ascii="Times New Roman" w:eastAsia="標楷體" w:hAnsi="Times New Roman" w:cs="Times New Roman"/>
                      <w:szCs w:val="24"/>
                    </w:rPr>
                    <w:lastRenderedPageBreak/>
                    <w:t>研究人員</w:t>
                  </w:r>
                </w:p>
              </w:tc>
              <w:tc>
                <w:tcPr>
                  <w:tcW w:w="1035" w:type="dxa"/>
                </w:tcPr>
                <w:p w:rsidR="0044150A" w:rsidRPr="00A057BE" w:rsidRDefault="0044150A" w:rsidP="00A057BE">
                  <w:pPr>
                    <w:kinsoku w:val="0"/>
                    <w:overflowPunct w:val="0"/>
                    <w:snapToGrid w:val="0"/>
                    <w:spacing w:line="360" w:lineRule="exact"/>
                    <w:ind w:leftChars="-8" w:left="151" w:hangingChars="71" w:hanging="170"/>
                    <w:jc w:val="both"/>
                    <w:textDirection w:val="lrTbV"/>
                    <w:rPr>
                      <w:rFonts w:ascii="Times New Roman" w:eastAsia="標楷體" w:hAnsi="Times New Roman" w:cs="Times New Roman"/>
                      <w:szCs w:val="24"/>
                    </w:rPr>
                  </w:pPr>
                  <w:r w:rsidRPr="00A057BE">
                    <w:rPr>
                      <w:rFonts w:ascii="Times New Roman" w:eastAsia="標楷體" w:hAnsi="Times New Roman" w:cs="Times New Roman"/>
                      <w:szCs w:val="24"/>
                    </w:rPr>
                    <w:lastRenderedPageBreak/>
                    <w:t>1.</w:t>
                  </w:r>
                  <w:r w:rsidRPr="00A057BE">
                    <w:rPr>
                      <w:rFonts w:ascii="Times New Roman" w:eastAsia="標楷體" w:hAnsi="Times New Roman" w:cs="Times New Roman"/>
                      <w:szCs w:val="24"/>
                    </w:rPr>
                    <w:t>正式員工之薪</w:t>
                  </w:r>
                  <w:r w:rsidRPr="00A057BE">
                    <w:rPr>
                      <w:rFonts w:ascii="Times New Roman" w:eastAsia="標楷體" w:hAnsi="Times New Roman" w:cs="Times New Roman"/>
                      <w:szCs w:val="24"/>
                    </w:rPr>
                    <w:lastRenderedPageBreak/>
                    <w:t>資，但不含退休金、退職金、資遣費、勞保費、健保費等公司相對提列之項目。</w:t>
                  </w:r>
                </w:p>
                <w:p w:rsidR="0044150A" w:rsidRPr="00A057BE" w:rsidRDefault="0044150A" w:rsidP="00A057BE">
                  <w:pPr>
                    <w:kinsoku w:val="0"/>
                    <w:overflowPunct w:val="0"/>
                    <w:snapToGrid w:val="0"/>
                    <w:spacing w:line="360" w:lineRule="exact"/>
                    <w:ind w:leftChars="-8" w:left="151" w:hangingChars="71" w:hanging="170"/>
                    <w:jc w:val="both"/>
                    <w:textDirection w:val="lrTbV"/>
                    <w:rPr>
                      <w:rFonts w:ascii="Times New Roman" w:eastAsia="標楷體" w:hAnsi="Times New Roman" w:cs="Times New Roman"/>
                      <w:szCs w:val="24"/>
                    </w:rPr>
                  </w:pPr>
                  <w:r w:rsidRPr="00A057BE">
                    <w:rPr>
                      <w:rFonts w:ascii="Times New Roman" w:eastAsia="標楷體" w:hAnsi="Times New Roman" w:cs="Times New Roman"/>
                      <w:szCs w:val="24"/>
                    </w:rPr>
                    <w:t>2.</w:t>
                  </w:r>
                  <w:r w:rsidRPr="00A057BE">
                    <w:rPr>
                      <w:rFonts w:ascii="Times New Roman" w:eastAsia="標楷體" w:hAnsi="Times New Roman" w:cs="Times New Roman"/>
                      <w:szCs w:val="24"/>
                    </w:rPr>
                    <w:t>加班費為員工超時加班及誤餐費。</w:t>
                  </w:r>
                </w:p>
                <w:p w:rsidR="0044150A" w:rsidRPr="00A057BE" w:rsidRDefault="0044150A" w:rsidP="00A057BE">
                  <w:pPr>
                    <w:kinsoku w:val="0"/>
                    <w:overflowPunct w:val="0"/>
                    <w:snapToGrid w:val="0"/>
                    <w:spacing w:line="360" w:lineRule="exact"/>
                    <w:ind w:leftChars="-8" w:left="151" w:hangingChars="71" w:hanging="170"/>
                    <w:jc w:val="both"/>
                    <w:textDirection w:val="lrTbV"/>
                    <w:rPr>
                      <w:rFonts w:ascii="Times New Roman" w:eastAsia="標楷體" w:hAnsi="Times New Roman" w:cs="Times New Roman"/>
                      <w:szCs w:val="24"/>
                    </w:rPr>
                  </w:pPr>
                  <w:r w:rsidRPr="00A057BE">
                    <w:rPr>
                      <w:rFonts w:ascii="Times New Roman" w:eastAsia="標楷體" w:hAnsi="Times New Roman" w:cs="Times New Roman"/>
                      <w:szCs w:val="24"/>
                    </w:rPr>
                    <w:t>3.</w:t>
                  </w:r>
                  <w:r w:rsidRPr="00A057BE">
                    <w:rPr>
                      <w:rFonts w:ascii="Times New Roman" w:eastAsia="標楷體" w:hAnsi="Times New Roman" w:cs="Times New Roman"/>
                      <w:szCs w:val="24"/>
                    </w:rPr>
                    <w:t>獎金包含年終及三節等獎金。</w:t>
                  </w:r>
                </w:p>
              </w:tc>
              <w:tc>
                <w:tcPr>
                  <w:tcW w:w="1727" w:type="dxa"/>
                </w:tcPr>
                <w:p w:rsidR="0044150A" w:rsidRPr="00A057BE" w:rsidRDefault="0044150A" w:rsidP="00A057BE">
                  <w:pPr>
                    <w:kinsoku w:val="0"/>
                    <w:overflowPunct w:val="0"/>
                    <w:snapToGrid w:val="0"/>
                    <w:spacing w:line="360" w:lineRule="exact"/>
                    <w:ind w:left="198" w:hanging="198"/>
                    <w:jc w:val="both"/>
                    <w:rPr>
                      <w:rFonts w:ascii="Times New Roman" w:eastAsia="標楷體" w:hAnsi="Times New Roman" w:cs="Times New Roman"/>
                      <w:szCs w:val="24"/>
                    </w:rPr>
                  </w:pPr>
                  <w:r w:rsidRPr="00A057BE">
                    <w:rPr>
                      <w:rFonts w:ascii="Times New Roman" w:eastAsia="標楷體" w:hAnsi="Times New Roman" w:cs="Times New Roman"/>
                      <w:szCs w:val="24"/>
                    </w:rPr>
                    <w:lastRenderedPageBreak/>
                    <w:t xml:space="preserve">1. </w:t>
                  </w:r>
                  <w:r w:rsidRPr="00A057BE">
                    <w:rPr>
                      <w:rFonts w:ascii="Times New Roman" w:eastAsia="標楷體" w:hAnsi="Times New Roman" w:cs="Times New Roman"/>
                      <w:szCs w:val="24"/>
                    </w:rPr>
                    <w:t>平均月薪之編列請依『</w:t>
                  </w:r>
                  <w:r w:rsidRPr="00A057BE">
                    <w:rPr>
                      <w:rFonts w:ascii="Times New Roman" w:eastAsia="標楷體" w:hAnsi="Times New Roman" w:cs="Times New Roman"/>
                      <w:szCs w:val="24"/>
                      <w:u w:val="single"/>
                    </w:rPr>
                    <w:t>薪資扣繳憑</w:t>
                  </w:r>
                  <w:r w:rsidRPr="00A057BE">
                    <w:rPr>
                      <w:rFonts w:ascii="Times New Roman" w:eastAsia="標楷體" w:hAnsi="Times New Roman" w:cs="Times New Roman"/>
                      <w:szCs w:val="24"/>
                      <w:u w:val="single"/>
                    </w:rPr>
                    <w:lastRenderedPageBreak/>
                    <w:t>單</w:t>
                  </w:r>
                  <w:r w:rsidRPr="00A057BE">
                    <w:rPr>
                      <w:rFonts w:ascii="Times New Roman" w:eastAsia="標楷體" w:hAnsi="Times New Roman" w:cs="Times New Roman"/>
                      <w:szCs w:val="24"/>
                    </w:rPr>
                    <w:t>』之實際投保薪資填寫。</w:t>
                  </w:r>
                </w:p>
                <w:p w:rsidR="0044150A" w:rsidRPr="00A057BE" w:rsidRDefault="0044150A"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2.</w:t>
                  </w:r>
                  <w:r w:rsidRPr="00A057BE">
                    <w:rPr>
                      <w:rFonts w:ascii="Times New Roman" w:eastAsia="標楷體" w:hAnsi="Times New Roman" w:cs="Times New Roman"/>
                      <w:szCs w:val="24"/>
                    </w:rPr>
                    <w:t>年酬勞以</w:t>
                  </w:r>
                  <w:r w:rsidRPr="00A057BE">
                    <w:rPr>
                      <w:rFonts w:ascii="Times New Roman" w:eastAsia="標楷體" w:hAnsi="Times New Roman" w:cs="Times New Roman"/>
                      <w:szCs w:val="24"/>
                    </w:rPr>
                    <w:t>15</w:t>
                  </w:r>
                  <w:r w:rsidRPr="00A057BE">
                    <w:rPr>
                      <w:rFonts w:ascii="Times New Roman" w:eastAsia="標楷體" w:hAnsi="Times New Roman" w:cs="Times New Roman"/>
                      <w:szCs w:val="24"/>
                    </w:rPr>
                    <w:t>個月月薪為編列上限。所稱年酬勞包含</w:t>
                  </w:r>
                  <w:r w:rsidRPr="00A057BE">
                    <w:rPr>
                      <w:rFonts w:ascii="Times New Roman" w:eastAsia="標楷體" w:hAnsi="Times New Roman" w:cs="Times New Roman"/>
                      <w:color w:val="FF0000"/>
                      <w:szCs w:val="24"/>
                      <w:u w:val="single"/>
                    </w:rPr>
                    <w:t>月薪</w:t>
                  </w:r>
                  <w:r w:rsidRPr="00A057BE">
                    <w:rPr>
                      <w:rFonts w:ascii="Times New Roman" w:eastAsia="標楷體" w:hAnsi="Times New Roman" w:cs="Times New Roman"/>
                      <w:szCs w:val="24"/>
                    </w:rPr>
                    <w:t>、加班費、獎金及其他加給等支付給研發人員之薪資。</w:t>
                  </w:r>
                </w:p>
                <w:p w:rsidR="0044150A" w:rsidRPr="00A057BE" w:rsidRDefault="0044150A"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3.</w:t>
                  </w:r>
                  <w:r w:rsidRPr="00A057BE">
                    <w:rPr>
                      <w:rFonts w:ascii="Times New Roman" w:eastAsia="標楷體" w:hAnsi="Times New Roman" w:cs="Times New Roman"/>
                      <w:szCs w:val="24"/>
                    </w:rPr>
                    <w:t>所稱薪資需符合下列一般原則：公司訂有一定之計算標準及薪給制度且定時發放，但不含退休金、退職金、資遣費、勞保費、健保費等公司相對提列項目。</w:t>
                  </w:r>
                </w:p>
                <w:p w:rsidR="0044150A" w:rsidRPr="00A057BE" w:rsidRDefault="0044150A"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4.</w:t>
                  </w:r>
                  <w:r w:rsidRPr="00A057BE">
                    <w:rPr>
                      <w:rFonts w:ascii="Times New Roman" w:eastAsia="標楷體" w:hAnsi="Times New Roman" w:cs="Times New Roman"/>
                      <w:szCs w:val="24"/>
                    </w:rPr>
                    <w:t>薪資、獎金及其他加給應依其投入專案計畫之工作時間比例編列；加班費應依實際需要編列。</w:t>
                  </w:r>
                </w:p>
                <w:p w:rsidR="0044150A" w:rsidRPr="00A057BE" w:rsidRDefault="0044150A"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5.</w:t>
                  </w:r>
                  <w:r w:rsidRPr="00A057BE">
                    <w:rPr>
                      <w:rFonts w:ascii="Times New Roman" w:eastAsia="標楷體" w:hAnsi="Times New Roman" w:cs="Times New Roman"/>
                      <w:szCs w:val="24"/>
                    </w:rPr>
                    <w:t>獎金總計不得超過</w:t>
                  </w:r>
                  <w:r w:rsidRPr="00A057BE">
                    <w:rPr>
                      <w:rFonts w:ascii="Times New Roman" w:eastAsia="標楷體" w:hAnsi="Times New Roman" w:cs="Times New Roman"/>
                      <w:szCs w:val="24"/>
                    </w:rPr>
                    <w:t>2</w:t>
                  </w:r>
                  <w:r w:rsidRPr="00A057BE">
                    <w:rPr>
                      <w:rFonts w:ascii="Times New Roman" w:eastAsia="標楷體" w:hAnsi="Times New Roman" w:cs="Times New Roman"/>
                      <w:szCs w:val="24"/>
                    </w:rPr>
                    <w:t>個月月薪</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所稱月薪僅包含</w:t>
                  </w:r>
                  <w:r w:rsidRPr="00A057BE">
                    <w:rPr>
                      <w:rFonts w:ascii="Times New Roman" w:eastAsia="標楷體" w:hAnsi="Times New Roman" w:cs="Times New Roman"/>
                      <w:szCs w:val="24"/>
                    </w:rPr>
                    <w:lastRenderedPageBreak/>
                    <w:t>本薪、職務加給或技術津貼、主管加給</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w:t>
                  </w:r>
                </w:p>
                <w:p w:rsidR="0044150A" w:rsidRPr="00A057BE" w:rsidRDefault="0044150A"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6.</w:t>
                  </w:r>
                  <w:r w:rsidRPr="00A057BE">
                    <w:rPr>
                      <w:rFonts w:ascii="Times New Roman" w:eastAsia="標楷體" w:hAnsi="Times New Roman" w:cs="Times New Roman"/>
                      <w:szCs w:val="24"/>
                    </w:rPr>
                    <w:t>待聘人員之人月數不得超過計畫總研發人月數之</w:t>
                  </w:r>
                  <w:r w:rsidRPr="00A057BE">
                    <w:rPr>
                      <w:rFonts w:ascii="Times New Roman" w:eastAsia="標楷體" w:hAnsi="Times New Roman" w:cs="Times New Roman"/>
                      <w:szCs w:val="24"/>
                    </w:rPr>
                    <w:t>30%</w:t>
                  </w:r>
                  <w:r w:rsidRPr="00A057BE">
                    <w:rPr>
                      <w:rFonts w:ascii="Times New Roman" w:eastAsia="標楷體" w:hAnsi="Times New Roman" w:cs="Times New Roman"/>
                      <w:szCs w:val="24"/>
                    </w:rPr>
                    <w:t>，經營階層主管級人員</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如總經理、董事長</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參與年度計畫人月應以不超過每年</w:t>
                  </w:r>
                  <w:r w:rsidRPr="00A057BE">
                    <w:rPr>
                      <w:rFonts w:ascii="Times New Roman" w:eastAsia="標楷體" w:hAnsi="Times New Roman" w:cs="Times New Roman"/>
                      <w:szCs w:val="24"/>
                    </w:rPr>
                    <w:t>4</w:t>
                  </w:r>
                  <w:r w:rsidRPr="00A057BE">
                    <w:rPr>
                      <w:rFonts w:ascii="Times New Roman" w:eastAsia="標楷體" w:hAnsi="Times New Roman" w:cs="Times New Roman"/>
                      <w:szCs w:val="24"/>
                    </w:rPr>
                    <w:t>人月為宜。</w:t>
                  </w:r>
                </w:p>
                <w:p w:rsidR="0044150A" w:rsidRPr="00A057BE" w:rsidRDefault="0044150A"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7.</w:t>
                  </w:r>
                  <w:r w:rsidRPr="00A057BE">
                    <w:rPr>
                      <w:rFonts w:ascii="Times New Roman" w:eastAsia="標楷體" w:hAnsi="Times New Roman" w:cs="Times New Roman"/>
                      <w:szCs w:val="24"/>
                    </w:rPr>
                    <w:t>一般人事費原則以占計畫總經費之</w:t>
                  </w:r>
                  <w:r w:rsidRPr="00A057BE">
                    <w:rPr>
                      <w:rFonts w:ascii="Times New Roman" w:eastAsia="標楷體" w:hAnsi="Times New Roman" w:cs="Times New Roman"/>
                      <w:szCs w:val="24"/>
                    </w:rPr>
                    <w:t>60%</w:t>
                  </w:r>
                  <w:r w:rsidRPr="00A057BE">
                    <w:rPr>
                      <w:rFonts w:ascii="Times New Roman" w:eastAsia="標楷體" w:hAnsi="Times New Roman" w:cs="Times New Roman"/>
                      <w:szCs w:val="24"/>
                    </w:rPr>
                    <w:t>為上限，超過則需說明其理由。</w:t>
                  </w:r>
                </w:p>
                <w:p w:rsidR="0044150A" w:rsidRPr="00A057BE" w:rsidRDefault="0044150A" w:rsidP="00A057BE">
                  <w:pPr>
                    <w:kinsoku w:val="0"/>
                    <w:overflowPunct w:val="0"/>
                    <w:snapToGrid w:val="0"/>
                    <w:spacing w:line="360" w:lineRule="exact"/>
                    <w:ind w:left="146" w:hanging="146"/>
                    <w:jc w:val="both"/>
                    <w:rPr>
                      <w:rFonts w:ascii="Times New Roman" w:eastAsia="標楷體" w:hAnsi="Times New Roman" w:cs="Times New Roman"/>
                      <w:szCs w:val="24"/>
                      <w:u w:val="single"/>
                    </w:rPr>
                  </w:pPr>
                  <w:r w:rsidRPr="00A057BE">
                    <w:rPr>
                      <w:rFonts w:ascii="Times New Roman" w:eastAsia="標楷體" w:hAnsi="Times New Roman" w:cs="Times New Roman"/>
                      <w:szCs w:val="24"/>
                    </w:rPr>
                    <w:t>8.</w:t>
                  </w:r>
                  <w:r w:rsidRPr="00A057BE">
                    <w:rPr>
                      <w:rFonts w:ascii="Times New Roman" w:eastAsia="標楷體" w:hAnsi="Times New Roman" w:cs="Times New Roman"/>
                      <w:szCs w:val="24"/>
                    </w:rPr>
                    <w:t>研發人員須為公司正式員工</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具有該公司勞保身份者</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，未具參加勞工保險投保資格者</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如年滿</w:t>
                  </w:r>
                  <w:r w:rsidRPr="00A057BE">
                    <w:rPr>
                      <w:rFonts w:ascii="Times New Roman" w:eastAsia="標楷體" w:hAnsi="Times New Roman" w:cs="Times New Roman"/>
                      <w:szCs w:val="24"/>
                    </w:rPr>
                    <w:t>60</w:t>
                  </w:r>
                  <w:r w:rsidRPr="00A057BE">
                    <w:rPr>
                      <w:rFonts w:ascii="Times New Roman" w:eastAsia="標楷體" w:hAnsi="Times New Roman" w:cs="Times New Roman"/>
                      <w:szCs w:val="24"/>
                    </w:rPr>
                    <w:t>歲以上</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或公司人數為</w:t>
                  </w:r>
                  <w:r w:rsidRPr="00A057BE">
                    <w:rPr>
                      <w:rFonts w:ascii="Times New Roman" w:eastAsia="標楷體" w:hAnsi="Times New Roman" w:cs="Times New Roman"/>
                      <w:szCs w:val="24"/>
                    </w:rPr>
                    <w:t>5</w:t>
                  </w:r>
                  <w:r w:rsidRPr="00A057BE">
                    <w:rPr>
                      <w:rFonts w:ascii="Times New Roman" w:eastAsia="標楷體" w:hAnsi="Times New Roman" w:cs="Times New Roman"/>
                      <w:szCs w:val="24"/>
                    </w:rPr>
                    <w:t>人</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不含</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以下，請檢附證明文件（如身份證影本或雇用人數證明）</w:t>
                  </w:r>
                  <w:r w:rsidRPr="00A057BE">
                    <w:rPr>
                      <w:rFonts w:ascii="Times New Roman" w:eastAsia="標楷體" w:hAnsi="Times New Roman" w:cs="Times New Roman"/>
                      <w:szCs w:val="24"/>
                    </w:rPr>
                    <w:lastRenderedPageBreak/>
                    <w:t>。</w:t>
                  </w:r>
                </w:p>
                <w:p w:rsidR="0044150A" w:rsidRPr="00A057BE" w:rsidRDefault="0044150A"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9.</w:t>
                  </w:r>
                  <w:r w:rsidRPr="00A057BE">
                    <w:rPr>
                      <w:rFonts w:ascii="Times New Roman" w:eastAsia="標楷體" w:hAnsi="Times New Roman" w:cs="Times New Roman"/>
                      <w:szCs w:val="24"/>
                    </w:rPr>
                    <w:t>研發人員之人事費編列請依計畫主持人、研究員級、副研究員級、助理研究員級、研究助理級核實編列，各級研究員平均年酬勞編列上限原則如下</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有關職級分類請參考註一</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，超出者應提出薪資證明文件：</w:t>
                  </w:r>
                </w:p>
                <w:p w:rsidR="0044150A" w:rsidRPr="00A057BE" w:rsidRDefault="0044150A" w:rsidP="00A057BE">
                  <w:pPr>
                    <w:kinsoku w:val="0"/>
                    <w:overflowPunct w:val="0"/>
                    <w:snapToGrid w:val="0"/>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計畫主持人</w:t>
                  </w:r>
                  <w:r w:rsidRPr="00A057BE">
                    <w:rPr>
                      <w:rFonts w:ascii="Times New Roman" w:eastAsia="標楷體" w:hAnsi="Times New Roman" w:cs="Times New Roman"/>
                      <w:szCs w:val="24"/>
                    </w:rPr>
                    <w:t xml:space="preserve">  </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1,500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44150A" w:rsidRPr="00A057BE" w:rsidRDefault="0044150A" w:rsidP="00A057BE">
                  <w:pPr>
                    <w:kinsoku w:val="0"/>
                    <w:overflowPunct w:val="0"/>
                    <w:snapToGrid w:val="0"/>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研究員級</w:t>
                  </w:r>
                  <w:r w:rsidRPr="00A057BE">
                    <w:rPr>
                      <w:rFonts w:ascii="Times New Roman" w:eastAsia="標楷體" w:hAnsi="Times New Roman" w:cs="Times New Roman"/>
                      <w:szCs w:val="24"/>
                    </w:rPr>
                    <w:t xml:space="preserve">    </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1,250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44150A" w:rsidRPr="00A057BE" w:rsidRDefault="0044150A" w:rsidP="00A057BE">
                  <w:pPr>
                    <w:kinsoku w:val="0"/>
                    <w:overflowPunct w:val="0"/>
                    <w:snapToGrid w:val="0"/>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副研究員級</w:t>
                  </w:r>
                  <w:r w:rsidRPr="00A057BE">
                    <w:rPr>
                      <w:rFonts w:ascii="Times New Roman" w:eastAsia="標楷體" w:hAnsi="Times New Roman" w:cs="Times New Roman"/>
                      <w:szCs w:val="24"/>
                    </w:rPr>
                    <w:t xml:space="preserve">  </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1,000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44150A" w:rsidRPr="00A057BE" w:rsidRDefault="0044150A" w:rsidP="00A057BE">
                  <w:pPr>
                    <w:kinsoku w:val="0"/>
                    <w:overflowPunct w:val="0"/>
                    <w:snapToGrid w:val="0"/>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助理研究員級：</w:t>
                  </w:r>
                  <w:r w:rsidRPr="00A057BE">
                    <w:rPr>
                      <w:rFonts w:ascii="Times New Roman" w:eastAsia="標楷體" w:hAnsi="Times New Roman" w:cs="Times New Roman"/>
                      <w:szCs w:val="24"/>
                    </w:rPr>
                    <w:t xml:space="preserve">  750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44150A" w:rsidRPr="00A057BE" w:rsidRDefault="0044150A" w:rsidP="00A057BE">
                  <w:pPr>
                    <w:kinsoku w:val="0"/>
                    <w:overflowPunct w:val="0"/>
                    <w:snapToGrid w:val="0"/>
                    <w:spacing w:line="360" w:lineRule="exact"/>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研究助理級</w:t>
                  </w:r>
                  <w:r w:rsidRPr="00A057BE">
                    <w:rPr>
                      <w:rFonts w:ascii="Times New Roman" w:eastAsia="標楷體" w:hAnsi="Times New Roman" w:cs="Times New Roman"/>
                      <w:szCs w:val="24"/>
                    </w:rPr>
                    <w:t xml:space="preserve">  </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 xml:space="preserve">  500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44150A" w:rsidRPr="00A057BE" w:rsidRDefault="0044150A" w:rsidP="00A057BE">
                  <w:pPr>
                    <w:kinsoku w:val="0"/>
                    <w:overflowPunct w:val="0"/>
                    <w:snapToGrid w:val="0"/>
                    <w:spacing w:line="360" w:lineRule="exact"/>
                    <w:jc w:val="both"/>
                    <w:rPr>
                      <w:rFonts w:ascii="Times New Roman" w:eastAsia="標楷體" w:hAnsi="Times New Roman" w:cs="Times New Roman"/>
                      <w:szCs w:val="24"/>
                    </w:rPr>
                  </w:pPr>
                  <w:r w:rsidRPr="00A057BE">
                    <w:rPr>
                      <w:rFonts w:ascii="Times New Roman" w:eastAsia="標楷體" w:hAnsi="Times New Roman" w:cs="Times New Roman"/>
                      <w:szCs w:val="24"/>
                    </w:rPr>
                    <w:t xml:space="preserve">10. </w:t>
                  </w:r>
                  <w:r w:rsidRPr="00A057BE">
                    <w:rPr>
                      <w:rFonts w:ascii="Times New Roman" w:eastAsia="標楷體" w:hAnsi="Times New Roman" w:cs="Times New Roman"/>
                      <w:szCs w:val="24"/>
                    </w:rPr>
                    <w:t>研發人員請檢附勞保卡或勞工退休金計算名冊以茲證明；未具參加勞工保險投</w:t>
                  </w:r>
                  <w:r w:rsidRPr="00A057BE">
                    <w:rPr>
                      <w:rFonts w:ascii="Times New Roman" w:eastAsia="標楷體" w:hAnsi="Times New Roman" w:cs="Times New Roman"/>
                      <w:szCs w:val="24"/>
                    </w:rPr>
                    <w:lastRenderedPageBreak/>
                    <w:t>保資格者</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已符合年資或退休</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或公司人數為</w:t>
                  </w:r>
                  <w:r w:rsidRPr="00A057BE">
                    <w:rPr>
                      <w:rFonts w:ascii="Times New Roman" w:eastAsia="標楷體" w:hAnsi="Times New Roman" w:cs="Times New Roman"/>
                      <w:szCs w:val="24"/>
                    </w:rPr>
                    <w:t>5</w:t>
                  </w:r>
                  <w:r w:rsidRPr="00A057BE">
                    <w:rPr>
                      <w:rFonts w:ascii="Times New Roman" w:eastAsia="標楷體" w:hAnsi="Times New Roman" w:cs="Times New Roman"/>
                      <w:szCs w:val="24"/>
                    </w:rPr>
                    <w:t>人</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不含</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以下，請檢附證明文件（如勞保退休證明或公司未滿</w:t>
                  </w:r>
                  <w:r w:rsidRPr="00A057BE">
                    <w:rPr>
                      <w:rFonts w:ascii="Times New Roman" w:eastAsia="標楷體" w:hAnsi="Times New Roman" w:cs="Times New Roman"/>
                      <w:szCs w:val="24"/>
                    </w:rPr>
                    <w:t>5</w:t>
                  </w:r>
                  <w:r w:rsidRPr="00A057BE">
                    <w:rPr>
                      <w:rFonts w:ascii="Times New Roman" w:eastAsia="標楷體" w:hAnsi="Times New Roman" w:cs="Times New Roman"/>
                      <w:szCs w:val="24"/>
                    </w:rPr>
                    <w:t>人聲明書）。</w:t>
                  </w:r>
                </w:p>
              </w:tc>
            </w:tr>
            <w:tr w:rsidR="0044150A" w:rsidRPr="00A057BE" w:rsidTr="00691639">
              <w:trPr>
                <w:trHeight w:val="2977"/>
                <w:jc w:val="center"/>
              </w:trPr>
              <w:tc>
                <w:tcPr>
                  <w:tcW w:w="904" w:type="dxa"/>
                </w:tcPr>
                <w:p w:rsidR="0044150A" w:rsidRPr="00A057BE" w:rsidRDefault="0044150A" w:rsidP="00A057BE">
                  <w:pPr>
                    <w:kinsoku w:val="0"/>
                    <w:overflowPunct w:val="0"/>
                    <w:snapToGrid w:val="0"/>
                    <w:spacing w:line="200" w:lineRule="atLeast"/>
                    <w:ind w:left="170" w:right="170"/>
                    <w:jc w:val="both"/>
                    <w:rPr>
                      <w:rFonts w:ascii="Times New Roman" w:eastAsia="標楷體" w:hAnsi="Times New Roman" w:cs="Times New Roman"/>
                      <w:spacing w:val="-6"/>
                      <w:szCs w:val="24"/>
                    </w:rPr>
                  </w:pPr>
                  <w:r w:rsidRPr="00A057BE">
                    <w:rPr>
                      <w:rFonts w:ascii="Times New Roman" w:eastAsia="標楷體" w:hAnsi="Times New Roman" w:cs="Times New Roman"/>
                      <w:spacing w:val="-6"/>
                      <w:szCs w:val="24"/>
                    </w:rPr>
                    <w:lastRenderedPageBreak/>
                    <w:t>人事費</w:t>
                  </w:r>
                  <w:r w:rsidRPr="00A057BE">
                    <w:rPr>
                      <w:rFonts w:ascii="Times New Roman" w:eastAsia="標楷體" w:hAnsi="Times New Roman" w:cs="Times New Roman"/>
                      <w:spacing w:val="-6"/>
                      <w:szCs w:val="24"/>
                    </w:rPr>
                    <w:t>(2)</w:t>
                  </w:r>
                  <w:r w:rsidRPr="00A057BE">
                    <w:rPr>
                      <w:rFonts w:ascii="Times New Roman" w:eastAsia="標楷體" w:hAnsi="Times New Roman" w:cs="Times New Roman"/>
                      <w:spacing w:val="-6"/>
                      <w:szCs w:val="24"/>
                    </w:rPr>
                    <w:t>顧問</w:t>
                  </w:r>
                </w:p>
              </w:tc>
              <w:tc>
                <w:tcPr>
                  <w:tcW w:w="1035" w:type="dxa"/>
                </w:tcPr>
                <w:p w:rsidR="0044150A" w:rsidRPr="00A057BE" w:rsidRDefault="0044150A" w:rsidP="00A057BE">
                  <w:pPr>
                    <w:pStyle w:val="ad"/>
                    <w:tabs>
                      <w:tab w:val="left" w:pos="227"/>
                    </w:tabs>
                    <w:kinsoku w:val="0"/>
                    <w:overflowPunct w:val="0"/>
                    <w:autoSpaceDE/>
                    <w:autoSpaceDN/>
                    <w:adjustRightInd/>
                    <w:snapToGrid w:val="0"/>
                    <w:spacing w:line="200" w:lineRule="atLeast"/>
                    <w:ind w:right="170"/>
                    <w:jc w:val="both"/>
                    <w:rPr>
                      <w:rFonts w:ascii="Times New Roman" w:eastAsia="標楷體"/>
                      <w:spacing w:val="-6"/>
                      <w:kern w:val="2"/>
                      <w:sz w:val="24"/>
                      <w:szCs w:val="24"/>
                    </w:rPr>
                  </w:pPr>
                  <w:r w:rsidRPr="00A057BE">
                    <w:rPr>
                      <w:rFonts w:ascii="Times New Roman" w:eastAsia="標楷體"/>
                      <w:spacing w:val="-6"/>
                      <w:kern w:val="2"/>
                      <w:sz w:val="24"/>
                      <w:szCs w:val="24"/>
                    </w:rPr>
                    <w:t>專案計畫聘請顧問及國外專家之酬勞費。</w:t>
                  </w:r>
                </w:p>
              </w:tc>
              <w:tc>
                <w:tcPr>
                  <w:tcW w:w="1727" w:type="dxa"/>
                </w:tcPr>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szCs w:val="24"/>
                      <w:u w:val="single"/>
                    </w:rPr>
                  </w:pPr>
                  <w:r w:rsidRPr="00A057BE">
                    <w:rPr>
                      <w:rFonts w:ascii="Times New Roman" w:eastAsia="標楷體" w:hAnsi="Times New Roman" w:cs="Times New Roman"/>
                      <w:color w:val="FF0000"/>
                      <w:szCs w:val="24"/>
                      <w:u w:val="single"/>
                    </w:rPr>
                    <w:t>1.</w:t>
                  </w:r>
                  <w:r w:rsidRPr="00A057BE">
                    <w:rPr>
                      <w:rFonts w:ascii="Times New Roman" w:eastAsia="標楷體" w:hAnsi="Times New Roman" w:cs="Times New Roman"/>
                      <w:color w:val="FF0000"/>
                      <w:szCs w:val="24"/>
                      <w:u w:val="single"/>
                    </w:rPr>
                    <w:t>所謂顧問費係指專案計畫聘請國內外顧問，於計畫核准執行期間內所發生之酬勞費。</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szCs w:val="24"/>
                      <w:u w:val="single"/>
                    </w:rPr>
                  </w:pPr>
                  <w:r w:rsidRPr="00A057BE">
                    <w:rPr>
                      <w:rFonts w:ascii="Times New Roman" w:eastAsia="標楷體" w:hAnsi="Times New Roman" w:cs="Times New Roman"/>
                      <w:color w:val="FF0000"/>
                      <w:szCs w:val="24"/>
                      <w:u w:val="single"/>
                    </w:rPr>
                    <w:t>2.</w:t>
                  </w:r>
                  <w:r w:rsidRPr="00A057BE">
                    <w:rPr>
                      <w:rFonts w:ascii="Times New Roman" w:eastAsia="標楷體" w:hAnsi="Times New Roman" w:cs="Times New Roman"/>
                      <w:color w:val="FF0000"/>
                      <w:szCs w:val="24"/>
                      <w:u w:val="single"/>
                    </w:rPr>
                    <w:t>所聘顧問應為審查核准列入計畫者，若有變更應經變更程序核准。</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szCs w:val="24"/>
                      <w:u w:val="single"/>
                    </w:rPr>
                  </w:pPr>
                  <w:r w:rsidRPr="00A057BE">
                    <w:rPr>
                      <w:rFonts w:ascii="Times New Roman" w:eastAsia="標楷體" w:hAnsi="Times New Roman" w:cs="Times New Roman"/>
                      <w:color w:val="FF0000"/>
                      <w:szCs w:val="24"/>
                      <w:u w:val="single"/>
                    </w:rPr>
                    <w:t>3.</w:t>
                  </w:r>
                  <w:r w:rsidRPr="00A057BE">
                    <w:rPr>
                      <w:rFonts w:ascii="Times New Roman" w:eastAsia="標楷體" w:hAnsi="Times New Roman" w:cs="Times New Roman"/>
                      <w:color w:val="FF0000"/>
                      <w:szCs w:val="24"/>
                      <w:u w:val="single"/>
                    </w:rPr>
                    <w:t>編列顧問費應具體填報擬聘顧問之學經歷及重要成就等資料，以為審查之依據，並需提供聘任顧問合約及原任職單位之同意函，如無任職單位請提供個人切結書。</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szCs w:val="24"/>
                      <w:u w:val="single"/>
                    </w:rPr>
                  </w:pPr>
                  <w:r w:rsidRPr="00A057BE">
                    <w:rPr>
                      <w:rFonts w:ascii="Times New Roman" w:eastAsia="標楷體" w:hAnsi="Times New Roman" w:cs="Times New Roman"/>
                      <w:color w:val="FF0000"/>
                      <w:szCs w:val="24"/>
                      <w:u w:val="single"/>
                    </w:rPr>
                    <w:t>4.</w:t>
                  </w:r>
                  <w:r w:rsidRPr="00A057BE">
                    <w:rPr>
                      <w:rFonts w:ascii="Times New Roman" w:eastAsia="標楷體" w:hAnsi="Times New Roman" w:cs="Times New Roman"/>
                      <w:color w:val="FF0000"/>
                      <w:szCs w:val="24"/>
                      <w:u w:val="single"/>
                    </w:rPr>
                    <w:t>聘用顧問之服務單位若與技術引進或委託研究</w:t>
                  </w:r>
                  <w:r w:rsidRPr="00A057BE">
                    <w:rPr>
                      <w:rFonts w:ascii="Times New Roman" w:eastAsia="標楷體" w:hAnsi="Times New Roman" w:cs="Times New Roman"/>
                      <w:color w:val="FF0000"/>
                      <w:szCs w:val="24"/>
                      <w:u w:val="single"/>
                    </w:rPr>
                    <w:lastRenderedPageBreak/>
                    <w:t>為同一單位者，則顧問與委外之費用應擇一編列。</w:t>
                  </w:r>
                </w:p>
                <w:p w:rsidR="0044150A" w:rsidRPr="00A057BE" w:rsidRDefault="0044150A" w:rsidP="00A057BE">
                  <w:pPr>
                    <w:kinsoku w:val="0"/>
                    <w:overflowPunct w:val="0"/>
                    <w:snapToGrid w:val="0"/>
                    <w:spacing w:line="200" w:lineRule="atLeast"/>
                    <w:ind w:left="147" w:right="170"/>
                    <w:jc w:val="both"/>
                    <w:rPr>
                      <w:rFonts w:ascii="Times New Roman" w:eastAsia="標楷體" w:hAnsi="Times New Roman" w:cs="Times New Roman"/>
                      <w:spacing w:val="-6"/>
                      <w:szCs w:val="24"/>
                    </w:rPr>
                  </w:pPr>
                  <w:r w:rsidRPr="00A057BE">
                    <w:rPr>
                      <w:rFonts w:ascii="Times New Roman" w:eastAsia="標楷體" w:hAnsi="Times New Roman" w:cs="Times New Roman"/>
                      <w:color w:val="FF0000"/>
                      <w:szCs w:val="24"/>
                      <w:u w:val="single"/>
                    </w:rPr>
                    <w:t>5.</w:t>
                  </w:r>
                  <w:r w:rsidRPr="00A057BE">
                    <w:rPr>
                      <w:rFonts w:ascii="Times New Roman" w:eastAsia="標楷體" w:hAnsi="Times New Roman" w:cs="Times New Roman"/>
                      <w:color w:val="FF0000"/>
                      <w:szCs w:val="24"/>
                      <w:u w:val="single"/>
                    </w:rPr>
                    <w:t>費用之編列限支付國內外顧問之酬勞，不含顧問之差旅費。</w:t>
                  </w:r>
                </w:p>
              </w:tc>
            </w:tr>
          </w:tbl>
          <w:p w:rsidR="00BE0F10" w:rsidRPr="00A057BE" w:rsidRDefault="00BE0F10" w:rsidP="00A057BE">
            <w:pPr>
              <w:jc w:val="both"/>
              <w:rPr>
                <w:rFonts w:ascii="Times New Roman" w:eastAsia="標楷體" w:hAnsi="Times New Roman" w:cs="Times New Roman"/>
                <w:color w:val="000000" w:themeColor="text1"/>
                <w:kern w:val="0"/>
                <w:szCs w:val="24"/>
              </w:rPr>
            </w:pPr>
          </w:p>
        </w:tc>
        <w:tc>
          <w:tcPr>
            <w:tcW w:w="4200" w:type="dxa"/>
          </w:tcPr>
          <w:p w:rsidR="00BE0F10" w:rsidRPr="00A057BE" w:rsidRDefault="00BE0F10" w:rsidP="00A057BE">
            <w:pPr>
              <w:numPr>
                <w:ilvl w:val="0"/>
                <w:numId w:val="32"/>
              </w:numPr>
              <w:jc w:val="both"/>
              <w:rPr>
                <w:rFonts w:ascii="Times New Roman" w:eastAsia="標楷體" w:hAnsi="Times New Roman" w:cs="Times New Roman"/>
                <w:color w:val="000000" w:themeColor="text1"/>
                <w:kern w:val="0"/>
                <w:szCs w:val="24"/>
              </w:rPr>
            </w:pPr>
            <w:r w:rsidRPr="00A057BE">
              <w:rPr>
                <w:rFonts w:ascii="Times New Roman" w:eastAsia="標楷體" w:hAnsi="Times New Roman" w:cs="Times New Roman"/>
                <w:b/>
                <w:sz w:val="28"/>
                <w:szCs w:val="28"/>
              </w:rPr>
              <w:lastRenderedPageBreak/>
              <w:t>研究發展人員人事費</w:t>
            </w:r>
          </w:p>
          <w:tbl>
            <w:tblPr>
              <w:tblW w:w="3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1035"/>
              <w:gridCol w:w="1727"/>
            </w:tblGrid>
            <w:tr w:rsidR="00BE0F10" w:rsidRPr="00A057BE" w:rsidTr="0044150A">
              <w:trPr>
                <w:trHeight w:val="790"/>
                <w:jc w:val="center"/>
              </w:trPr>
              <w:tc>
                <w:tcPr>
                  <w:tcW w:w="904" w:type="dxa"/>
                  <w:vAlign w:val="center"/>
                </w:tcPr>
                <w:p w:rsidR="00BE0F10" w:rsidRPr="00A057BE" w:rsidRDefault="00BE0F10" w:rsidP="00A057BE">
                  <w:pPr>
                    <w:kinsoku w:val="0"/>
                    <w:overflowPunct w:val="0"/>
                    <w:spacing w:line="200" w:lineRule="atLeast"/>
                    <w:ind w:left="170" w:right="170"/>
                    <w:jc w:val="both"/>
                    <w:rPr>
                      <w:rFonts w:ascii="Times New Roman" w:eastAsia="標楷體" w:hAnsi="Times New Roman" w:cs="Times New Roman"/>
                      <w:szCs w:val="24"/>
                    </w:rPr>
                  </w:pPr>
                  <w:r w:rsidRPr="00A057BE">
                    <w:rPr>
                      <w:rFonts w:ascii="Times New Roman" w:eastAsia="標楷體" w:hAnsi="Times New Roman" w:cs="Times New Roman"/>
                      <w:spacing w:val="-6"/>
                      <w:szCs w:val="24"/>
                    </w:rPr>
                    <w:t>會計科目</w:t>
                  </w:r>
                </w:p>
              </w:tc>
              <w:tc>
                <w:tcPr>
                  <w:tcW w:w="1035" w:type="dxa"/>
                  <w:vAlign w:val="center"/>
                </w:tcPr>
                <w:p w:rsidR="00BE0F10" w:rsidRPr="00A057BE" w:rsidRDefault="00BE0F10" w:rsidP="00A057BE">
                  <w:pPr>
                    <w:kinsoku w:val="0"/>
                    <w:overflowPunct w:val="0"/>
                    <w:spacing w:line="200" w:lineRule="atLeast"/>
                    <w:ind w:left="170" w:right="170"/>
                    <w:jc w:val="both"/>
                    <w:rPr>
                      <w:rFonts w:ascii="Times New Roman" w:eastAsia="標楷體" w:hAnsi="Times New Roman" w:cs="Times New Roman"/>
                      <w:szCs w:val="24"/>
                    </w:rPr>
                  </w:pPr>
                  <w:r w:rsidRPr="00A057BE">
                    <w:rPr>
                      <w:rFonts w:ascii="Times New Roman" w:eastAsia="標楷體" w:hAnsi="Times New Roman" w:cs="Times New Roman"/>
                      <w:spacing w:val="-6"/>
                      <w:szCs w:val="24"/>
                    </w:rPr>
                    <w:t>科</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目</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說</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明</w:t>
                  </w:r>
                </w:p>
              </w:tc>
              <w:tc>
                <w:tcPr>
                  <w:tcW w:w="1727" w:type="dxa"/>
                  <w:vAlign w:val="center"/>
                </w:tcPr>
                <w:p w:rsidR="00BE0F10" w:rsidRPr="00A057BE" w:rsidRDefault="00BE0F10" w:rsidP="00A057BE">
                  <w:pPr>
                    <w:kinsoku w:val="0"/>
                    <w:overflowPunct w:val="0"/>
                    <w:spacing w:line="235" w:lineRule="auto"/>
                    <w:ind w:left="170" w:right="170"/>
                    <w:jc w:val="both"/>
                    <w:rPr>
                      <w:rFonts w:ascii="Times New Roman" w:eastAsia="標楷體" w:hAnsi="Times New Roman" w:cs="Times New Roman"/>
                      <w:szCs w:val="24"/>
                    </w:rPr>
                  </w:pPr>
                  <w:r w:rsidRPr="00A057BE">
                    <w:rPr>
                      <w:rFonts w:ascii="Times New Roman" w:eastAsia="標楷體" w:hAnsi="Times New Roman" w:cs="Times New Roman"/>
                      <w:spacing w:val="-6"/>
                      <w:szCs w:val="24"/>
                    </w:rPr>
                    <w:t>編</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列</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原</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則</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及</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注</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意</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事</w:t>
                  </w:r>
                  <w:r w:rsidRPr="00A057BE">
                    <w:rPr>
                      <w:rFonts w:ascii="Times New Roman" w:eastAsia="標楷體" w:hAnsi="Times New Roman" w:cs="Times New Roman"/>
                      <w:spacing w:val="-6"/>
                      <w:szCs w:val="24"/>
                    </w:rPr>
                    <w:t xml:space="preserve"> </w:t>
                  </w:r>
                  <w:r w:rsidRPr="00A057BE">
                    <w:rPr>
                      <w:rFonts w:ascii="Times New Roman" w:eastAsia="標楷體" w:hAnsi="Times New Roman" w:cs="Times New Roman"/>
                      <w:spacing w:val="-6"/>
                      <w:szCs w:val="24"/>
                    </w:rPr>
                    <w:t>項</w:t>
                  </w:r>
                </w:p>
              </w:tc>
            </w:tr>
            <w:tr w:rsidR="00BE0F10" w:rsidRPr="00A057BE" w:rsidTr="0044150A">
              <w:trPr>
                <w:trHeight w:val="415"/>
                <w:jc w:val="center"/>
              </w:trPr>
              <w:tc>
                <w:tcPr>
                  <w:tcW w:w="904" w:type="dxa"/>
                </w:tcPr>
                <w:p w:rsidR="00BE0F10" w:rsidRPr="00A057BE" w:rsidRDefault="00BE0F10" w:rsidP="00A057BE">
                  <w:pPr>
                    <w:kinsoku w:val="0"/>
                    <w:overflowPunct w:val="0"/>
                    <w:snapToGrid w:val="0"/>
                    <w:spacing w:line="200" w:lineRule="atLeast"/>
                    <w:ind w:left="170" w:right="170"/>
                    <w:jc w:val="both"/>
                    <w:rPr>
                      <w:rFonts w:ascii="Times New Roman" w:eastAsia="標楷體" w:hAnsi="Times New Roman" w:cs="Times New Roman"/>
                      <w:szCs w:val="24"/>
                    </w:rPr>
                  </w:pPr>
                  <w:r w:rsidRPr="00A057BE">
                    <w:rPr>
                      <w:rFonts w:ascii="Times New Roman" w:eastAsia="標楷體" w:hAnsi="Times New Roman" w:cs="Times New Roman"/>
                      <w:szCs w:val="24"/>
                    </w:rPr>
                    <w:t>人事費</w:t>
                  </w:r>
                  <w:r w:rsidRPr="00A057BE">
                    <w:rPr>
                      <w:rFonts w:ascii="Times New Roman" w:eastAsia="標楷體" w:hAnsi="Times New Roman" w:cs="Times New Roman"/>
                      <w:szCs w:val="24"/>
                    </w:rPr>
                    <w:t>(1)</w:t>
                  </w:r>
                  <w:r w:rsidRPr="00A057BE">
                    <w:rPr>
                      <w:rFonts w:ascii="Times New Roman" w:eastAsia="標楷體" w:hAnsi="Times New Roman" w:cs="Times New Roman"/>
                      <w:szCs w:val="24"/>
                    </w:rPr>
                    <w:lastRenderedPageBreak/>
                    <w:t>研究人員</w:t>
                  </w:r>
                </w:p>
              </w:tc>
              <w:tc>
                <w:tcPr>
                  <w:tcW w:w="1035" w:type="dxa"/>
                </w:tcPr>
                <w:p w:rsidR="00BE0F10" w:rsidRPr="00A057BE" w:rsidRDefault="00BE0F10" w:rsidP="00A057BE">
                  <w:pPr>
                    <w:kinsoku w:val="0"/>
                    <w:overflowPunct w:val="0"/>
                    <w:snapToGrid w:val="0"/>
                    <w:spacing w:line="360" w:lineRule="exact"/>
                    <w:ind w:leftChars="-8" w:left="151" w:hangingChars="71" w:hanging="170"/>
                    <w:jc w:val="both"/>
                    <w:textDirection w:val="lrTbV"/>
                    <w:rPr>
                      <w:rFonts w:ascii="Times New Roman" w:eastAsia="標楷體" w:hAnsi="Times New Roman" w:cs="Times New Roman"/>
                      <w:szCs w:val="24"/>
                    </w:rPr>
                  </w:pPr>
                  <w:r w:rsidRPr="00A057BE">
                    <w:rPr>
                      <w:rFonts w:ascii="Times New Roman" w:eastAsia="標楷體" w:hAnsi="Times New Roman" w:cs="Times New Roman"/>
                      <w:szCs w:val="24"/>
                    </w:rPr>
                    <w:lastRenderedPageBreak/>
                    <w:t>1.</w:t>
                  </w:r>
                  <w:r w:rsidRPr="00A057BE">
                    <w:rPr>
                      <w:rFonts w:ascii="Times New Roman" w:eastAsia="標楷體" w:hAnsi="Times New Roman" w:cs="Times New Roman"/>
                      <w:szCs w:val="24"/>
                    </w:rPr>
                    <w:t>正式員工之薪</w:t>
                  </w:r>
                  <w:r w:rsidRPr="00A057BE">
                    <w:rPr>
                      <w:rFonts w:ascii="Times New Roman" w:eastAsia="標楷體" w:hAnsi="Times New Roman" w:cs="Times New Roman"/>
                      <w:szCs w:val="24"/>
                    </w:rPr>
                    <w:lastRenderedPageBreak/>
                    <w:t>資，但不含退休金、退職金、資遣費、勞保費、健保費等公司相對提列之項目。</w:t>
                  </w:r>
                </w:p>
                <w:p w:rsidR="00BE0F10" w:rsidRPr="00A057BE" w:rsidRDefault="00BE0F10" w:rsidP="00A057BE">
                  <w:pPr>
                    <w:kinsoku w:val="0"/>
                    <w:overflowPunct w:val="0"/>
                    <w:snapToGrid w:val="0"/>
                    <w:spacing w:line="360" w:lineRule="exact"/>
                    <w:ind w:leftChars="-8" w:left="151" w:hangingChars="71" w:hanging="170"/>
                    <w:jc w:val="both"/>
                    <w:textDirection w:val="lrTbV"/>
                    <w:rPr>
                      <w:rFonts w:ascii="Times New Roman" w:eastAsia="標楷體" w:hAnsi="Times New Roman" w:cs="Times New Roman"/>
                      <w:szCs w:val="24"/>
                    </w:rPr>
                  </w:pPr>
                  <w:r w:rsidRPr="00A057BE">
                    <w:rPr>
                      <w:rFonts w:ascii="Times New Roman" w:eastAsia="標楷體" w:hAnsi="Times New Roman" w:cs="Times New Roman"/>
                      <w:szCs w:val="24"/>
                    </w:rPr>
                    <w:t>2.</w:t>
                  </w:r>
                  <w:r w:rsidRPr="00A057BE">
                    <w:rPr>
                      <w:rFonts w:ascii="Times New Roman" w:eastAsia="標楷體" w:hAnsi="Times New Roman" w:cs="Times New Roman"/>
                      <w:szCs w:val="24"/>
                    </w:rPr>
                    <w:t>加班費為員工超時加班及誤餐費。</w:t>
                  </w:r>
                </w:p>
                <w:p w:rsidR="00BE0F10" w:rsidRPr="00A057BE" w:rsidRDefault="00BE0F10" w:rsidP="00A057BE">
                  <w:pPr>
                    <w:kinsoku w:val="0"/>
                    <w:overflowPunct w:val="0"/>
                    <w:snapToGrid w:val="0"/>
                    <w:spacing w:line="360" w:lineRule="exact"/>
                    <w:ind w:leftChars="-8" w:left="151" w:hangingChars="71" w:hanging="170"/>
                    <w:jc w:val="both"/>
                    <w:textDirection w:val="lrTbV"/>
                    <w:rPr>
                      <w:rFonts w:ascii="Times New Roman" w:eastAsia="標楷體" w:hAnsi="Times New Roman" w:cs="Times New Roman"/>
                      <w:szCs w:val="24"/>
                    </w:rPr>
                  </w:pPr>
                  <w:r w:rsidRPr="00A057BE">
                    <w:rPr>
                      <w:rFonts w:ascii="Times New Roman" w:eastAsia="標楷體" w:hAnsi="Times New Roman" w:cs="Times New Roman"/>
                      <w:szCs w:val="24"/>
                    </w:rPr>
                    <w:t>3.</w:t>
                  </w:r>
                  <w:r w:rsidRPr="00A057BE">
                    <w:rPr>
                      <w:rFonts w:ascii="Times New Roman" w:eastAsia="標楷體" w:hAnsi="Times New Roman" w:cs="Times New Roman"/>
                      <w:szCs w:val="24"/>
                    </w:rPr>
                    <w:t>獎金包含年終及三節等獎金。</w:t>
                  </w:r>
                </w:p>
              </w:tc>
              <w:tc>
                <w:tcPr>
                  <w:tcW w:w="1727" w:type="dxa"/>
                </w:tcPr>
                <w:p w:rsidR="00BE0F10" w:rsidRPr="00A057BE" w:rsidRDefault="00BE0F10" w:rsidP="00A057BE">
                  <w:pPr>
                    <w:kinsoku w:val="0"/>
                    <w:overflowPunct w:val="0"/>
                    <w:snapToGrid w:val="0"/>
                    <w:spacing w:line="360" w:lineRule="exact"/>
                    <w:ind w:left="198" w:hanging="198"/>
                    <w:jc w:val="both"/>
                    <w:rPr>
                      <w:rFonts w:ascii="Times New Roman" w:eastAsia="標楷體" w:hAnsi="Times New Roman" w:cs="Times New Roman"/>
                      <w:szCs w:val="24"/>
                    </w:rPr>
                  </w:pPr>
                  <w:r w:rsidRPr="00A057BE">
                    <w:rPr>
                      <w:rFonts w:ascii="Times New Roman" w:eastAsia="標楷體" w:hAnsi="Times New Roman" w:cs="Times New Roman"/>
                      <w:szCs w:val="24"/>
                    </w:rPr>
                    <w:lastRenderedPageBreak/>
                    <w:t xml:space="preserve">1. </w:t>
                  </w:r>
                  <w:r w:rsidRPr="00A057BE">
                    <w:rPr>
                      <w:rFonts w:ascii="Times New Roman" w:eastAsia="標楷體" w:hAnsi="Times New Roman" w:cs="Times New Roman"/>
                      <w:szCs w:val="24"/>
                    </w:rPr>
                    <w:t>平均月薪之編列請依『</w:t>
                  </w:r>
                  <w:r w:rsidRPr="00A057BE">
                    <w:rPr>
                      <w:rFonts w:ascii="Times New Roman" w:eastAsia="標楷體" w:hAnsi="Times New Roman" w:cs="Times New Roman"/>
                      <w:szCs w:val="24"/>
                      <w:u w:val="single"/>
                    </w:rPr>
                    <w:t>薪資扣繳憑</w:t>
                  </w:r>
                  <w:r w:rsidRPr="00A057BE">
                    <w:rPr>
                      <w:rFonts w:ascii="Times New Roman" w:eastAsia="標楷體" w:hAnsi="Times New Roman" w:cs="Times New Roman"/>
                      <w:szCs w:val="24"/>
                      <w:u w:val="single"/>
                    </w:rPr>
                    <w:lastRenderedPageBreak/>
                    <w:t>單</w:t>
                  </w:r>
                  <w:r w:rsidRPr="00A057BE">
                    <w:rPr>
                      <w:rFonts w:ascii="Times New Roman" w:eastAsia="標楷體" w:hAnsi="Times New Roman" w:cs="Times New Roman"/>
                      <w:szCs w:val="24"/>
                    </w:rPr>
                    <w:t>』之實際投保薪資填寫。</w:t>
                  </w:r>
                </w:p>
                <w:p w:rsidR="00BE0F10" w:rsidRPr="00A057BE" w:rsidRDefault="00BE0F10"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2.</w:t>
                  </w:r>
                  <w:r w:rsidRPr="00A057BE">
                    <w:rPr>
                      <w:rFonts w:ascii="Times New Roman" w:eastAsia="標楷體" w:hAnsi="Times New Roman" w:cs="Times New Roman"/>
                      <w:szCs w:val="24"/>
                    </w:rPr>
                    <w:t>年酬勞以</w:t>
                  </w:r>
                  <w:r w:rsidRPr="00A057BE">
                    <w:rPr>
                      <w:rFonts w:ascii="Times New Roman" w:eastAsia="標楷體" w:hAnsi="Times New Roman" w:cs="Times New Roman"/>
                      <w:szCs w:val="24"/>
                    </w:rPr>
                    <w:t>15</w:t>
                  </w:r>
                  <w:r w:rsidRPr="00A057BE">
                    <w:rPr>
                      <w:rFonts w:ascii="Times New Roman" w:eastAsia="標楷體" w:hAnsi="Times New Roman" w:cs="Times New Roman"/>
                      <w:szCs w:val="24"/>
                    </w:rPr>
                    <w:t>個月月薪為編列上限。所稱年酬勞包含薪餉、加班費、獎金及其他加給等支付給研發人員之薪資。</w:t>
                  </w:r>
                </w:p>
                <w:p w:rsidR="00BE0F10" w:rsidRPr="00A057BE" w:rsidRDefault="00BE0F10"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3.</w:t>
                  </w:r>
                  <w:r w:rsidRPr="00A057BE">
                    <w:rPr>
                      <w:rFonts w:ascii="Times New Roman" w:eastAsia="標楷體" w:hAnsi="Times New Roman" w:cs="Times New Roman"/>
                      <w:szCs w:val="24"/>
                    </w:rPr>
                    <w:t>所稱薪資需符合下列一般原則：公司訂有一定之計算標準及薪給制度且定時發放，但不含退休金、退職金、資遣費、勞保費、健保費等公司相對提列項目。</w:t>
                  </w:r>
                </w:p>
                <w:p w:rsidR="00BE0F10" w:rsidRPr="00A057BE" w:rsidRDefault="00BE0F10"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4.</w:t>
                  </w:r>
                  <w:r w:rsidRPr="00A057BE">
                    <w:rPr>
                      <w:rFonts w:ascii="Times New Roman" w:eastAsia="標楷體" w:hAnsi="Times New Roman" w:cs="Times New Roman"/>
                      <w:szCs w:val="24"/>
                    </w:rPr>
                    <w:t>薪資、獎金及其他加給應依其投入專案計畫之工作時間比例編列；加班費應依實際需要編列。</w:t>
                  </w:r>
                </w:p>
                <w:p w:rsidR="00BE0F10" w:rsidRPr="00A057BE" w:rsidRDefault="00BE0F10"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5.</w:t>
                  </w:r>
                  <w:r w:rsidRPr="00A057BE">
                    <w:rPr>
                      <w:rFonts w:ascii="Times New Roman" w:eastAsia="標楷體" w:hAnsi="Times New Roman" w:cs="Times New Roman"/>
                      <w:szCs w:val="24"/>
                    </w:rPr>
                    <w:t>獎金總計不得超過</w:t>
                  </w:r>
                  <w:r w:rsidRPr="00A057BE">
                    <w:rPr>
                      <w:rFonts w:ascii="Times New Roman" w:eastAsia="標楷體" w:hAnsi="Times New Roman" w:cs="Times New Roman"/>
                      <w:szCs w:val="24"/>
                    </w:rPr>
                    <w:t>2</w:t>
                  </w:r>
                  <w:r w:rsidRPr="00A057BE">
                    <w:rPr>
                      <w:rFonts w:ascii="Times New Roman" w:eastAsia="標楷體" w:hAnsi="Times New Roman" w:cs="Times New Roman"/>
                      <w:szCs w:val="24"/>
                    </w:rPr>
                    <w:t>個月月薪</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所稱月薪僅包含</w:t>
                  </w:r>
                  <w:r w:rsidRPr="00A057BE">
                    <w:rPr>
                      <w:rFonts w:ascii="Times New Roman" w:eastAsia="標楷體" w:hAnsi="Times New Roman" w:cs="Times New Roman"/>
                      <w:szCs w:val="24"/>
                    </w:rPr>
                    <w:lastRenderedPageBreak/>
                    <w:t>本薪、職務加給或技術津貼、主管加給</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w:t>
                  </w:r>
                </w:p>
                <w:p w:rsidR="00BE0F10" w:rsidRPr="00A057BE" w:rsidRDefault="00BE0F10"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6.</w:t>
                  </w:r>
                  <w:r w:rsidRPr="00A057BE">
                    <w:rPr>
                      <w:rFonts w:ascii="Times New Roman" w:eastAsia="標楷體" w:hAnsi="Times New Roman" w:cs="Times New Roman"/>
                      <w:szCs w:val="24"/>
                    </w:rPr>
                    <w:t>待聘人員之人月數不得超過計畫總研發人月數之</w:t>
                  </w:r>
                  <w:r w:rsidRPr="00A057BE">
                    <w:rPr>
                      <w:rFonts w:ascii="Times New Roman" w:eastAsia="標楷體" w:hAnsi="Times New Roman" w:cs="Times New Roman"/>
                      <w:szCs w:val="24"/>
                    </w:rPr>
                    <w:t>30%</w:t>
                  </w:r>
                  <w:r w:rsidRPr="00A057BE">
                    <w:rPr>
                      <w:rFonts w:ascii="Times New Roman" w:eastAsia="標楷體" w:hAnsi="Times New Roman" w:cs="Times New Roman"/>
                      <w:szCs w:val="24"/>
                    </w:rPr>
                    <w:t>，經營階層主管級人員</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如總經理、董事長</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參與年度計畫人月應以不超過每年</w:t>
                  </w:r>
                  <w:r w:rsidRPr="00A057BE">
                    <w:rPr>
                      <w:rFonts w:ascii="Times New Roman" w:eastAsia="標楷體" w:hAnsi="Times New Roman" w:cs="Times New Roman"/>
                      <w:szCs w:val="24"/>
                    </w:rPr>
                    <w:t>4</w:t>
                  </w:r>
                  <w:r w:rsidRPr="00A057BE">
                    <w:rPr>
                      <w:rFonts w:ascii="Times New Roman" w:eastAsia="標楷體" w:hAnsi="Times New Roman" w:cs="Times New Roman"/>
                      <w:szCs w:val="24"/>
                    </w:rPr>
                    <w:t>人月為宜。</w:t>
                  </w:r>
                </w:p>
                <w:p w:rsidR="00BE0F10" w:rsidRPr="00A057BE" w:rsidRDefault="00BE0F10"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7.</w:t>
                  </w:r>
                  <w:r w:rsidRPr="00A057BE">
                    <w:rPr>
                      <w:rFonts w:ascii="Times New Roman" w:eastAsia="標楷體" w:hAnsi="Times New Roman" w:cs="Times New Roman"/>
                      <w:szCs w:val="24"/>
                    </w:rPr>
                    <w:t>一般人事費原則以占計畫總經費之</w:t>
                  </w:r>
                  <w:r w:rsidRPr="00A057BE">
                    <w:rPr>
                      <w:rFonts w:ascii="Times New Roman" w:eastAsia="標楷體" w:hAnsi="Times New Roman" w:cs="Times New Roman"/>
                      <w:szCs w:val="24"/>
                    </w:rPr>
                    <w:t>60%</w:t>
                  </w:r>
                  <w:r w:rsidRPr="00A057BE">
                    <w:rPr>
                      <w:rFonts w:ascii="Times New Roman" w:eastAsia="標楷體" w:hAnsi="Times New Roman" w:cs="Times New Roman"/>
                      <w:szCs w:val="24"/>
                    </w:rPr>
                    <w:t>為上限，超過則需說明其理由。</w:t>
                  </w:r>
                </w:p>
                <w:p w:rsidR="00BE0F10" w:rsidRPr="00A057BE" w:rsidRDefault="00BE0F10" w:rsidP="00A057BE">
                  <w:pPr>
                    <w:kinsoku w:val="0"/>
                    <w:overflowPunct w:val="0"/>
                    <w:snapToGrid w:val="0"/>
                    <w:spacing w:line="360" w:lineRule="exact"/>
                    <w:ind w:left="146" w:hanging="146"/>
                    <w:jc w:val="both"/>
                    <w:rPr>
                      <w:rFonts w:ascii="Times New Roman" w:eastAsia="標楷體" w:hAnsi="Times New Roman" w:cs="Times New Roman"/>
                      <w:szCs w:val="24"/>
                      <w:u w:val="single"/>
                    </w:rPr>
                  </w:pPr>
                  <w:r w:rsidRPr="00A057BE">
                    <w:rPr>
                      <w:rFonts w:ascii="Times New Roman" w:eastAsia="標楷體" w:hAnsi="Times New Roman" w:cs="Times New Roman"/>
                      <w:szCs w:val="24"/>
                    </w:rPr>
                    <w:t>8.</w:t>
                  </w:r>
                  <w:r w:rsidRPr="00A057BE">
                    <w:rPr>
                      <w:rFonts w:ascii="Times New Roman" w:eastAsia="標楷體" w:hAnsi="Times New Roman" w:cs="Times New Roman"/>
                      <w:szCs w:val="24"/>
                    </w:rPr>
                    <w:t>研發人員須為公司正式員工</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具有該公司勞保身份者</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，未具參加勞工保險投保資格者</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如年滿</w:t>
                  </w:r>
                  <w:r w:rsidRPr="00A057BE">
                    <w:rPr>
                      <w:rFonts w:ascii="Times New Roman" w:eastAsia="標楷體" w:hAnsi="Times New Roman" w:cs="Times New Roman"/>
                      <w:szCs w:val="24"/>
                    </w:rPr>
                    <w:t>60</w:t>
                  </w:r>
                  <w:r w:rsidRPr="00A057BE">
                    <w:rPr>
                      <w:rFonts w:ascii="Times New Roman" w:eastAsia="標楷體" w:hAnsi="Times New Roman" w:cs="Times New Roman"/>
                      <w:szCs w:val="24"/>
                    </w:rPr>
                    <w:t>歲以上</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或公司人數為</w:t>
                  </w:r>
                  <w:r w:rsidRPr="00A057BE">
                    <w:rPr>
                      <w:rFonts w:ascii="Times New Roman" w:eastAsia="標楷體" w:hAnsi="Times New Roman" w:cs="Times New Roman"/>
                      <w:szCs w:val="24"/>
                    </w:rPr>
                    <w:t>5</w:t>
                  </w:r>
                  <w:r w:rsidRPr="00A057BE">
                    <w:rPr>
                      <w:rFonts w:ascii="Times New Roman" w:eastAsia="標楷體" w:hAnsi="Times New Roman" w:cs="Times New Roman"/>
                      <w:szCs w:val="24"/>
                    </w:rPr>
                    <w:t>人</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不含</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以下，請檢附證明文件（如身份證影本或雇用人數證明）</w:t>
                  </w:r>
                  <w:r w:rsidRPr="00A057BE">
                    <w:rPr>
                      <w:rFonts w:ascii="Times New Roman" w:eastAsia="標楷體" w:hAnsi="Times New Roman" w:cs="Times New Roman"/>
                      <w:szCs w:val="24"/>
                    </w:rPr>
                    <w:lastRenderedPageBreak/>
                    <w:t>。</w:t>
                  </w:r>
                </w:p>
                <w:p w:rsidR="00BE0F10" w:rsidRPr="00A057BE" w:rsidRDefault="00BE0F10" w:rsidP="00A057BE">
                  <w:pPr>
                    <w:kinsoku w:val="0"/>
                    <w:overflowPunct w:val="0"/>
                    <w:snapToGrid w:val="0"/>
                    <w:spacing w:line="360" w:lineRule="exact"/>
                    <w:ind w:left="146" w:hanging="146"/>
                    <w:jc w:val="both"/>
                    <w:rPr>
                      <w:rFonts w:ascii="Times New Roman" w:eastAsia="標楷體" w:hAnsi="Times New Roman" w:cs="Times New Roman"/>
                      <w:szCs w:val="24"/>
                    </w:rPr>
                  </w:pPr>
                  <w:r w:rsidRPr="00A057BE">
                    <w:rPr>
                      <w:rFonts w:ascii="Times New Roman" w:eastAsia="標楷體" w:hAnsi="Times New Roman" w:cs="Times New Roman"/>
                      <w:szCs w:val="24"/>
                    </w:rPr>
                    <w:t>9.</w:t>
                  </w:r>
                  <w:r w:rsidRPr="00A057BE">
                    <w:rPr>
                      <w:rFonts w:ascii="Times New Roman" w:eastAsia="標楷體" w:hAnsi="Times New Roman" w:cs="Times New Roman"/>
                      <w:szCs w:val="24"/>
                    </w:rPr>
                    <w:t>研發人員之人事費編列請依計畫主持人、研究員級、副研究員級、助理研究員級、研究助理級核實編列，各級研究員平均年酬勞編列上限原則如下</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有關職級分類請參考註一</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，超出者應提出薪資證明文件：</w:t>
                  </w:r>
                </w:p>
                <w:p w:rsidR="00BE0F10" w:rsidRPr="00A057BE" w:rsidRDefault="00BE0F10" w:rsidP="00A057BE">
                  <w:pPr>
                    <w:kinsoku w:val="0"/>
                    <w:overflowPunct w:val="0"/>
                    <w:snapToGrid w:val="0"/>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計畫主持人</w:t>
                  </w:r>
                  <w:r w:rsidRPr="00A057BE">
                    <w:rPr>
                      <w:rFonts w:ascii="Times New Roman" w:eastAsia="標楷體" w:hAnsi="Times New Roman" w:cs="Times New Roman"/>
                      <w:szCs w:val="24"/>
                    </w:rPr>
                    <w:t xml:space="preserve">  </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1,500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BE0F10" w:rsidRPr="00A057BE" w:rsidRDefault="00BE0F10" w:rsidP="00A057BE">
                  <w:pPr>
                    <w:kinsoku w:val="0"/>
                    <w:overflowPunct w:val="0"/>
                    <w:snapToGrid w:val="0"/>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研究員級</w:t>
                  </w:r>
                  <w:r w:rsidRPr="00A057BE">
                    <w:rPr>
                      <w:rFonts w:ascii="Times New Roman" w:eastAsia="標楷體" w:hAnsi="Times New Roman" w:cs="Times New Roman"/>
                      <w:szCs w:val="24"/>
                    </w:rPr>
                    <w:t xml:space="preserve">    </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1,250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BE0F10" w:rsidRPr="00A057BE" w:rsidRDefault="00BE0F10" w:rsidP="00A057BE">
                  <w:pPr>
                    <w:kinsoku w:val="0"/>
                    <w:overflowPunct w:val="0"/>
                    <w:snapToGrid w:val="0"/>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副研究員級</w:t>
                  </w:r>
                  <w:r w:rsidRPr="00A057BE">
                    <w:rPr>
                      <w:rFonts w:ascii="Times New Roman" w:eastAsia="標楷體" w:hAnsi="Times New Roman" w:cs="Times New Roman"/>
                      <w:szCs w:val="24"/>
                    </w:rPr>
                    <w:t xml:space="preserve">  </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1,000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BE0F10" w:rsidRPr="00A057BE" w:rsidRDefault="00BE0F10" w:rsidP="00A057BE">
                  <w:pPr>
                    <w:kinsoku w:val="0"/>
                    <w:overflowPunct w:val="0"/>
                    <w:snapToGrid w:val="0"/>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助理研究員級：</w:t>
                  </w:r>
                  <w:r w:rsidRPr="00A057BE">
                    <w:rPr>
                      <w:rFonts w:ascii="Times New Roman" w:eastAsia="標楷體" w:hAnsi="Times New Roman" w:cs="Times New Roman"/>
                      <w:szCs w:val="24"/>
                    </w:rPr>
                    <w:t xml:space="preserve">  750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BE0F10" w:rsidRPr="00A057BE" w:rsidRDefault="00BE0F10" w:rsidP="00A057BE">
                  <w:pPr>
                    <w:kinsoku w:val="0"/>
                    <w:overflowPunct w:val="0"/>
                    <w:snapToGrid w:val="0"/>
                    <w:spacing w:line="360" w:lineRule="exact"/>
                    <w:ind w:left="146"/>
                    <w:jc w:val="both"/>
                    <w:rPr>
                      <w:rFonts w:ascii="Times New Roman" w:eastAsia="標楷體" w:hAnsi="Times New Roman" w:cs="Times New Roman"/>
                      <w:szCs w:val="24"/>
                    </w:rPr>
                  </w:pPr>
                  <w:r w:rsidRPr="00A057BE">
                    <w:rPr>
                      <w:rFonts w:ascii="Times New Roman" w:eastAsia="標楷體" w:hAnsi="Times New Roman" w:cs="Times New Roman"/>
                      <w:szCs w:val="24"/>
                    </w:rPr>
                    <w:t>研究助理級</w:t>
                  </w:r>
                  <w:r w:rsidRPr="00A057BE">
                    <w:rPr>
                      <w:rFonts w:ascii="Times New Roman" w:eastAsia="標楷體" w:hAnsi="Times New Roman" w:cs="Times New Roman"/>
                      <w:szCs w:val="24"/>
                    </w:rPr>
                    <w:t xml:space="preserve">  </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 xml:space="preserve">  500</w:t>
                  </w:r>
                  <w:r w:rsidRPr="00A057BE">
                    <w:rPr>
                      <w:rFonts w:ascii="Times New Roman" w:eastAsia="標楷體" w:hAnsi="Times New Roman" w:cs="Times New Roman"/>
                      <w:szCs w:val="24"/>
                    </w:rPr>
                    <w:t>千元</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年</w:t>
                  </w:r>
                </w:p>
                <w:p w:rsidR="00BE0F10" w:rsidRPr="00A057BE" w:rsidRDefault="00BE0F10" w:rsidP="00A057BE">
                  <w:pPr>
                    <w:kinsoku w:val="0"/>
                    <w:overflowPunct w:val="0"/>
                    <w:snapToGrid w:val="0"/>
                    <w:spacing w:line="360" w:lineRule="exact"/>
                    <w:jc w:val="both"/>
                    <w:rPr>
                      <w:rFonts w:ascii="Times New Roman" w:eastAsia="標楷體" w:hAnsi="Times New Roman" w:cs="Times New Roman"/>
                      <w:szCs w:val="24"/>
                    </w:rPr>
                  </w:pPr>
                  <w:r w:rsidRPr="00A057BE">
                    <w:rPr>
                      <w:rFonts w:ascii="Times New Roman" w:eastAsia="標楷體" w:hAnsi="Times New Roman" w:cs="Times New Roman"/>
                      <w:szCs w:val="24"/>
                    </w:rPr>
                    <w:t xml:space="preserve">10. </w:t>
                  </w:r>
                  <w:r w:rsidRPr="00A057BE">
                    <w:rPr>
                      <w:rFonts w:ascii="Times New Roman" w:eastAsia="標楷體" w:hAnsi="Times New Roman" w:cs="Times New Roman"/>
                      <w:szCs w:val="24"/>
                    </w:rPr>
                    <w:t>研發人員請檢附勞保卡或勞工退休金計算名冊以茲證明；未具參加勞工保險投</w:t>
                  </w:r>
                  <w:r w:rsidRPr="00A057BE">
                    <w:rPr>
                      <w:rFonts w:ascii="Times New Roman" w:eastAsia="標楷體" w:hAnsi="Times New Roman" w:cs="Times New Roman"/>
                      <w:szCs w:val="24"/>
                    </w:rPr>
                    <w:lastRenderedPageBreak/>
                    <w:t>保資格者</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已符合年資或退休</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或公司人數為</w:t>
                  </w:r>
                  <w:r w:rsidRPr="00A057BE">
                    <w:rPr>
                      <w:rFonts w:ascii="Times New Roman" w:eastAsia="標楷體" w:hAnsi="Times New Roman" w:cs="Times New Roman"/>
                      <w:szCs w:val="24"/>
                    </w:rPr>
                    <w:t>5</w:t>
                  </w:r>
                  <w:r w:rsidRPr="00A057BE">
                    <w:rPr>
                      <w:rFonts w:ascii="Times New Roman" w:eastAsia="標楷體" w:hAnsi="Times New Roman" w:cs="Times New Roman"/>
                      <w:szCs w:val="24"/>
                    </w:rPr>
                    <w:t>人</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不含</w:t>
                  </w:r>
                  <w:r w:rsidRPr="00A057BE">
                    <w:rPr>
                      <w:rFonts w:ascii="Times New Roman" w:eastAsia="標楷體" w:hAnsi="Times New Roman" w:cs="Times New Roman"/>
                      <w:szCs w:val="24"/>
                    </w:rPr>
                    <w:t>)</w:t>
                  </w:r>
                  <w:r w:rsidRPr="00A057BE">
                    <w:rPr>
                      <w:rFonts w:ascii="Times New Roman" w:eastAsia="標楷體" w:hAnsi="Times New Roman" w:cs="Times New Roman"/>
                      <w:szCs w:val="24"/>
                    </w:rPr>
                    <w:t>以下，請檢附證明文件（如勞保退休證明或公司未滿</w:t>
                  </w:r>
                  <w:r w:rsidRPr="00A057BE">
                    <w:rPr>
                      <w:rFonts w:ascii="Times New Roman" w:eastAsia="標楷體" w:hAnsi="Times New Roman" w:cs="Times New Roman"/>
                      <w:szCs w:val="24"/>
                    </w:rPr>
                    <w:t>5</w:t>
                  </w:r>
                  <w:r w:rsidRPr="00A057BE">
                    <w:rPr>
                      <w:rFonts w:ascii="Times New Roman" w:eastAsia="標楷體" w:hAnsi="Times New Roman" w:cs="Times New Roman"/>
                      <w:szCs w:val="24"/>
                    </w:rPr>
                    <w:t>人聲明書）。</w:t>
                  </w:r>
                </w:p>
              </w:tc>
            </w:tr>
            <w:tr w:rsidR="00BE0F10" w:rsidRPr="00A057BE" w:rsidTr="0044150A">
              <w:trPr>
                <w:trHeight w:val="2977"/>
                <w:jc w:val="center"/>
              </w:trPr>
              <w:tc>
                <w:tcPr>
                  <w:tcW w:w="904" w:type="dxa"/>
                </w:tcPr>
                <w:p w:rsidR="00BE0F10" w:rsidRPr="00A057BE" w:rsidRDefault="00BE0F10" w:rsidP="00A057BE">
                  <w:pPr>
                    <w:kinsoku w:val="0"/>
                    <w:overflowPunct w:val="0"/>
                    <w:snapToGrid w:val="0"/>
                    <w:spacing w:line="200" w:lineRule="atLeast"/>
                    <w:ind w:left="170" w:right="170"/>
                    <w:jc w:val="both"/>
                    <w:rPr>
                      <w:rFonts w:ascii="Times New Roman" w:eastAsia="標楷體" w:hAnsi="Times New Roman" w:cs="Times New Roman"/>
                      <w:spacing w:val="-6"/>
                      <w:szCs w:val="24"/>
                    </w:rPr>
                  </w:pPr>
                  <w:r w:rsidRPr="00A057BE">
                    <w:rPr>
                      <w:rFonts w:ascii="Times New Roman" w:eastAsia="標楷體" w:hAnsi="Times New Roman" w:cs="Times New Roman"/>
                      <w:spacing w:val="-6"/>
                      <w:szCs w:val="24"/>
                    </w:rPr>
                    <w:lastRenderedPageBreak/>
                    <w:t>人事費</w:t>
                  </w:r>
                  <w:r w:rsidRPr="00A057BE">
                    <w:rPr>
                      <w:rFonts w:ascii="Times New Roman" w:eastAsia="標楷體" w:hAnsi="Times New Roman" w:cs="Times New Roman"/>
                      <w:spacing w:val="-6"/>
                      <w:szCs w:val="24"/>
                    </w:rPr>
                    <w:t>(2)</w:t>
                  </w:r>
                  <w:r w:rsidRPr="00A057BE">
                    <w:rPr>
                      <w:rFonts w:ascii="Times New Roman" w:eastAsia="標楷體" w:hAnsi="Times New Roman" w:cs="Times New Roman"/>
                      <w:spacing w:val="-6"/>
                      <w:szCs w:val="24"/>
                    </w:rPr>
                    <w:t>顧問</w:t>
                  </w:r>
                </w:p>
              </w:tc>
              <w:tc>
                <w:tcPr>
                  <w:tcW w:w="1035" w:type="dxa"/>
                </w:tcPr>
                <w:p w:rsidR="00BE0F10" w:rsidRPr="00A057BE" w:rsidRDefault="00BE0F10" w:rsidP="00A057BE">
                  <w:pPr>
                    <w:pStyle w:val="ad"/>
                    <w:tabs>
                      <w:tab w:val="left" w:pos="227"/>
                    </w:tabs>
                    <w:kinsoku w:val="0"/>
                    <w:overflowPunct w:val="0"/>
                    <w:autoSpaceDE/>
                    <w:autoSpaceDN/>
                    <w:adjustRightInd/>
                    <w:snapToGrid w:val="0"/>
                    <w:spacing w:line="200" w:lineRule="atLeast"/>
                    <w:ind w:right="170"/>
                    <w:jc w:val="both"/>
                    <w:rPr>
                      <w:rFonts w:ascii="Times New Roman" w:eastAsia="標楷體"/>
                      <w:spacing w:val="-6"/>
                      <w:kern w:val="2"/>
                      <w:sz w:val="24"/>
                      <w:szCs w:val="24"/>
                    </w:rPr>
                  </w:pPr>
                  <w:r w:rsidRPr="00A057BE">
                    <w:rPr>
                      <w:rFonts w:ascii="Times New Roman" w:eastAsia="標楷體"/>
                      <w:spacing w:val="-6"/>
                      <w:kern w:val="2"/>
                      <w:sz w:val="24"/>
                      <w:szCs w:val="24"/>
                    </w:rPr>
                    <w:t>專案計畫聘請顧問及國外專家之酬勞費。</w:t>
                  </w:r>
                </w:p>
              </w:tc>
              <w:tc>
                <w:tcPr>
                  <w:tcW w:w="1727" w:type="dxa"/>
                </w:tcPr>
                <w:p w:rsidR="00BE0F10" w:rsidRPr="00A057BE" w:rsidRDefault="00BE0F10" w:rsidP="00A057BE">
                  <w:pPr>
                    <w:kinsoku w:val="0"/>
                    <w:overflowPunct w:val="0"/>
                    <w:snapToGrid w:val="0"/>
                    <w:spacing w:line="200" w:lineRule="atLeast"/>
                    <w:ind w:left="147" w:right="170"/>
                    <w:jc w:val="both"/>
                    <w:rPr>
                      <w:rFonts w:ascii="Times New Roman" w:eastAsia="標楷體" w:hAnsi="Times New Roman" w:cs="Times New Roman"/>
                      <w:spacing w:val="-6"/>
                      <w:szCs w:val="24"/>
                    </w:rPr>
                  </w:pPr>
                  <w:r w:rsidRPr="00A057BE">
                    <w:rPr>
                      <w:rFonts w:ascii="Times New Roman" w:eastAsia="標楷體" w:hAnsi="Times New Roman" w:cs="Times New Roman"/>
                      <w:spacing w:val="-6"/>
                      <w:szCs w:val="24"/>
                    </w:rPr>
                    <w:t>1.</w:t>
                  </w:r>
                  <w:r w:rsidRPr="00A057BE">
                    <w:rPr>
                      <w:rFonts w:ascii="Times New Roman" w:eastAsia="標楷體" w:hAnsi="Times New Roman" w:cs="Times New Roman"/>
                      <w:spacing w:val="-6"/>
                      <w:szCs w:val="24"/>
                    </w:rPr>
                    <w:t>顧問及國外專家之聘用，以經</w:t>
                  </w:r>
                  <w:r w:rsidRPr="00A057BE">
                    <w:rPr>
                      <w:rFonts w:ascii="Times New Roman" w:eastAsia="標楷體" w:hAnsi="Times New Roman" w:cs="Times New Roman"/>
                      <w:szCs w:val="24"/>
                    </w:rPr>
                    <w:t>技術審查委員會</w:t>
                  </w:r>
                  <w:r w:rsidRPr="00A057BE">
                    <w:rPr>
                      <w:rFonts w:ascii="Times New Roman" w:eastAsia="標楷體" w:hAnsi="Times New Roman" w:cs="Times New Roman"/>
                      <w:spacing w:val="-6"/>
                      <w:szCs w:val="24"/>
                    </w:rPr>
                    <w:t>審查核准者為限。</w:t>
                  </w:r>
                </w:p>
                <w:p w:rsidR="00BE0F10" w:rsidRPr="00A057BE" w:rsidRDefault="00BE0F10" w:rsidP="00A057BE">
                  <w:pPr>
                    <w:kinsoku w:val="0"/>
                    <w:overflowPunct w:val="0"/>
                    <w:snapToGrid w:val="0"/>
                    <w:spacing w:line="200" w:lineRule="atLeast"/>
                    <w:ind w:left="147" w:right="170"/>
                    <w:jc w:val="both"/>
                    <w:rPr>
                      <w:rFonts w:ascii="Times New Roman" w:eastAsia="標楷體" w:hAnsi="Times New Roman" w:cs="Times New Roman"/>
                      <w:spacing w:val="-6"/>
                      <w:szCs w:val="24"/>
                    </w:rPr>
                  </w:pPr>
                  <w:r w:rsidRPr="00A057BE">
                    <w:rPr>
                      <w:rFonts w:ascii="Times New Roman" w:eastAsia="標楷體" w:hAnsi="Times New Roman" w:cs="Times New Roman"/>
                      <w:spacing w:val="-6"/>
                      <w:szCs w:val="24"/>
                    </w:rPr>
                    <w:t>2.</w:t>
                  </w:r>
                  <w:r w:rsidRPr="00A057BE">
                    <w:rPr>
                      <w:rFonts w:ascii="Times New Roman" w:eastAsia="標楷體" w:hAnsi="Times New Roman" w:cs="Times New Roman"/>
                      <w:spacing w:val="-6"/>
                      <w:szCs w:val="24"/>
                    </w:rPr>
                    <w:t>編列顧問費應提供擬聘顧問技術背景及學經歷資料，並應提供原任職單位之同意函。</w:t>
                  </w:r>
                </w:p>
                <w:p w:rsidR="00BE0F10" w:rsidRPr="00A057BE" w:rsidRDefault="00BE0F10" w:rsidP="00A057BE">
                  <w:pPr>
                    <w:kinsoku w:val="0"/>
                    <w:overflowPunct w:val="0"/>
                    <w:snapToGrid w:val="0"/>
                    <w:spacing w:line="200" w:lineRule="atLeast"/>
                    <w:ind w:left="147" w:right="170"/>
                    <w:jc w:val="both"/>
                    <w:rPr>
                      <w:rFonts w:ascii="Times New Roman" w:eastAsia="標楷體" w:hAnsi="Times New Roman" w:cs="Times New Roman"/>
                      <w:spacing w:val="-6"/>
                      <w:szCs w:val="24"/>
                    </w:rPr>
                  </w:pPr>
                  <w:r w:rsidRPr="00A057BE">
                    <w:rPr>
                      <w:rFonts w:ascii="Times New Roman" w:eastAsia="標楷體" w:hAnsi="Times New Roman" w:cs="Times New Roman"/>
                      <w:spacing w:val="-6"/>
                      <w:szCs w:val="24"/>
                    </w:rPr>
                    <w:t>3.</w:t>
                  </w:r>
                  <w:r w:rsidRPr="00A057BE">
                    <w:rPr>
                      <w:rFonts w:ascii="Times New Roman" w:eastAsia="標楷體" w:hAnsi="Times New Roman" w:cs="Times New Roman"/>
                      <w:spacing w:val="-6"/>
                      <w:szCs w:val="24"/>
                    </w:rPr>
                    <w:t>聘用顧問之服務單位若與技術引進或委託研究為同一單位者，則顧問與委外之費用應擇一編列。</w:t>
                  </w:r>
                </w:p>
              </w:tc>
            </w:tr>
          </w:tbl>
          <w:p w:rsidR="00BE0F10" w:rsidRPr="00A057BE" w:rsidRDefault="00BE0F10" w:rsidP="00A057BE">
            <w:pPr>
              <w:jc w:val="both"/>
              <w:rPr>
                <w:rFonts w:ascii="Times New Roman" w:eastAsia="標楷體" w:hAnsi="Times New Roman" w:cs="Times New Roman"/>
                <w:color w:val="000000" w:themeColor="text1"/>
                <w:kern w:val="0"/>
                <w:szCs w:val="24"/>
              </w:rPr>
            </w:pPr>
          </w:p>
        </w:tc>
        <w:tc>
          <w:tcPr>
            <w:tcW w:w="1345" w:type="dxa"/>
          </w:tcPr>
          <w:p w:rsidR="0044150A" w:rsidRPr="00A057BE" w:rsidRDefault="00BD64C9" w:rsidP="00BC39A3">
            <w:pPr>
              <w:jc w:val="both"/>
              <w:rPr>
                <w:rFonts w:ascii="Times New Roman" w:eastAsia="標楷體" w:hAnsi="Times New Roman" w:cs="Times New Roman"/>
                <w:color w:val="0000FF"/>
              </w:rPr>
            </w:pPr>
            <w:r w:rsidRPr="00BD64C9">
              <w:rPr>
                <w:rFonts w:ascii="Times New Roman" w:eastAsia="標楷體" w:hAnsi="Times New Roman" w:cs="Times New Roman" w:hint="eastAsia"/>
                <w:color w:val="0000FF"/>
              </w:rPr>
              <w:lastRenderedPageBreak/>
              <w:t>依實務情況及會計師事務所建議進行修正人事費、材料費及研究發展設備使用費及維護費。</w:t>
            </w:r>
          </w:p>
        </w:tc>
      </w:tr>
      <w:tr w:rsidR="0044150A" w:rsidRPr="00A057BE" w:rsidTr="0044150A">
        <w:tc>
          <w:tcPr>
            <w:tcW w:w="4200" w:type="dxa"/>
          </w:tcPr>
          <w:p w:rsidR="0044150A" w:rsidRPr="00A057BE" w:rsidRDefault="0044150A" w:rsidP="00A057BE">
            <w:pPr>
              <w:numPr>
                <w:ilvl w:val="0"/>
                <w:numId w:val="32"/>
              </w:numPr>
              <w:jc w:val="both"/>
              <w:rPr>
                <w:rFonts w:ascii="Times New Roman" w:eastAsia="標楷體" w:hAnsi="Times New Roman" w:cs="Times New Roman"/>
                <w:b/>
                <w:sz w:val="28"/>
                <w:szCs w:val="28"/>
              </w:rPr>
            </w:pPr>
            <w:r w:rsidRPr="00A057BE">
              <w:rPr>
                <w:rFonts w:ascii="Times New Roman" w:eastAsia="標楷體" w:hAnsi="Times New Roman" w:cs="Times New Roman"/>
                <w:b/>
                <w:sz w:val="28"/>
                <w:szCs w:val="28"/>
              </w:rPr>
              <w:lastRenderedPageBreak/>
              <w:t>材料費</w:t>
            </w:r>
          </w:p>
          <w:tbl>
            <w:tblPr>
              <w:tblW w:w="39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994"/>
              <w:gridCol w:w="1134"/>
              <w:gridCol w:w="1843"/>
            </w:tblGrid>
            <w:tr w:rsidR="0044150A" w:rsidRPr="00A057BE" w:rsidTr="00691639">
              <w:trPr>
                <w:cantSplit/>
                <w:trHeight w:val="720"/>
              </w:trPr>
              <w:tc>
                <w:tcPr>
                  <w:tcW w:w="994" w:type="dxa"/>
                  <w:vMerge w:val="restart"/>
                  <w:tcBorders>
                    <w:bottom w:val="nil"/>
                  </w:tcBorders>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t>會計科目</w:t>
                  </w:r>
                </w:p>
              </w:tc>
              <w:tc>
                <w:tcPr>
                  <w:tcW w:w="1134" w:type="dxa"/>
                  <w:vMerge w:val="restart"/>
                  <w:tcBorders>
                    <w:bottom w:val="nil"/>
                  </w:tcBorders>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t>科</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目</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說</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明</w:t>
                  </w:r>
                </w:p>
              </w:tc>
              <w:tc>
                <w:tcPr>
                  <w:tcW w:w="1843" w:type="dxa"/>
                  <w:vMerge w:val="restart"/>
                  <w:tcBorders>
                    <w:bottom w:val="nil"/>
                  </w:tcBorders>
                  <w:vAlign w:val="center"/>
                </w:tcPr>
                <w:p w:rsidR="0044150A" w:rsidRPr="00A057BE" w:rsidRDefault="0044150A" w:rsidP="00A057BE">
                  <w:pPr>
                    <w:kinsoku w:val="0"/>
                    <w:overflowPunct w:val="0"/>
                    <w:spacing w:line="235" w:lineRule="auto"/>
                    <w:ind w:left="170" w:right="170"/>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t>編</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列</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原</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則</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及</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注</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意</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事</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項</w:t>
                  </w:r>
                </w:p>
              </w:tc>
            </w:tr>
            <w:tr w:rsidR="0044150A" w:rsidRPr="00A057BE" w:rsidTr="00691639">
              <w:trPr>
                <w:cantSplit/>
                <w:trHeight w:val="429"/>
              </w:trPr>
              <w:tc>
                <w:tcPr>
                  <w:tcW w:w="994" w:type="dxa"/>
                  <w:vMerge/>
                  <w:tcBorders>
                    <w:top w:val="nil"/>
                  </w:tcBorders>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p>
              </w:tc>
              <w:tc>
                <w:tcPr>
                  <w:tcW w:w="1134" w:type="dxa"/>
                  <w:vMerge/>
                  <w:tcBorders>
                    <w:top w:val="nil"/>
                  </w:tcBorders>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p>
              </w:tc>
              <w:tc>
                <w:tcPr>
                  <w:tcW w:w="1843" w:type="dxa"/>
                  <w:vMerge/>
                  <w:tcBorders>
                    <w:top w:val="nil"/>
                    <w:bottom w:val="single" w:sz="6" w:space="0" w:color="000000"/>
                  </w:tcBorders>
                  <w:vAlign w:val="center"/>
                </w:tcPr>
                <w:p w:rsidR="0044150A" w:rsidRPr="00A057BE" w:rsidRDefault="0044150A" w:rsidP="00A057BE">
                  <w:pPr>
                    <w:kinsoku w:val="0"/>
                    <w:overflowPunct w:val="0"/>
                    <w:spacing w:line="235" w:lineRule="auto"/>
                    <w:ind w:left="170" w:right="170"/>
                    <w:jc w:val="both"/>
                    <w:rPr>
                      <w:rFonts w:ascii="Times New Roman" w:eastAsia="標楷體" w:hAnsi="Times New Roman" w:cs="Times New Roman"/>
                      <w:color w:val="000000" w:themeColor="text1"/>
                      <w:spacing w:val="-6"/>
                      <w:szCs w:val="28"/>
                    </w:rPr>
                  </w:pPr>
                </w:p>
              </w:tc>
            </w:tr>
            <w:tr w:rsidR="0044150A" w:rsidRPr="00A057BE" w:rsidTr="00691639">
              <w:trPr>
                <w:trHeight w:val="2680"/>
              </w:trPr>
              <w:tc>
                <w:tcPr>
                  <w:tcW w:w="994" w:type="dxa"/>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t>材料費</w:t>
                  </w:r>
                </w:p>
              </w:tc>
              <w:tc>
                <w:tcPr>
                  <w:tcW w:w="1134" w:type="dxa"/>
                </w:tcPr>
                <w:p w:rsidR="0044150A" w:rsidRPr="00A057BE" w:rsidRDefault="0044150A" w:rsidP="00A057BE">
                  <w:pPr>
                    <w:pStyle w:val="a9"/>
                    <w:tabs>
                      <w:tab w:val="clear" w:pos="4153"/>
                      <w:tab w:val="clear" w:pos="8306"/>
                      <w:tab w:val="left" w:pos="227"/>
                    </w:tabs>
                    <w:kinsoku w:val="0"/>
                    <w:overflowPunct w:val="0"/>
                    <w:spacing w:line="200" w:lineRule="atLeast"/>
                    <w:ind w:left="170" w:right="170"/>
                    <w:jc w:val="both"/>
                    <w:rPr>
                      <w:rFonts w:ascii="Times New Roman" w:eastAsia="標楷體" w:hAnsi="Times New Roman" w:cs="Times New Roman"/>
                      <w:color w:val="000000" w:themeColor="text1"/>
                      <w:spacing w:val="-6"/>
                      <w:sz w:val="24"/>
                      <w:szCs w:val="28"/>
                    </w:rPr>
                  </w:pPr>
                  <w:r w:rsidRPr="00A057BE">
                    <w:rPr>
                      <w:rFonts w:ascii="Times New Roman" w:eastAsia="標楷體" w:hAnsi="Times New Roman" w:cs="Times New Roman"/>
                      <w:color w:val="000000" w:themeColor="text1"/>
                      <w:spacing w:val="-6"/>
                      <w:sz w:val="24"/>
                      <w:szCs w:val="28"/>
                    </w:rPr>
                    <w:t>專為執行開發計畫所發生之消耗性器材及原材料費，但不含模具、治具、夾具等屬固定資產之設備及辦公所需事務性耗材。</w:t>
                  </w:r>
                </w:p>
              </w:tc>
              <w:tc>
                <w:tcPr>
                  <w:tcW w:w="1843" w:type="dxa"/>
                </w:tcPr>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color w:val="FF0000"/>
                      <w:szCs w:val="24"/>
                    </w:rPr>
                  </w:pPr>
                  <w:r w:rsidRPr="00A057BE">
                    <w:rPr>
                      <w:rFonts w:ascii="Times New Roman" w:eastAsia="標楷體" w:hAnsi="Times New Roman" w:cs="Times New Roman"/>
                      <w:szCs w:val="24"/>
                    </w:rPr>
                    <w:t>1.</w:t>
                  </w:r>
                  <w:r w:rsidRPr="00A057BE">
                    <w:rPr>
                      <w:rFonts w:ascii="Times New Roman" w:eastAsia="標楷體" w:hAnsi="Times New Roman" w:cs="Times New Roman"/>
                      <w:color w:val="FF0000"/>
                      <w:szCs w:val="24"/>
                      <w:u w:val="single"/>
                    </w:rPr>
                    <w:t>本會計科目之編列不含營業稅。</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szCs w:val="24"/>
                    </w:rPr>
                  </w:pPr>
                  <w:r w:rsidRPr="00A057BE">
                    <w:rPr>
                      <w:rFonts w:ascii="Times New Roman" w:eastAsia="標楷體" w:hAnsi="Times New Roman" w:cs="Times New Roman"/>
                      <w:szCs w:val="24"/>
                    </w:rPr>
                    <w:t>2.</w:t>
                  </w:r>
                  <w:r w:rsidRPr="00A057BE">
                    <w:rPr>
                      <w:rFonts w:ascii="Times New Roman" w:eastAsia="標楷體" w:hAnsi="Times New Roman" w:cs="Times New Roman"/>
                      <w:szCs w:val="24"/>
                    </w:rPr>
                    <w:t>材料費之編列範圍包括研發用途之消耗性器材及原材料費，但不含事務性耗材。</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color w:val="FF0000"/>
                      <w:szCs w:val="24"/>
                    </w:rPr>
                  </w:pPr>
                  <w:r w:rsidRPr="00A057BE">
                    <w:rPr>
                      <w:rFonts w:ascii="Times New Roman" w:eastAsia="標楷體" w:hAnsi="Times New Roman" w:cs="Times New Roman"/>
                      <w:szCs w:val="24"/>
                    </w:rPr>
                    <w:t>3.</w:t>
                  </w:r>
                  <w:r w:rsidRPr="00A057BE">
                    <w:rPr>
                      <w:rFonts w:ascii="Times New Roman" w:eastAsia="標楷體" w:hAnsi="Times New Roman" w:cs="Times New Roman"/>
                      <w:color w:val="FF0000"/>
                      <w:szCs w:val="24"/>
                      <w:u w:val="single"/>
                    </w:rPr>
                    <w:t>本會計科目原則以占計畫總經費之</w:t>
                  </w:r>
                  <w:r w:rsidRPr="00A057BE">
                    <w:rPr>
                      <w:rFonts w:ascii="Times New Roman" w:eastAsia="標楷體" w:hAnsi="Times New Roman" w:cs="Times New Roman"/>
                      <w:color w:val="FF0000"/>
                      <w:szCs w:val="24"/>
                      <w:u w:val="single"/>
                    </w:rPr>
                    <w:t>25%</w:t>
                  </w:r>
                  <w:r w:rsidRPr="00A057BE">
                    <w:rPr>
                      <w:rFonts w:ascii="Times New Roman" w:eastAsia="標楷體" w:hAnsi="Times New Roman" w:cs="Times New Roman"/>
                      <w:color w:val="FF0000"/>
                      <w:szCs w:val="24"/>
                      <w:u w:val="single"/>
                    </w:rPr>
                    <w:t>為上限，若超過請補充說明。</w:t>
                  </w:r>
                </w:p>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szCs w:val="24"/>
                    </w:rPr>
                    <w:t>4.</w:t>
                  </w:r>
                  <w:r w:rsidRPr="00A057BE">
                    <w:rPr>
                      <w:rFonts w:ascii="Times New Roman" w:eastAsia="標楷體" w:hAnsi="Times New Roman" w:cs="Times New Roman"/>
                      <w:szCs w:val="24"/>
                    </w:rPr>
                    <w:t>應依計畫所需之項目、數量、金額編列，金額大或數量多者應逐項編列，較細微者可合併編列為其他項並予註明。</w:t>
                  </w:r>
                </w:p>
              </w:tc>
            </w:tr>
          </w:tbl>
          <w:p w:rsidR="0044150A" w:rsidRPr="00A057BE" w:rsidRDefault="0044150A" w:rsidP="00A057BE">
            <w:pPr>
              <w:pStyle w:val="a4"/>
              <w:adjustRightInd w:val="0"/>
              <w:snapToGrid w:val="0"/>
              <w:spacing w:afterLines="50" w:after="180"/>
              <w:ind w:left="1080" w:hangingChars="450" w:hanging="1080"/>
              <w:jc w:val="both"/>
              <w:rPr>
                <w:rFonts w:ascii="Times New Roman" w:eastAsia="標楷體" w:hAnsi="Times New Roman"/>
              </w:rPr>
            </w:pPr>
          </w:p>
        </w:tc>
        <w:tc>
          <w:tcPr>
            <w:tcW w:w="4200" w:type="dxa"/>
          </w:tcPr>
          <w:p w:rsidR="0044150A" w:rsidRPr="00A057BE" w:rsidRDefault="0044150A" w:rsidP="00A057BE">
            <w:pPr>
              <w:numPr>
                <w:ilvl w:val="0"/>
                <w:numId w:val="33"/>
              </w:numPr>
              <w:jc w:val="both"/>
              <w:rPr>
                <w:rFonts w:ascii="Times New Roman" w:eastAsia="標楷體" w:hAnsi="Times New Roman" w:cs="Times New Roman"/>
                <w:b/>
                <w:sz w:val="28"/>
                <w:szCs w:val="28"/>
              </w:rPr>
            </w:pPr>
            <w:r w:rsidRPr="00A057BE">
              <w:rPr>
                <w:rFonts w:ascii="Times New Roman" w:eastAsia="標楷體" w:hAnsi="Times New Roman" w:cs="Times New Roman"/>
                <w:b/>
                <w:sz w:val="28"/>
                <w:szCs w:val="28"/>
              </w:rPr>
              <w:t>材料費</w:t>
            </w:r>
          </w:p>
          <w:tbl>
            <w:tblPr>
              <w:tblW w:w="39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994"/>
              <w:gridCol w:w="1134"/>
              <w:gridCol w:w="1843"/>
            </w:tblGrid>
            <w:tr w:rsidR="0044150A" w:rsidRPr="00A057BE" w:rsidTr="00691639">
              <w:trPr>
                <w:cantSplit/>
                <w:trHeight w:val="720"/>
              </w:trPr>
              <w:tc>
                <w:tcPr>
                  <w:tcW w:w="994" w:type="dxa"/>
                  <w:vMerge w:val="restart"/>
                  <w:tcBorders>
                    <w:bottom w:val="nil"/>
                  </w:tcBorders>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t>會計科目</w:t>
                  </w:r>
                </w:p>
              </w:tc>
              <w:tc>
                <w:tcPr>
                  <w:tcW w:w="1134" w:type="dxa"/>
                  <w:vMerge w:val="restart"/>
                  <w:tcBorders>
                    <w:bottom w:val="nil"/>
                  </w:tcBorders>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t>科</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目</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說</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明</w:t>
                  </w:r>
                </w:p>
              </w:tc>
              <w:tc>
                <w:tcPr>
                  <w:tcW w:w="1843" w:type="dxa"/>
                  <w:vMerge w:val="restart"/>
                  <w:tcBorders>
                    <w:bottom w:val="nil"/>
                  </w:tcBorders>
                  <w:vAlign w:val="center"/>
                </w:tcPr>
                <w:p w:rsidR="0044150A" w:rsidRPr="00A057BE" w:rsidRDefault="0044150A" w:rsidP="00A057BE">
                  <w:pPr>
                    <w:kinsoku w:val="0"/>
                    <w:overflowPunct w:val="0"/>
                    <w:spacing w:line="235" w:lineRule="auto"/>
                    <w:ind w:left="170" w:right="170"/>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t>編</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列</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原</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則</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及</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注</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意</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事</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項</w:t>
                  </w:r>
                </w:p>
              </w:tc>
            </w:tr>
            <w:tr w:rsidR="0044150A" w:rsidRPr="00A057BE" w:rsidTr="00691639">
              <w:trPr>
                <w:cantSplit/>
                <w:trHeight w:val="429"/>
              </w:trPr>
              <w:tc>
                <w:tcPr>
                  <w:tcW w:w="994" w:type="dxa"/>
                  <w:vMerge/>
                  <w:tcBorders>
                    <w:top w:val="nil"/>
                  </w:tcBorders>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p>
              </w:tc>
              <w:tc>
                <w:tcPr>
                  <w:tcW w:w="1134" w:type="dxa"/>
                  <w:vMerge/>
                  <w:tcBorders>
                    <w:top w:val="nil"/>
                  </w:tcBorders>
                  <w:vAlign w:val="center"/>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p>
              </w:tc>
              <w:tc>
                <w:tcPr>
                  <w:tcW w:w="1843" w:type="dxa"/>
                  <w:vMerge/>
                  <w:tcBorders>
                    <w:top w:val="nil"/>
                    <w:bottom w:val="single" w:sz="6" w:space="0" w:color="000000"/>
                  </w:tcBorders>
                  <w:vAlign w:val="center"/>
                </w:tcPr>
                <w:p w:rsidR="0044150A" w:rsidRPr="00A057BE" w:rsidRDefault="0044150A" w:rsidP="00A057BE">
                  <w:pPr>
                    <w:kinsoku w:val="0"/>
                    <w:overflowPunct w:val="0"/>
                    <w:spacing w:line="235" w:lineRule="auto"/>
                    <w:ind w:left="170" w:right="170"/>
                    <w:jc w:val="both"/>
                    <w:rPr>
                      <w:rFonts w:ascii="Times New Roman" w:eastAsia="標楷體" w:hAnsi="Times New Roman" w:cs="Times New Roman"/>
                      <w:color w:val="000000" w:themeColor="text1"/>
                      <w:spacing w:val="-6"/>
                      <w:szCs w:val="28"/>
                    </w:rPr>
                  </w:pPr>
                </w:p>
              </w:tc>
            </w:tr>
            <w:tr w:rsidR="0044150A" w:rsidRPr="00A057BE" w:rsidTr="00691639">
              <w:trPr>
                <w:trHeight w:val="2680"/>
              </w:trPr>
              <w:tc>
                <w:tcPr>
                  <w:tcW w:w="994" w:type="dxa"/>
                </w:tcPr>
                <w:p w:rsidR="0044150A" w:rsidRPr="00A057BE" w:rsidRDefault="0044150A" w:rsidP="00A057BE">
                  <w:pPr>
                    <w:kinsoku w:val="0"/>
                    <w:overflowPunct w:val="0"/>
                    <w:spacing w:line="200" w:lineRule="atLeast"/>
                    <w:ind w:left="170" w:right="170"/>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t>材料費</w:t>
                  </w:r>
                </w:p>
              </w:tc>
              <w:tc>
                <w:tcPr>
                  <w:tcW w:w="1134" w:type="dxa"/>
                </w:tcPr>
                <w:p w:rsidR="0044150A" w:rsidRPr="00A057BE" w:rsidRDefault="0044150A" w:rsidP="00A057BE">
                  <w:pPr>
                    <w:pStyle w:val="a9"/>
                    <w:tabs>
                      <w:tab w:val="clear" w:pos="4153"/>
                      <w:tab w:val="clear" w:pos="8306"/>
                      <w:tab w:val="left" w:pos="227"/>
                    </w:tabs>
                    <w:kinsoku w:val="0"/>
                    <w:overflowPunct w:val="0"/>
                    <w:spacing w:line="200" w:lineRule="atLeast"/>
                    <w:ind w:left="170" w:right="170"/>
                    <w:jc w:val="both"/>
                    <w:rPr>
                      <w:rFonts w:ascii="Times New Roman" w:eastAsia="標楷體" w:hAnsi="Times New Roman" w:cs="Times New Roman"/>
                      <w:color w:val="000000" w:themeColor="text1"/>
                      <w:spacing w:val="-6"/>
                      <w:sz w:val="24"/>
                      <w:szCs w:val="28"/>
                    </w:rPr>
                  </w:pPr>
                  <w:r w:rsidRPr="00A057BE">
                    <w:rPr>
                      <w:rFonts w:ascii="Times New Roman" w:eastAsia="標楷體" w:hAnsi="Times New Roman" w:cs="Times New Roman"/>
                      <w:color w:val="000000" w:themeColor="text1"/>
                      <w:spacing w:val="-6"/>
                      <w:sz w:val="24"/>
                      <w:szCs w:val="28"/>
                    </w:rPr>
                    <w:t>專為執行開發計畫所發生之消耗性器材及原材料費，但不含模具、治具、夾具等屬固定資產之設備及辦公所需事務性耗材。</w:t>
                  </w:r>
                </w:p>
              </w:tc>
              <w:tc>
                <w:tcPr>
                  <w:tcW w:w="1843" w:type="dxa"/>
                </w:tcPr>
                <w:p w:rsidR="0044150A" w:rsidRPr="00A057BE" w:rsidRDefault="0044150A" w:rsidP="00A057BE">
                  <w:pPr>
                    <w:pStyle w:val="af"/>
                    <w:spacing w:after="0" w:line="200" w:lineRule="atLeast"/>
                    <w:ind w:leftChars="0" w:left="217" w:right="170" w:hangingChars="95" w:hanging="217"/>
                    <w:jc w:val="both"/>
                    <w:rPr>
                      <w:rFonts w:eastAsia="標楷體"/>
                      <w:color w:val="000000" w:themeColor="text1"/>
                      <w:spacing w:val="-6"/>
                      <w:kern w:val="2"/>
                      <w:sz w:val="24"/>
                      <w:szCs w:val="28"/>
                    </w:rPr>
                  </w:pPr>
                  <w:r w:rsidRPr="00A057BE">
                    <w:rPr>
                      <w:rFonts w:eastAsia="標楷體"/>
                      <w:color w:val="000000" w:themeColor="text1"/>
                      <w:spacing w:val="-6"/>
                      <w:kern w:val="2"/>
                      <w:sz w:val="24"/>
                      <w:szCs w:val="28"/>
                    </w:rPr>
                    <w:t>1.</w:t>
                  </w:r>
                  <w:r w:rsidRPr="00A057BE">
                    <w:rPr>
                      <w:rFonts w:eastAsia="標楷體"/>
                      <w:color w:val="000000" w:themeColor="text1"/>
                      <w:spacing w:val="-6"/>
                      <w:kern w:val="2"/>
                      <w:sz w:val="24"/>
                      <w:szCs w:val="28"/>
                    </w:rPr>
                    <w:t>材料費之編列範圍包括研發用途之消耗性器材及原材料費，但不含事務性耗材。</w:t>
                  </w:r>
                </w:p>
                <w:p w:rsidR="0044150A" w:rsidRPr="00A057BE" w:rsidRDefault="0044150A" w:rsidP="00A057BE">
                  <w:pPr>
                    <w:pStyle w:val="af"/>
                    <w:spacing w:after="0" w:line="200" w:lineRule="atLeast"/>
                    <w:ind w:leftChars="0" w:left="217" w:right="170" w:hangingChars="95" w:hanging="217"/>
                    <w:jc w:val="both"/>
                    <w:rPr>
                      <w:rFonts w:eastAsia="標楷體"/>
                      <w:color w:val="000000" w:themeColor="text1"/>
                      <w:spacing w:val="-6"/>
                      <w:kern w:val="2"/>
                      <w:sz w:val="24"/>
                      <w:szCs w:val="28"/>
                    </w:rPr>
                  </w:pPr>
                  <w:r w:rsidRPr="00A057BE">
                    <w:rPr>
                      <w:rFonts w:eastAsia="標楷體"/>
                      <w:color w:val="000000" w:themeColor="text1"/>
                      <w:spacing w:val="-6"/>
                      <w:kern w:val="2"/>
                      <w:sz w:val="24"/>
                      <w:szCs w:val="28"/>
                    </w:rPr>
                    <w:t>2.</w:t>
                  </w:r>
                  <w:r w:rsidRPr="00A057BE">
                    <w:rPr>
                      <w:rFonts w:eastAsia="標楷體"/>
                      <w:color w:val="000000" w:themeColor="text1"/>
                      <w:spacing w:val="-6"/>
                      <w:kern w:val="2"/>
                      <w:sz w:val="24"/>
                      <w:szCs w:val="28"/>
                    </w:rPr>
                    <w:t>最高占計畫總經費</w:t>
                  </w:r>
                  <w:r w:rsidRPr="00A057BE">
                    <w:rPr>
                      <w:rFonts w:eastAsia="標楷體"/>
                      <w:color w:val="000000" w:themeColor="text1"/>
                      <w:spacing w:val="-6"/>
                      <w:kern w:val="2"/>
                      <w:sz w:val="24"/>
                      <w:szCs w:val="28"/>
                    </w:rPr>
                    <w:t>25%</w:t>
                  </w:r>
                  <w:r w:rsidRPr="00A057BE">
                    <w:rPr>
                      <w:rFonts w:eastAsia="標楷體"/>
                      <w:color w:val="000000" w:themeColor="text1"/>
                      <w:spacing w:val="-6"/>
                      <w:kern w:val="2"/>
                      <w:sz w:val="24"/>
                      <w:szCs w:val="28"/>
                    </w:rPr>
                    <w:t>（超過應補充說明），惟在議定價格時按計畫實際需求為準。</w:t>
                  </w:r>
                </w:p>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t>3.</w:t>
                  </w:r>
                  <w:r w:rsidRPr="00A057BE">
                    <w:rPr>
                      <w:rFonts w:ascii="Times New Roman" w:eastAsia="標楷體" w:hAnsi="Times New Roman" w:cs="Times New Roman"/>
                      <w:color w:val="000000" w:themeColor="text1"/>
                      <w:spacing w:val="-6"/>
                      <w:szCs w:val="28"/>
                    </w:rPr>
                    <w:t>材</w:t>
                  </w:r>
                  <w:r w:rsidRPr="00A057BE">
                    <w:rPr>
                      <w:rFonts w:ascii="Times New Roman" w:eastAsia="標楷體" w:hAnsi="Times New Roman" w:cs="Times New Roman"/>
                      <w:color w:val="000000" w:themeColor="text1"/>
                      <w:szCs w:val="24"/>
                    </w:rPr>
                    <w:t>料費應依計畫所需之項目、數量、金額編列，金額大或數量多者應逐項編列，較細微者可合併編列為其他項並予註明。</w:t>
                  </w:r>
                </w:p>
              </w:tc>
            </w:tr>
          </w:tbl>
          <w:p w:rsidR="0044150A" w:rsidRPr="00A057BE" w:rsidRDefault="0044150A" w:rsidP="00A057BE">
            <w:pPr>
              <w:pStyle w:val="a4"/>
              <w:adjustRightInd w:val="0"/>
              <w:snapToGrid w:val="0"/>
              <w:spacing w:afterLines="50" w:after="180"/>
              <w:ind w:left="1080" w:hangingChars="450" w:hanging="1080"/>
              <w:jc w:val="both"/>
              <w:rPr>
                <w:rFonts w:ascii="Times New Roman" w:eastAsia="標楷體" w:hAnsi="Times New Roman"/>
              </w:rPr>
            </w:pPr>
          </w:p>
        </w:tc>
        <w:tc>
          <w:tcPr>
            <w:tcW w:w="1345" w:type="dxa"/>
          </w:tcPr>
          <w:p w:rsidR="0044150A" w:rsidRPr="00A057BE" w:rsidRDefault="0044150A" w:rsidP="00727E4B">
            <w:pPr>
              <w:rPr>
                <w:rFonts w:ascii="Times New Roman" w:eastAsia="標楷體" w:hAnsi="Times New Roman" w:cs="Times New Roman"/>
                <w:color w:val="0000FF"/>
              </w:rPr>
            </w:pPr>
          </w:p>
        </w:tc>
      </w:tr>
      <w:tr w:rsidR="0044150A" w:rsidRPr="00A057BE" w:rsidTr="0044150A">
        <w:tc>
          <w:tcPr>
            <w:tcW w:w="4200" w:type="dxa"/>
          </w:tcPr>
          <w:p w:rsidR="0044150A" w:rsidRPr="00A057BE" w:rsidRDefault="0044150A" w:rsidP="00A057BE">
            <w:pPr>
              <w:numPr>
                <w:ilvl w:val="0"/>
                <w:numId w:val="33"/>
              </w:numPr>
              <w:jc w:val="both"/>
              <w:rPr>
                <w:rFonts w:ascii="Times New Roman" w:eastAsia="標楷體" w:hAnsi="Times New Roman" w:cs="Times New Roman"/>
                <w:b/>
                <w:color w:val="000000" w:themeColor="text1"/>
                <w:sz w:val="28"/>
                <w:szCs w:val="28"/>
              </w:rPr>
            </w:pPr>
            <w:r w:rsidRPr="00A057BE">
              <w:rPr>
                <w:rFonts w:ascii="Times New Roman" w:eastAsia="標楷體" w:hAnsi="Times New Roman" w:cs="Times New Roman"/>
                <w:b/>
                <w:color w:val="000000" w:themeColor="text1"/>
                <w:sz w:val="28"/>
                <w:szCs w:val="28"/>
              </w:rPr>
              <w:t>研究發展設備使用費及維護費</w:t>
            </w:r>
          </w:p>
          <w:tbl>
            <w:tblPr>
              <w:tblW w:w="4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1151"/>
              <w:gridCol w:w="1007"/>
              <w:gridCol w:w="1843"/>
            </w:tblGrid>
            <w:tr w:rsidR="0044150A" w:rsidRPr="00A057BE" w:rsidTr="00691639">
              <w:trPr>
                <w:cantSplit/>
                <w:trHeight w:val="720"/>
              </w:trPr>
              <w:tc>
                <w:tcPr>
                  <w:tcW w:w="1151" w:type="dxa"/>
                  <w:vMerge w:val="restart"/>
                  <w:tcBorders>
                    <w:bottom w:val="nil"/>
                  </w:tcBorders>
                  <w:vAlign w:val="center"/>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lastRenderedPageBreak/>
                    <w:t>會計</w:t>
                  </w:r>
                </w:p>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pacing w:val="-6"/>
                      <w:szCs w:val="28"/>
                    </w:rPr>
                    <w:t>科目</w:t>
                  </w:r>
                </w:p>
              </w:tc>
              <w:tc>
                <w:tcPr>
                  <w:tcW w:w="1007" w:type="dxa"/>
                  <w:vMerge w:val="restart"/>
                  <w:tcBorders>
                    <w:bottom w:val="nil"/>
                  </w:tcBorders>
                  <w:vAlign w:val="center"/>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pacing w:val="-6"/>
                      <w:szCs w:val="28"/>
                    </w:rPr>
                    <w:t>科</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目</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說</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明</w:t>
                  </w:r>
                </w:p>
              </w:tc>
              <w:tc>
                <w:tcPr>
                  <w:tcW w:w="1843" w:type="dxa"/>
                  <w:vMerge w:val="restart"/>
                  <w:tcBorders>
                    <w:bottom w:val="nil"/>
                  </w:tcBorders>
                  <w:vAlign w:val="center"/>
                </w:tcPr>
                <w:p w:rsidR="0044150A" w:rsidRPr="00A057BE" w:rsidRDefault="0044150A" w:rsidP="00A057BE">
                  <w:pPr>
                    <w:kinsoku w:val="0"/>
                    <w:overflowPunct w:val="0"/>
                    <w:snapToGrid w:val="0"/>
                    <w:spacing w:line="235" w:lineRule="auto"/>
                    <w:ind w:left="57" w:right="57"/>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pacing w:val="-6"/>
                      <w:szCs w:val="28"/>
                    </w:rPr>
                    <w:t>編</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列</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原</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則</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及</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注</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意</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事</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項</w:t>
                  </w:r>
                </w:p>
              </w:tc>
            </w:tr>
            <w:tr w:rsidR="0044150A" w:rsidRPr="00A057BE" w:rsidTr="00691639">
              <w:trPr>
                <w:cantSplit/>
                <w:trHeight w:val="312"/>
              </w:trPr>
              <w:tc>
                <w:tcPr>
                  <w:tcW w:w="1151" w:type="dxa"/>
                  <w:vMerge/>
                  <w:tcBorders>
                    <w:top w:val="nil"/>
                    <w:bottom w:val="single" w:sz="6" w:space="0" w:color="000000"/>
                  </w:tcBorders>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zCs w:val="28"/>
                    </w:rPr>
                  </w:pPr>
                </w:p>
              </w:tc>
              <w:tc>
                <w:tcPr>
                  <w:tcW w:w="1007" w:type="dxa"/>
                  <w:vMerge/>
                  <w:tcBorders>
                    <w:top w:val="nil"/>
                    <w:bottom w:val="single" w:sz="6" w:space="0" w:color="000000"/>
                  </w:tcBorders>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zCs w:val="28"/>
                    </w:rPr>
                  </w:pPr>
                </w:p>
              </w:tc>
              <w:tc>
                <w:tcPr>
                  <w:tcW w:w="1843" w:type="dxa"/>
                  <w:vMerge/>
                  <w:tcBorders>
                    <w:top w:val="nil"/>
                    <w:bottom w:val="single" w:sz="6" w:space="0" w:color="000000"/>
                  </w:tcBorders>
                </w:tcPr>
                <w:p w:rsidR="0044150A" w:rsidRPr="00A057BE" w:rsidRDefault="0044150A" w:rsidP="00A057BE">
                  <w:pPr>
                    <w:kinsoku w:val="0"/>
                    <w:overflowPunct w:val="0"/>
                    <w:snapToGrid w:val="0"/>
                    <w:spacing w:line="235" w:lineRule="auto"/>
                    <w:ind w:left="57" w:right="57"/>
                    <w:jc w:val="both"/>
                    <w:rPr>
                      <w:rFonts w:ascii="Times New Roman" w:eastAsia="標楷體" w:hAnsi="Times New Roman" w:cs="Times New Roman"/>
                      <w:color w:val="000000" w:themeColor="text1"/>
                      <w:szCs w:val="28"/>
                    </w:rPr>
                  </w:pPr>
                </w:p>
              </w:tc>
            </w:tr>
            <w:tr w:rsidR="0044150A" w:rsidRPr="00A057BE" w:rsidTr="00691639">
              <w:tc>
                <w:tcPr>
                  <w:tcW w:w="1151" w:type="dxa"/>
                </w:tcPr>
                <w:p w:rsidR="0044150A" w:rsidRPr="00A057BE" w:rsidRDefault="0044150A" w:rsidP="00A057BE">
                  <w:pPr>
                    <w:kinsoku w:val="0"/>
                    <w:overflowPunct w:val="0"/>
                    <w:snapToGrid w:val="0"/>
                    <w:spacing w:line="200" w:lineRule="atLeast"/>
                    <w:ind w:left="182" w:right="57" w:hangingChars="76" w:hanging="1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1.</w:t>
                  </w:r>
                  <w:r w:rsidRPr="00A057BE">
                    <w:rPr>
                      <w:rFonts w:ascii="Times New Roman" w:eastAsia="標楷體" w:hAnsi="Times New Roman" w:cs="Times New Roman"/>
                      <w:color w:val="000000" w:themeColor="text1"/>
                      <w:szCs w:val="28"/>
                    </w:rPr>
                    <w:t>設備使用費</w:t>
                  </w:r>
                </w:p>
              </w:tc>
              <w:tc>
                <w:tcPr>
                  <w:tcW w:w="1007" w:type="dxa"/>
                </w:tcPr>
                <w:p w:rsidR="0044150A" w:rsidRPr="00A057BE" w:rsidRDefault="0044150A" w:rsidP="00A057BE">
                  <w:pPr>
                    <w:kinsoku w:val="0"/>
                    <w:overflowPunct w:val="0"/>
                    <w:snapToGrid w:val="0"/>
                    <w:spacing w:line="200" w:lineRule="atLeast"/>
                    <w:ind w:left="57" w:rightChars="38" w:right="91"/>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為執行專案計畫所必需使用之機器、儀器設備或軟體，依雙方議定使用費計算方式按實支付之設備使用費屬之。</w:t>
                  </w:r>
                </w:p>
              </w:tc>
              <w:tc>
                <w:tcPr>
                  <w:tcW w:w="1843" w:type="dxa"/>
                </w:tcPr>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szCs w:val="24"/>
                    </w:rPr>
                  </w:pPr>
                  <w:r w:rsidRPr="00A057BE">
                    <w:rPr>
                      <w:rFonts w:ascii="Times New Roman" w:eastAsia="標楷體" w:hAnsi="Times New Roman" w:cs="Times New Roman"/>
                      <w:szCs w:val="24"/>
                    </w:rPr>
                    <w:t>1.</w:t>
                  </w:r>
                  <w:r w:rsidRPr="00A057BE">
                    <w:rPr>
                      <w:rFonts w:ascii="Times New Roman" w:eastAsia="標楷體" w:hAnsi="Times New Roman" w:cs="Times New Roman"/>
                      <w:szCs w:val="24"/>
                    </w:rPr>
                    <w:t>已有設備與新購設備之劃分依計畫開始日前後購入為劃分點，購入日期國內採購依統一發票日期，國外採購以進口報單上之進口日期為依據。</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color w:val="FF0000"/>
                      <w:szCs w:val="24"/>
                      <w:u w:val="single"/>
                    </w:rPr>
                  </w:pPr>
                  <w:r w:rsidRPr="00A057BE">
                    <w:rPr>
                      <w:rFonts w:ascii="Times New Roman" w:eastAsia="標楷體" w:hAnsi="Times New Roman" w:cs="Times New Roman"/>
                      <w:color w:val="FF0000"/>
                      <w:szCs w:val="24"/>
                      <w:u w:val="single"/>
                    </w:rPr>
                    <w:t>2.</w:t>
                  </w:r>
                  <w:r w:rsidRPr="00A057BE">
                    <w:rPr>
                      <w:rFonts w:ascii="Times New Roman" w:eastAsia="標楷體" w:hAnsi="Times New Roman" w:cs="Times New Roman"/>
                      <w:color w:val="FF0000"/>
                      <w:szCs w:val="24"/>
                      <w:u w:val="single"/>
                    </w:rPr>
                    <w:t>已有設備之編列計算方式：</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color w:val="FF0000"/>
                      <w:szCs w:val="24"/>
                      <w:u w:val="single"/>
                    </w:rPr>
                  </w:pPr>
                  <w:r w:rsidRPr="00A057BE">
                    <w:rPr>
                      <w:rFonts w:ascii="Times New Roman" w:eastAsia="標楷體" w:hAnsi="Times New Roman" w:cs="Times New Roman"/>
                      <w:color w:val="FF0000"/>
                      <w:szCs w:val="24"/>
                      <w:u w:val="single"/>
                    </w:rPr>
                    <w:t xml:space="preserve">  </w:t>
                  </w:r>
                  <w:r w:rsidRPr="00A057BE">
                    <w:rPr>
                      <w:rFonts w:ascii="Times New Roman" w:eastAsia="標楷體" w:hAnsi="Times New Roman" w:cs="Times New Roman"/>
                      <w:color w:val="FF0000"/>
                      <w:szCs w:val="24"/>
                      <w:u w:val="single"/>
                    </w:rPr>
                    <w:t>月使用費</w:t>
                  </w:r>
                  <w:r w:rsidRPr="00A057BE">
                    <w:rPr>
                      <w:rFonts w:ascii="Times New Roman" w:eastAsia="標楷體" w:hAnsi="Times New Roman" w:cs="Times New Roman"/>
                      <w:color w:val="FF0000"/>
                      <w:szCs w:val="24"/>
                      <w:u w:val="single"/>
                    </w:rPr>
                    <w:t>=B/</w:t>
                  </w:r>
                  <w:r w:rsidRPr="00A057BE">
                    <w:rPr>
                      <w:rFonts w:ascii="Times New Roman" w:eastAsia="標楷體" w:hAnsi="Times New Roman" w:cs="Times New Roman"/>
                      <w:color w:val="FF0000"/>
                      <w:szCs w:val="24"/>
                      <w:u w:val="single"/>
                    </w:rPr>
                    <w:t>剩餘月數，並依預計使用月數編列。</w:t>
                  </w:r>
                  <w:r w:rsidRPr="00A057BE">
                    <w:rPr>
                      <w:rFonts w:ascii="Times New Roman" w:eastAsia="標楷體" w:hAnsi="Times New Roman" w:cs="Times New Roman"/>
                      <w:color w:val="FF0000"/>
                      <w:szCs w:val="24"/>
                      <w:u w:val="single"/>
                    </w:rPr>
                    <w:t>B</w:t>
                  </w:r>
                  <w:r w:rsidRPr="00A057BE">
                    <w:rPr>
                      <w:rFonts w:ascii="Times New Roman" w:eastAsia="標楷體" w:hAnsi="Times New Roman" w:cs="Times New Roman"/>
                      <w:color w:val="FF0000"/>
                      <w:szCs w:val="24"/>
                      <w:u w:val="single"/>
                    </w:rPr>
                    <w:t>為已有設備於計畫開始日之帳面價值</w:t>
                  </w:r>
                  <w:r w:rsidRPr="00A057BE">
                    <w:rPr>
                      <w:rFonts w:ascii="Times New Roman" w:eastAsia="標楷體" w:hAnsi="Times New Roman" w:cs="Times New Roman"/>
                      <w:color w:val="FF0000"/>
                      <w:szCs w:val="24"/>
                      <w:u w:val="single"/>
                    </w:rPr>
                    <w:t>;</w:t>
                  </w:r>
                  <w:r w:rsidRPr="00A057BE">
                    <w:rPr>
                      <w:rFonts w:ascii="Times New Roman" w:eastAsia="標楷體" w:hAnsi="Times New Roman" w:cs="Times New Roman"/>
                      <w:color w:val="FF0000"/>
                      <w:szCs w:val="24"/>
                      <w:u w:val="single"/>
                    </w:rPr>
                    <w:t>軟體為計畫開始日之帳面價值。</w:t>
                  </w:r>
                  <w:r w:rsidRPr="00A057BE">
                    <w:rPr>
                      <w:rFonts w:ascii="Times New Roman" w:eastAsia="標楷體" w:hAnsi="Times New Roman" w:cs="Times New Roman"/>
                      <w:color w:val="FF0000"/>
                      <w:szCs w:val="24"/>
                      <w:u w:val="single"/>
                    </w:rPr>
                    <w:t xml:space="preserve"> </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color w:val="FF0000"/>
                      <w:szCs w:val="24"/>
                      <w:u w:val="single"/>
                    </w:rPr>
                  </w:pPr>
                  <w:r w:rsidRPr="00A057BE">
                    <w:rPr>
                      <w:rFonts w:ascii="Times New Roman" w:eastAsia="標楷體" w:hAnsi="Times New Roman" w:cs="Times New Roman"/>
                      <w:color w:val="FF0000"/>
                      <w:szCs w:val="24"/>
                      <w:u w:val="single"/>
                    </w:rPr>
                    <w:t>3.</w:t>
                  </w:r>
                  <w:r w:rsidRPr="00A057BE">
                    <w:rPr>
                      <w:rFonts w:ascii="Times New Roman" w:eastAsia="標楷體" w:hAnsi="Times New Roman" w:cs="Times New Roman"/>
                      <w:color w:val="FF0000"/>
                      <w:szCs w:val="24"/>
                      <w:u w:val="single"/>
                    </w:rPr>
                    <w:t>新增設備之編列計算方式：</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color w:val="FF0000"/>
                      <w:szCs w:val="24"/>
                      <w:u w:val="single"/>
                    </w:rPr>
                  </w:pPr>
                  <w:r w:rsidRPr="00A057BE">
                    <w:rPr>
                      <w:rFonts w:ascii="Times New Roman" w:eastAsia="標楷體" w:hAnsi="Times New Roman" w:cs="Times New Roman"/>
                      <w:color w:val="FF0000"/>
                      <w:szCs w:val="24"/>
                      <w:u w:val="single"/>
                    </w:rPr>
                    <w:t xml:space="preserve">  </w:t>
                  </w:r>
                  <w:r w:rsidRPr="00A057BE">
                    <w:rPr>
                      <w:rFonts w:ascii="Times New Roman" w:eastAsia="標楷體" w:hAnsi="Times New Roman" w:cs="Times New Roman"/>
                      <w:color w:val="FF0000"/>
                      <w:szCs w:val="24"/>
                      <w:u w:val="single"/>
                    </w:rPr>
                    <w:t>月使用費</w:t>
                  </w:r>
                  <w:r w:rsidRPr="00A057BE">
                    <w:rPr>
                      <w:rFonts w:ascii="Times New Roman" w:eastAsia="標楷體" w:hAnsi="Times New Roman" w:cs="Times New Roman"/>
                      <w:color w:val="FF0000"/>
                      <w:szCs w:val="24"/>
                      <w:u w:val="single"/>
                    </w:rPr>
                    <w:t>=A/(</w:t>
                  </w:r>
                  <w:r w:rsidRPr="00A057BE">
                    <w:rPr>
                      <w:rFonts w:ascii="Times New Roman" w:eastAsia="標楷體" w:hAnsi="Times New Roman" w:cs="Times New Roman"/>
                      <w:color w:val="FF0000"/>
                      <w:szCs w:val="24"/>
                      <w:u w:val="single"/>
                    </w:rPr>
                    <w:t>耐用年數</w:t>
                  </w:r>
                  <w:r w:rsidRPr="00A057BE">
                    <w:rPr>
                      <w:rFonts w:ascii="Times New Roman" w:eastAsia="標楷體" w:hAnsi="Times New Roman" w:cs="Times New Roman"/>
                      <w:color w:val="FF0000"/>
                      <w:szCs w:val="24"/>
                      <w:u w:val="single"/>
                    </w:rPr>
                    <w:t>x12)</w:t>
                  </w:r>
                  <w:r w:rsidRPr="00A057BE">
                    <w:rPr>
                      <w:rFonts w:ascii="Times New Roman" w:eastAsia="標楷體" w:hAnsi="Times New Roman" w:cs="Times New Roman"/>
                      <w:color w:val="FF0000"/>
                      <w:szCs w:val="24"/>
                      <w:u w:val="single"/>
                    </w:rPr>
                    <w:t>，並依預計使用月數編列。</w:t>
                  </w:r>
                  <w:r w:rsidRPr="00A057BE">
                    <w:rPr>
                      <w:rFonts w:ascii="Times New Roman" w:eastAsia="標楷體" w:hAnsi="Times New Roman" w:cs="Times New Roman"/>
                      <w:color w:val="FF0000"/>
                      <w:szCs w:val="24"/>
                      <w:u w:val="single"/>
                    </w:rPr>
                    <w:t>A</w:t>
                  </w:r>
                  <w:r w:rsidRPr="00A057BE">
                    <w:rPr>
                      <w:rFonts w:ascii="Times New Roman" w:eastAsia="標楷體" w:hAnsi="Times New Roman" w:cs="Times New Roman"/>
                      <w:color w:val="FF0000"/>
                      <w:szCs w:val="24"/>
                      <w:u w:val="single"/>
                    </w:rPr>
                    <w:t>為新購設備之購置成本。</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szCs w:val="24"/>
                    </w:rPr>
                  </w:pPr>
                  <w:r w:rsidRPr="00A057BE">
                    <w:rPr>
                      <w:rFonts w:ascii="Times New Roman" w:eastAsia="標楷體" w:hAnsi="Times New Roman" w:cs="Times New Roman"/>
                      <w:szCs w:val="24"/>
                    </w:rPr>
                    <w:t>4.</w:t>
                  </w:r>
                  <w:r w:rsidRPr="00A057BE">
                    <w:rPr>
                      <w:rFonts w:ascii="Times New Roman" w:eastAsia="標楷體" w:hAnsi="Times New Roman" w:cs="Times New Roman"/>
                      <w:szCs w:val="24"/>
                    </w:rPr>
                    <w:t>設備總數量與研發人數應相當，若數量過多者應詳加說明。</w:t>
                  </w:r>
                </w:p>
                <w:p w:rsidR="0044150A" w:rsidRPr="00A057BE" w:rsidRDefault="0044150A" w:rsidP="00A057BE">
                  <w:pPr>
                    <w:kinsoku w:val="0"/>
                    <w:overflowPunct w:val="0"/>
                    <w:snapToGrid w:val="0"/>
                    <w:spacing w:line="240" w:lineRule="atLeast"/>
                    <w:ind w:left="232" w:hanging="232"/>
                    <w:jc w:val="both"/>
                    <w:rPr>
                      <w:rFonts w:ascii="Times New Roman" w:eastAsia="標楷體" w:hAnsi="Times New Roman" w:cs="Times New Roman"/>
                      <w:szCs w:val="24"/>
                    </w:rPr>
                  </w:pPr>
                  <w:r w:rsidRPr="00A057BE">
                    <w:rPr>
                      <w:rFonts w:ascii="Times New Roman" w:eastAsia="標楷體" w:hAnsi="Times New Roman" w:cs="Times New Roman"/>
                      <w:szCs w:val="24"/>
                    </w:rPr>
                    <w:t>5.</w:t>
                  </w:r>
                  <w:r w:rsidRPr="00A057BE">
                    <w:rPr>
                      <w:rFonts w:ascii="Times New Roman" w:eastAsia="標楷體" w:hAnsi="Times New Roman" w:cs="Times New Roman"/>
                      <w:szCs w:val="24"/>
                    </w:rPr>
                    <w:t>設備若兼具研發及生產共用之情形，應依研發時程及投入比例作為使</w:t>
                  </w:r>
                  <w:r w:rsidRPr="00A057BE">
                    <w:rPr>
                      <w:rFonts w:ascii="Times New Roman" w:eastAsia="標楷體" w:hAnsi="Times New Roman" w:cs="Times New Roman"/>
                      <w:szCs w:val="24"/>
                    </w:rPr>
                    <w:lastRenderedPageBreak/>
                    <w:t>用費之計算基礎。</w:t>
                  </w:r>
                </w:p>
                <w:p w:rsidR="0044150A" w:rsidRPr="00A057BE" w:rsidRDefault="0044150A" w:rsidP="00A057BE">
                  <w:pPr>
                    <w:kinsoku w:val="0"/>
                    <w:overflowPunct w:val="0"/>
                    <w:snapToGrid w:val="0"/>
                    <w:spacing w:line="280" w:lineRule="exact"/>
                    <w:ind w:leftChars="47" w:left="113" w:right="57"/>
                    <w:jc w:val="both"/>
                    <w:rPr>
                      <w:rFonts w:ascii="Times New Roman" w:eastAsia="標楷體" w:hAnsi="Times New Roman" w:cs="Times New Roman"/>
                      <w:color w:val="000000" w:themeColor="text1"/>
                      <w:szCs w:val="28"/>
                      <w:u w:val="single"/>
                    </w:rPr>
                  </w:pPr>
                  <w:r w:rsidRPr="00A057BE">
                    <w:rPr>
                      <w:rFonts w:ascii="Times New Roman" w:eastAsia="標楷體" w:hAnsi="Times New Roman" w:cs="Times New Roman"/>
                      <w:color w:val="FF0000"/>
                      <w:szCs w:val="24"/>
                      <w:u w:val="single"/>
                    </w:rPr>
                    <w:t>6.</w:t>
                  </w:r>
                  <w:r w:rsidRPr="00A057BE">
                    <w:rPr>
                      <w:rFonts w:ascii="Times New Roman" w:eastAsia="標楷體" w:hAnsi="Times New Roman" w:cs="Times New Roman"/>
                      <w:color w:val="FF0000"/>
                      <w:szCs w:val="24"/>
                      <w:u w:val="single"/>
                    </w:rPr>
                    <w:t>請加註公司財產目錄上所列示之財產編號</w:t>
                  </w:r>
                  <w:r w:rsidRPr="00A057BE">
                    <w:rPr>
                      <w:rFonts w:ascii="Times New Roman" w:eastAsia="標楷體" w:hAnsi="Times New Roman" w:cs="Times New Roman"/>
                      <w:szCs w:val="24"/>
                      <w:u w:val="single"/>
                    </w:rPr>
                    <w:t>。</w:t>
                  </w:r>
                </w:p>
              </w:tc>
            </w:tr>
            <w:tr w:rsidR="0044150A" w:rsidRPr="00A057BE" w:rsidTr="00691639">
              <w:tc>
                <w:tcPr>
                  <w:tcW w:w="1151" w:type="dxa"/>
                  <w:tcBorders>
                    <w:bottom w:val="single" w:sz="6" w:space="0" w:color="000000"/>
                  </w:tcBorders>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dstrike/>
                      <w:color w:val="000000" w:themeColor="text1"/>
                      <w:szCs w:val="28"/>
                    </w:rPr>
                  </w:pPr>
                  <w:r w:rsidRPr="00A057BE">
                    <w:rPr>
                      <w:rFonts w:ascii="Times New Roman" w:eastAsia="標楷體" w:hAnsi="Times New Roman" w:cs="Times New Roman"/>
                      <w:bCs/>
                      <w:color w:val="000000" w:themeColor="text1"/>
                      <w:szCs w:val="28"/>
                    </w:rPr>
                    <w:lastRenderedPageBreak/>
                    <w:t>2.</w:t>
                  </w:r>
                  <w:r w:rsidRPr="00A057BE">
                    <w:rPr>
                      <w:rFonts w:ascii="Times New Roman" w:eastAsia="標楷體" w:hAnsi="Times New Roman" w:cs="Times New Roman"/>
                      <w:bCs/>
                      <w:color w:val="000000" w:themeColor="text1"/>
                      <w:szCs w:val="28"/>
                    </w:rPr>
                    <w:t>維護費</w:t>
                  </w:r>
                </w:p>
              </w:tc>
              <w:tc>
                <w:tcPr>
                  <w:tcW w:w="1007" w:type="dxa"/>
                  <w:tcBorders>
                    <w:bottom w:val="single" w:sz="6" w:space="0" w:color="000000"/>
                  </w:tcBorders>
                </w:tcPr>
                <w:p w:rsidR="0044150A" w:rsidRPr="00A057BE" w:rsidRDefault="0044150A" w:rsidP="00A057BE">
                  <w:pPr>
                    <w:kinsoku w:val="0"/>
                    <w:overflowPunct w:val="0"/>
                    <w:snapToGrid w:val="0"/>
                    <w:spacing w:line="200" w:lineRule="atLeast"/>
                    <w:ind w:left="57" w:rightChars="38" w:right="91"/>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所稱維護費係指專案計畫所核定機器及儀器設備，依據研究發展設備維護合約，應按期分攤之維護費或實際支付之修繕費用。</w:t>
                  </w:r>
                </w:p>
              </w:tc>
              <w:tc>
                <w:tcPr>
                  <w:tcW w:w="1843" w:type="dxa"/>
                  <w:tcBorders>
                    <w:bottom w:val="single" w:sz="6" w:space="0" w:color="000000"/>
                  </w:tcBorders>
                </w:tcPr>
                <w:p w:rsidR="0044150A" w:rsidRPr="00A057BE" w:rsidRDefault="0044150A" w:rsidP="00A057BE">
                  <w:pPr>
                    <w:kinsoku w:val="0"/>
                    <w:overflowPunct w:val="0"/>
                    <w:snapToGrid w:val="0"/>
                    <w:spacing w:line="240" w:lineRule="atLeast"/>
                    <w:ind w:left="231" w:hanging="231"/>
                    <w:jc w:val="both"/>
                    <w:rPr>
                      <w:rFonts w:ascii="Times New Roman" w:eastAsia="標楷體" w:hAnsi="Times New Roman" w:cs="Times New Roman"/>
                      <w:color w:val="FF0000"/>
                      <w:szCs w:val="24"/>
                    </w:rPr>
                  </w:pPr>
                  <w:r w:rsidRPr="00A057BE">
                    <w:rPr>
                      <w:rFonts w:ascii="Times New Roman" w:eastAsia="標楷體" w:hAnsi="Times New Roman" w:cs="Times New Roman"/>
                      <w:szCs w:val="24"/>
                    </w:rPr>
                    <w:t>1.</w:t>
                  </w:r>
                  <w:r w:rsidRPr="00A057BE">
                    <w:rPr>
                      <w:rFonts w:ascii="Times New Roman" w:eastAsia="標楷體" w:hAnsi="Times New Roman" w:cs="Times New Roman"/>
                      <w:color w:val="FF0000"/>
                      <w:kern w:val="0"/>
                      <w:szCs w:val="24"/>
                    </w:rPr>
                    <w:t>本會計科目之編列不含營業稅。</w:t>
                  </w:r>
                </w:p>
                <w:p w:rsidR="0044150A" w:rsidRPr="00A057BE" w:rsidRDefault="0044150A" w:rsidP="00A057BE">
                  <w:pPr>
                    <w:kinsoku w:val="0"/>
                    <w:overflowPunct w:val="0"/>
                    <w:snapToGrid w:val="0"/>
                    <w:spacing w:line="240" w:lineRule="atLeast"/>
                    <w:ind w:left="231" w:hanging="231"/>
                    <w:jc w:val="both"/>
                    <w:rPr>
                      <w:rFonts w:ascii="Times New Roman" w:eastAsia="標楷體" w:hAnsi="Times New Roman" w:cs="Times New Roman"/>
                      <w:szCs w:val="24"/>
                    </w:rPr>
                  </w:pPr>
                  <w:r w:rsidRPr="00A057BE">
                    <w:rPr>
                      <w:rFonts w:ascii="Times New Roman" w:eastAsia="標楷體" w:hAnsi="Times New Roman" w:cs="Times New Roman"/>
                      <w:szCs w:val="24"/>
                    </w:rPr>
                    <w:t>2.</w:t>
                  </w:r>
                  <w:r w:rsidRPr="00A057BE">
                    <w:rPr>
                      <w:rFonts w:ascii="Times New Roman" w:eastAsia="標楷體" w:hAnsi="Times New Roman" w:cs="Times New Roman"/>
                      <w:szCs w:val="24"/>
                    </w:rPr>
                    <w:t>設備於保固期間內不得編列維護費。</w:t>
                  </w:r>
                </w:p>
                <w:p w:rsidR="0044150A" w:rsidRPr="00A057BE" w:rsidRDefault="0044150A" w:rsidP="00A057BE">
                  <w:pPr>
                    <w:kinsoku w:val="0"/>
                    <w:overflowPunct w:val="0"/>
                    <w:snapToGrid w:val="0"/>
                    <w:spacing w:line="240" w:lineRule="atLeast"/>
                    <w:ind w:left="231" w:hanging="231"/>
                    <w:jc w:val="both"/>
                    <w:rPr>
                      <w:rFonts w:ascii="Times New Roman" w:eastAsia="標楷體" w:hAnsi="Times New Roman" w:cs="Times New Roman"/>
                      <w:szCs w:val="24"/>
                      <w:highlight w:val="yellow"/>
                    </w:rPr>
                  </w:pPr>
                  <w:r w:rsidRPr="00A057BE">
                    <w:rPr>
                      <w:rFonts w:ascii="Times New Roman" w:eastAsia="標楷體" w:hAnsi="Times New Roman" w:cs="Times New Roman"/>
                      <w:szCs w:val="24"/>
                    </w:rPr>
                    <w:t>3.</w:t>
                  </w:r>
                  <w:r w:rsidRPr="00A057BE">
                    <w:rPr>
                      <w:rFonts w:ascii="Times New Roman" w:eastAsia="標楷體" w:hAnsi="Times New Roman" w:cs="Times New Roman"/>
                      <w:szCs w:val="24"/>
                    </w:rPr>
                    <w:t>設備維護若與供應商或其他提供維護勞務廠商簽訂年度維護合約者，其維護費則依維護合約每月之維護費按該設備使用於專案計畫之比例編列。</w:t>
                  </w:r>
                </w:p>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zCs w:val="24"/>
                    </w:rPr>
                  </w:pPr>
                  <w:r w:rsidRPr="00A057BE">
                    <w:rPr>
                      <w:rFonts w:ascii="Times New Roman" w:eastAsia="標楷體" w:hAnsi="Times New Roman" w:cs="Times New Roman"/>
                      <w:szCs w:val="24"/>
                    </w:rPr>
                    <w:t>4.</w:t>
                  </w:r>
                  <w:r w:rsidRPr="00A057BE">
                    <w:rPr>
                      <w:rFonts w:ascii="Times New Roman" w:eastAsia="標楷體" w:hAnsi="Times New Roman" w:cs="Times New Roman"/>
                      <w:szCs w:val="24"/>
                    </w:rPr>
                    <w:t>如廠商自行維修設備，則其每年所編列維護費不得超過該設備購入成本之</w:t>
                  </w:r>
                  <w:r w:rsidRPr="00A057BE">
                    <w:rPr>
                      <w:rFonts w:ascii="Times New Roman" w:eastAsia="標楷體" w:hAnsi="Times New Roman" w:cs="Times New Roman"/>
                      <w:szCs w:val="24"/>
                    </w:rPr>
                    <w:t>5%</w:t>
                  </w:r>
                  <w:r w:rsidRPr="00A057BE">
                    <w:rPr>
                      <w:rFonts w:ascii="Times New Roman" w:eastAsia="標楷體" w:hAnsi="Times New Roman" w:cs="Times New Roman"/>
                      <w:szCs w:val="24"/>
                    </w:rPr>
                    <w:t>。</w:t>
                  </w:r>
                </w:p>
              </w:tc>
            </w:tr>
          </w:tbl>
          <w:p w:rsidR="0044150A" w:rsidRPr="00A057BE" w:rsidRDefault="0044150A" w:rsidP="00A057BE">
            <w:pPr>
              <w:widowControl/>
              <w:jc w:val="both"/>
              <w:rPr>
                <w:rFonts w:ascii="Times New Roman" w:eastAsia="標楷體" w:hAnsi="Times New Roman" w:cs="Times New Roman"/>
                <w:color w:val="000000" w:themeColor="text1"/>
                <w:kern w:val="0"/>
                <w:szCs w:val="24"/>
              </w:rPr>
            </w:pPr>
          </w:p>
        </w:tc>
        <w:tc>
          <w:tcPr>
            <w:tcW w:w="4200" w:type="dxa"/>
          </w:tcPr>
          <w:p w:rsidR="0044150A" w:rsidRPr="00A057BE" w:rsidRDefault="0044150A" w:rsidP="00A057BE">
            <w:pPr>
              <w:numPr>
                <w:ilvl w:val="0"/>
                <w:numId w:val="34"/>
              </w:numPr>
              <w:jc w:val="both"/>
              <w:rPr>
                <w:rFonts w:ascii="Times New Roman" w:eastAsia="標楷體" w:hAnsi="Times New Roman" w:cs="Times New Roman"/>
                <w:b/>
                <w:color w:val="000000" w:themeColor="text1"/>
                <w:sz w:val="28"/>
                <w:szCs w:val="28"/>
              </w:rPr>
            </w:pPr>
            <w:r w:rsidRPr="00A057BE">
              <w:rPr>
                <w:rFonts w:ascii="Times New Roman" w:eastAsia="標楷體" w:hAnsi="Times New Roman" w:cs="Times New Roman"/>
                <w:b/>
                <w:color w:val="000000" w:themeColor="text1"/>
                <w:sz w:val="28"/>
                <w:szCs w:val="28"/>
              </w:rPr>
              <w:lastRenderedPageBreak/>
              <w:t>研究發展設備使用費及維護費</w:t>
            </w:r>
          </w:p>
          <w:tbl>
            <w:tblPr>
              <w:tblW w:w="4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1151"/>
              <w:gridCol w:w="1007"/>
              <w:gridCol w:w="1843"/>
            </w:tblGrid>
            <w:tr w:rsidR="0044150A" w:rsidRPr="00A057BE" w:rsidTr="00691639">
              <w:trPr>
                <w:cantSplit/>
                <w:trHeight w:val="720"/>
              </w:trPr>
              <w:tc>
                <w:tcPr>
                  <w:tcW w:w="1151" w:type="dxa"/>
                  <w:vMerge w:val="restart"/>
                  <w:tcBorders>
                    <w:bottom w:val="nil"/>
                  </w:tcBorders>
                  <w:vAlign w:val="center"/>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pacing w:val="-6"/>
                      <w:szCs w:val="28"/>
                    </w:rPr>
                  </w:pPr>
                  <w:r w:rsidRPr="00A057BE">
                    <w:rPr>
                      <w:rFonts w:ascii="Times New Roman" w:eastAsia="標楷體" w:hAnsi="Times New Roman" w:cs="Times New Roman"/>
                      <w:color w:val="000000" w:themeColor="text1"/>
                      <w:spacing w:val="-6"/>
                      <w:szCs w:val="28"/>
                    </w:rPr>
                    <w:lastRenderedPageBreak/>
                    <w:t>會計</w:t>
                  </w:r>
                </w:p>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pacing w:val="-6"/>
                      <w:szCs w:val="28"/>
                    </w:rPr>
                    <w:t>科目</w:t>
                  </w:r>
                </w:p>
              </w:tc>
              <w:tc>
                <w:tcPr>
                  <w:tcW w:w="1007" w:type="dxa"/>
                  <w:vMerge w:val="restart"/>
                  <w:tcBorders>
                    <w:bottom w:val="nil"/>
                  </w:tcBorders>
                  <w:vAlign w:val="center"/>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pacing w:val="-6"/>
                      <w:szCs w:val="28"/>
                    </w:rPr>
                    <w:t>科</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目</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說</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明</w:t>
                  </w:r>
                </w:p>
              </w:tc>
              <w:tc>
                <w:tcPr>
                  <w:tcW w:w="1843" w:type="dxa"/>
                  <w:vMerge w:val="restart"/>
                  <w:tcBorders>
                    <w:bottom w:val="nil"/>
                  </w:tcBorders>
                  <w:vAlign w:val="center"/>
                </w:tcPr>
                <w:p w:rsidR="0044150A" w:rsidRPr="00A057BE" w:rsidRDefault="0044150A" w:rsidP="00A057BE">
                  <w:pPr>
                    <w:kinsoku w:val="0"/>
                    <w:overflowPunct w:val="0"/>
                    <w:snapToGrid w:val="0"/>
                    <w:spacing w:line="235" w:lineRule="auto"/>
                    <w:ind w:left="57" w:right="57"/>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pacing w:val="-6"/>
                      <w:szCs w:val="28"/>
                    </w:rPr>
                    <w:t>編</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列</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原</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則</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及</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注</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意</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事</w:t>
                  </w:r>
                  <w:r w:rsidRPr="00A057BE">
                    <w:rPr>
                      <w:rFonts w:ascii="Times New Roman" w:eastAsia="標楷體" w:hAnsi="Times New Roman" w:cs="Times New Roman"/>
                      <w:color w:val="000000" w:themeColor="text1"/>
                      <w:spacing w:val="-6"/>
                      <w:szCs w:val="28"/>
                    </w:rPr>
                    <w:t xml:space="preserve"> </w:t>
                  </w:r>
                  <w:r w:rsidRPr="00A057BE">
                    <w:rPr>
                      <w:rFonts w:ascii="Times New Roman" w:eastAsia="標楷體" w:hAnsi="Times New Roman" w:cs="Times New Roman"/>
                      <w:color w:val="000000" w:themeColor="text1"/>
                      <w:spacing w:val="-6"/>
                      <w:szCs w:val="28"/>
                    </w:rPr>
                    <w:t>項</w:t>
                  </w:r>
                </w:p>
              </w:tc>
            </w:tr>
            <w:tr w:rsidR="0044150A" w:rsidRPr="00A057BE" w:rsidTr="00691639">
              <w:trPr>
                <w:cantSplit/>
                <w:trHeight w:val="312"/>
              </w:trPr>
              <w:tc>
                <w:tcPr>
                  <w:tcW w:w="1151" w:type="dxa"/>
                  <w:vMerge/>
                  <w:tcBorders>
                    <w:top w:val="nil"/>
                    <w:bottom w:val="single" w:sz="6" w:space="0" w:color="000000"/>
                  </w:tcBorders>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zCs w:val="28"/>
                    </w:rPr>
                  </w:pPr>
                </w:p>
              </w:tc>
              <w:tc>
                <w:tcPr>
                  <w:tcW w:w="1007" w:type="dxa"/>
                  <w:vMerge/>
                  <w:tcBorders>
                    <w:top w:val="nil"/>
                    <w:bottom w:val="single" w:sz="6" w:space="0" w:color="000000"/>
                  </w:tcBorders>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color w:val="000000" w:themeColor="text1"/>
                      <w:szCs w:val="28"/>
                    </w:rPr>
                  </w:pPr>
                </w:p>
              </w:tc>
              <w:tc>
                <w:tcPr>
                  <w:tcW w:w="1843" w:type="dxa"/>
                  <w:vMerge/>
                  <w:tcBorders>
                    <w:top w:val="nil"/>
                    <w:bottom w:val="single" w:sz="6" w:space="0" w:color="000000"/>
                  </w:tcBorders>
                </w:tcPr>
                <w:p w:rsidR="0044150A" w:rsidRPr="00A057BE" w:rsidRDefault="0044150A" w:rsidP="00A057BE">
                  <w:pPr>
                    <w:kinsoku w:val="0"/>
                    <w:overflowPunct w:val="0"/>
                    <w:snapToGrid w:val="0"/>
                    <w:spacing w:line="235" w:lineRule="auto"/>
                    <w:ind w:left="57" w:right="57"/>
                    <w:jc w:val="both"/>
                    <w:rPr>
                      <w:rFonts w:ascii="Times New Roman" w:eastAsia="標楷體" w:hAnsi="Times New Roman" w:cs="Times New Roman"/>
                      <w:color w:val="000000" w:themeColor="text1"/>
                      <w:szCs w:val="28"/>
                    </w:rPr>
                  </w:pPr>
                </w:p>
              </w:tc>
            </w:tr>
            <w:tr w:rsidR="0044150A" w:rsidRPr="00A057BE" w:rsidTr="00691639">
              <w:tc>
                <w:tcPr>
                  <w:tcW w:w="1151" w:type="dxa"/>
                </w:tcPr>
                <w:p w:rsidR="0044150A" w:rsidRPr="00A057BE" w:rsidRDefault="0044150A" w:rsidP="00A057BE">
                  <w:pPr>
                    <w:kinsoku w:val="0"/>
                    <w:overflowPunct w:val="0"/>
                    <w:snapToGrid w:val="0"/>
                    <w:spacing w:line="200" w:lineRule="atLeast"/>
                    <w:ind w:left="182" w:right="57" w:hangingChars="76" w:hanging="182"/>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1.</w:t>
                  </w:r>
                  <w:r w:rsidRPr="00A057BE">
                    <w:rPr>
                      <w:rFonts w:ascii="Times New Roman" w:eastAsia="標楷體" w:hAnsi="Times New Roman" w:cs="Times New Roman"/>
                      <w:color w:val="000000" w:themeColor="text1"/>
                      <w:szCs w:val="28"/>
                    </w:rPr>
                    <w:t>設備使用費</w:t>
                  </w:r>
                </w:p>
              </w:tc>
              <w:tc>
                <w:tcPr>
                  <w:tcW w:w="1007" w:type="dxa"/>
                </w:tcPr>
                <w:p w:rsidR="0044150A" w:rsidRPr="00A057BE" w:rsidRDefault="0044150A" w:rsidP="00A057BE">
                  <w:pPr>
                    <w:kinsoku w:val="0"/>
                    <w:overflowPunct w:val="0"/>
                    <w:snapToGrid w:val="0"/>
                    <w:spacing w:line="200" w:lineRule="atLeast"/>
                    <w:ind w:left="57" w:rightChars="38" w:right="91"/>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為執行專案計畫所必需使用之機器、儀器設備或軟體，依雙方議定使用費計算方式按實支付之設備使用費屬之。</w:t>
                  </w:r>
                </w:p>
              </w:tc>
              <w:tc>
                <w:tcPr>
                  <w:tcW w:w="1843" w:type="dxa"/>
                </w:tcPr>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t>1.</w:t>
                  </w:r>
                  <w:r w:rsidRPr="00A057BE">
                    <w:rPr>
                      <w:rFonts w:ascii="Times New Roman" w:eastAsia="標楷體" w:hAnsi="Times New Roman" w:cs="Times New Roman"/>
                      <w:color w:val="000000" w:themeColor="text1"/>
                      <w:szCs w:val="24"/>
                    </w:rPr>
                    <w:t>舊有設備與新購設備之劃分依計畫開始日前後購入為劃分點，購入日期國內採購依統一發票日期，國外採購以進口報單上之進口日期為依據。</w:t>
                  </w:r>
                </w:p>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t>2.</w:t>
                  </w:r>
                  <w:r w:rsidRPr="00A057BE">
                    <w:rPr>
                      <w:rFonts w:ascii="Times New Roman" w:eastAsia="標楷體" w:hAnsi="Times New Roman" w:cs="Times New Roman"/>
                      <w:color w:val="000000" w:themeColor="text1"/>
                      <w:szCs w:val="24"/>
                    </w:rPr>
                    <w:t>每月使用費</w:t>
                  </w:r>
                  <w:r w:rsidRPr="00A057BE">
                    <w:rPr>
                      <w:rFonts w:ascii="Times New Roman" w:eastAsia="標楷體" w:hAnsi="Times New Roman" w:cs="Times New Roman"/>
                      <w:color w:val="000000" w:themeColor="text1"/>
                      <w:szCs w:val="24"/>
                    </w:rPr>
                    <w:t>=</w:t>
                  </w:r>
                  <w:r w:rsidRPr="00A057BE">
                    <w:rPr>
                      <w:rFonts w:ascii="Times New Roman" w:eastAsia="標楷體" w:hAnsi="Times New Roman" w:cs="Times New Roman"/>
                      <w:color w:val="000000" w:themeColor="text1"/>
                    </w:rPr>
                    <w:t xml:space="preserve"> </w:t>
                  </w:r>
                  <w:r w:rsidRPr="00A057BE">
                    <w:rPr>
                      <w:rFonts w:ascii="Times New Roman" w:eastAsia="標楷體" w:hAnsi="Times New Roman" w:cs="Times New Roman"/>
                      <w:color w:val="000000" w:themeColor="text1"/>
                      <w:szCs w:val="24"/>
                    </w:rPr>
                    <w:t>A/60(</w:t>
                  </w:r>
                  <w:r w:rsidRPr="00A057BE">
                    <w:rPr>
                      <w:rFonts w:ascii="Times New Roman" w:eastAsia="標楷體" w:hAnsi="Times New Roman" w:cs="Times New Roman"/>
                      <w:color w:val="000000" w:themeColor="text1"/>
                      <w:szCs w:val="24"/>
                    </w:rPr>
                    <w:t>折舊年數以</w:t>
                  </w:r>
                  <w:r w:rsidRPr="00A057BE">
                    <w:rPr>
                      <w:rFonts w:ascii="Times New Roman" w:eastAsia="標楷體" w:hAnsi="Times New Roman" w:cs="Times New Roman"/>
                      <w:color w:val="000000" w:themeColor="text1"/>
                      <w:szCs w:val="24"/>
                    </w:rPr>
                    <w:t>5</w:t>
                  </w:r>
                  <w:r w:rsidRPr="00A057BE">
                    <w:rPr>
                      <w:rFonts w:ascii="Times New Roman" w:eastAsia="標楷體" w:hAnsi="Times New Roman" w:cs="Times New Roman"/>
                      <w:color w:val="000000" w:themeColor="text1"/>
                      <w:szCs w:val="24"/>
                    </w:rPr>
                    <w:t>年為計算基礎）或</w:t>
                  </w:r>
                  <w:r w:rsidRPr="00A057BE">
                    <w:rPr>
                      <w:rFonts w:ascii="Times New Roman" w:eastAsia="標楷體" w:hAnsi="Times New Roman" w:cs="Times New Roman"/>
                      <w:color w:val="000000" w:themeColor="text1"/>
                      <w:szCs w:val="24"/>
                    </w:rPr>
                    <w:t>B/</w:t>
                  </w:r>
                  <w:r w:rsidRPr="00A057BE">
                    <w:rPr>
                      <w:rFonts w:ascii="Times New Roman" w:eastAsia="標楷體" w:hAnsi="Times New Roman" w:cs="Times New Roman"/>
                      <w:color w:val="000000" w:themeColor="text1"/>
                      <w:szCs w:val="24"/>
                    </w:rPr>
                    <w:t>剩餘月數，並依預計使用月數編列。</w:t>
                  </w:r>
                  <w:r w:rsidRPr="00A057BE">
                    <w:rPr>
                      <w:rFonts w:ascii="Times New Roman" w:eastAsia="標楷體" w:hAnsi="Times New Roman" w:cs="Times New Roman"/>
                      <w:color w:val="000000" w:themeColor="text1"/>
                      <w:szCs w:val="24"/>
                    </w:rPr>
                    <w:br/>
                    <w:t>A</w:t>
                  </w:r>
                  <w:r w:rsidRPr="00A057BE">
                    <w:rPr>
                      <w:rFonts w:ascii="Times New Roman" w:eastAsia="標楷體" w:hAnsi="Times New Roman" w:cs="Times New Roman"/>
                      <w:color w:val="000000" w:themeColor="text1"/>
                      <w:szCs w:val="24"/>
                    </w:rPr>
                    <w:t>為新購設備之購置成本，</w:t>
                  </w:r>
                  <w:r w:rsidRPr="00A057BE">
                    <w:rPr>
                      <w:rFonts w:ascii="Times New Roman" w:eastAsia="標楷體" w:hAnsi="Times New Roman" w:cs="Times New Roman"/>
                      <w:color w:val="000000" w:themeColor="text1"/>
                      <w:szCs w:val="24"/>
                    </w:rPr>
                    <w:t>B</w:t>
                  </w:r>
                  <w:r w:rsidRPr="00A057BE">
                    <w:rPr>
                      <w:rFonts w:ascii="Times New Roman" w:eastAsia="標楷體" w:hAnsi="Times New Roman" w:cs="Times New Roman"/>
                      <w:color w:val="000000" w:themeColor="text1"/>
                      <w:szCs w:val="24"/>
                    </w:rPr>
                    <w:t>為原有設備為計畫開始日之帳面價值</w:t>
                  </w:r>
                  <w:r w:rsidRPr="00A057BE">
                    <w:rPr>
                      <w:rFonts w:ascii="Times New Roman" w:eastAsia="標楷體" w:hAnsi="Times New Roman" w:cs="Times New Roman"/>
                      <w:color w:val="000000" w:themeColor="text1"/>
                      <w:szCs w:val="24"/>
                    </w:rPr>
                    <w:t>;</w:t>
                  </w:r>
                  <w:r w:rsidRPr="00A057BE">
                    <w:rPr>
                      <w:rFonts w:ascii="Times New Roman" w:eastAsia="標楷體" w:hAnsi="Times New Roman" w:cs="Times New Roman"/>
                      <w:color w:val="000000" w:themeColor="text1"/>
                      <w:szCs w:val="24"/>
                    </w:rPr>
                    <w:t>軟體為計畫開始日之帳面價值</w:t>
                  </w:r>
                  <w:r w:rsidRPr="00A057BE">
                    <w:rPr>
                      <w:rFonts w:ascii="Times New Roman" w:eastAsia="標楷體" w:hAnsi="Times New Roman" w:cs="Times New Roman"/>
                      <w:color w:val="000000" w:themeColor="text1"/>
                      <w:szCs w:val="24"/>
                    </w:rPr>
                    <w:t xml:space="preserve"> </w:t>
                  </w:r>
                </w:p>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t>3.</w:t>
                  </w:r>
                  <w:r w:rsidRPr="00A057BE">
                    <w:rPr>
                      <w:rFonts w:ascii="Times New Roman" w:eastAsia="標楷體" w:hAnsi="Times New Roman" w:cs="Times New Roman"/>
                      <w:color w:val="000000" w:themeColor="text1"/>
                      <w:szCs w:val="24"/>
                    </w:rPr>
                    <w:t>設備總數量與研發人數應相當，若數量過多者應詳加說明。</w:t>
                  </w:r>
                </w:p>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t>4.</w:t>
                  </w:r>
                  <w:r w:rsidRPr="00A057BE">
                    <w:rPr>
                      <w:rFonts w:ascii="Times New Roman" w:eastAsia="標楷體" w:hAnsi="Times New Roman" w:cs="Times New Roman"/>
                      <w:color w:val="000000" w:themeColor="text1"/>
                      <w:szCs w:val="24"/>
                    </w:rPr>
                    <w:t>設備若兼具研發及生產共用之情形，應依研發時程及投入比例作為使用費之計算基礎。</w:t>
                  </w:r>
                </w:p>
                <w:p w:rsidR="0044150A" w:rsidRPr="00A057BE" w:rsidRDefault="0044150A" w:rsidP="00A057BE">
                  <w:pPr>
                    <w:kinsoku w:val="0"/>
                    <w:overflowPunct w:val="0"/>
                    <w:snapToGrid w:val="0"/>
                    <w:spacing w:line="280" w:lineRule="exact"/>
                    <w:ind w:leftChars="-59" w:left="175" w:right="57" w:hangingChars="132" w:hanging="317"/>
                    <w:jc w:val="both"/>
                    <w:rPr>
                      <w:rFonts w:ascii="Times New Roman" w:eastAsia="標楷體" w:hAnsi="Times New Roman" w:cs="Times New Roman"/>
                      <w:color w:val="000000" w:themeColor="text1"/>
                      <w:szCs w:val="28"/>
                    </w:rPr>
                  </w:pPr>
                </w:p>
              </w:tc>
            </w:tr>
            <w:tr w:rsidR="0044150A" w:rsidRPr="00A057BE" w:rsidTr="00691639">
              <w:tc>
                <w:tcPr>
                  <w:tcW w:w="1151" w:type="dxa"/>
                  <w:tcBorders>
                    <w:bottom w:val="single" w:sz="6" w:space="0" w:color="000000"/>
                  </w:tcBorders>
                </w:tcPr>
                <w:p w:rsidR="0044150A" w:rsidRPr="00A057BE" w:rsidRDefault="0044150A" w:rsidP="00A057BE">
                  <w:pPr>
                    <w:kinsoku w:val="0"/>
                    <w:overflowPunct w:val="0"/>
                    <w:snapToGrid w:val="0"/>
                    <w:spacing w:line="200" w:lineRule="atLeast"/>
                    <w:ind w:left="57" w:right="57"/>
                    <w:jc w:val="both"/>
                    <w:rPr>
                      <w:rFonts w:ascii="Times New Roman" w:eastAsia="標楷體" w:hAnsi="Times New Roman" w:cs="Times New Roman"/>
                      <w:dstrike/>
                      <w:color w:val="000000" w:themeColor="text1"/>
                      <w:szCs w:val="28"/>
                    </w:rPr>
                  </w:pPr>
                  <w:r w:rsidRPr="00A057BE">
                    <w:rPr>
                      <w:rFonts w:ascii="Times New Roman" w:eastAsia="標楷體" w:hAnsi="Times New Roman" w:cs="Times New Roman"/>
                      <w:bCs/>
                      <w:color w:val="000000" w:themeColor="text1"/>
                      <w:szCs w:val="28"/>
                    </w:rPr>
                    <w:t>2.</w:t>
                  </w:r>
                  <w:r w:rsidRPr="00A057BE">
                    <w:rPr>
                      <w:rFonts w:ascii="Times New Roman" w:eastAsia="標楷體" w:hAnsi="Times New Roman" w:cs="Times New Roman"/>
                      <w:bCs/>
                      <w:color w:val="000000" w:themeColor="text1"/>
                      <w:szCs w:val="28"/>
                    </w:rPr>
                    <w:t>維護費</w:t>
                  </w:r>
                </w:p>
              </w:tc>
              <w:tc>
                <w:tcPr>
                  <w:tcW w:w="1007" w:type="dxa"/>
                  <w:tcBorders>
                    <w:bottom w:val="single" w:sz="6" w:space="0" w:color="000000"/>
                  </w:tcBorders>
                </w:tcPr>
                <w:p w:rsidR="0044150A" w:rsidRPr="00A057BE" w:rsidRDefault="0044150A" w:rsidP="00A057BE">
                  <w:pPr>
                    <w:kinsoku w:val="0"/>
                    <w:overflowPunct w:val="0"/>
                    <w:snapToGrid w:val="0"/>
                    <w:spacing w:line="200" w:lineRule="atLeast"/>
                    <w:ind w:left="57" w:rightChars="38" w:right="91"/>
                    <w:jc w:val="both"/>
                    <w:rPr>
                      <w:rFonts w:ascii="Times New Roman" w:eastAsia="標楷體" w:hAnsi="Times New Roman" w:cs="Times New Roman"/>
                      <w:color w:val="000000" w:themeColor="text1"/>
                      <w:szCs w:val="28"/>
                    </w:rPr>
                  </w:pPr>
                  <w:r w:rsidRPr="00A057BE">
                    <w:rPr>
                      <w:rFonts w:ascii="Times New Roman" w:eastAsia="標楷體" w:hAnsi="Times New Roman" w:cs="Times New Roman"/>
                      <w:color w:val="000000" w:themeColor="text1"/>
                      <w:szCs w:val="28"/>
                    </w:rPr>
                    <w:t>所稱維護費係</w:t>
                  </w:r>
                  <w:r w:rsidRPr="00A057BE">
                    <w:rPr>
                      <w:rFonts w:ascii="Times New Roman" w:eastAsia="標楷體" w:hAnsi="Times New Roman" w:cs="Times New Roman"/>
                      <w:color w:val="000000" w:themeColor="text1"/>
                      <w:szCs w:val="28"/>
                    </w:rPr>
                    <w:lastRenderedPageBreak/>
                    <w:t>指專案計畫所核定機器及儀器設備，依據研究發展設備維護合約，應按期分攤之維護費或實際支付之修繕費用。</w:t>
                  </w:r>
                </w:p>
              </w:tc>
              <w:tc>
                <w:tcPr>
                  <w:tcW w:w="1843" w:type="dxa"/>
                  <w:tcBorders>
                    <w:bottom w:val="single" w:sz="6" w:space="0" w:color="000000"/>
                  </w:tcBorders>
                </w:tcPr>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lastRenderedPageBreak/>
                    <w:t>1.</w:t>
                  </w:r>
                  <w:r w:rsidRPr="00A057BE">
                    <w:rPr>
                      <w:rFonts w:ascii="Times New Roman" w:eastAsia="標楷體" w:hAnsi="Times New Roman" w:cs="Times New Roman"/>
                      <w:color w:val="000000" w:themeColor="text1"/>
                      <w:szCs w:val="24"/>
                    </w:rPr>
                    <w:t>設備於保固期間內不得編列</w:t>
                  </w:r>
                  <w:r w:rsidRPr="00A057BE">
                    <w:rPr>
                      <w:rFonts w:ascii="Times New Roman" w:eastAsia="標楷體" w:hAnsi="Times New Roman" w:cs="Times New Roman"/>
                      <w:color w:val="000000" w:themeColor="text1"/>
                      <w:szCs w:val="24"/>
                    </w:rPr>
                    <w:lastRenderedPageBreak/>
                    <w:t>維護費。</w:t>
                  </w:r>
                </w:p>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t>2.</w:t>
                  </w:r>
                  <w:r w:rsidRPr="00A057BE">
                    <w:rPr>
                      <w:rFonts w:ascii="Times New Roman" w:eastAsia="標楷體" w:hAnsi="Times New Roman" w:cs="Times New Roman"/>
                      <w:color w:val="000000" w:themeColor="text1"/>
                      <w:szCs w:val="24"/>
                    </w:rPr>
                    <w:t>設備維護若與供應商或其他提供維護勞務廠商簽訂年度維護合約者，其維護費則依維護合約每月之維護費按該設備使用於專案計畫之比例編列。</w:t>
                  </w:r>
                </w:p>
                <w:p w:rsidR="0044150A" w:rsidRPr="00A057BE" w:rsidRDefault="0044150A" w:rsidP="00A057BE">
                  <w:pPr>
                    <w:kinsoku w:val="0"/>
                    <w:overflowPunct w:val="0"/>
                    <w:snapToGrid w:val="0"/>
                    <w:ind w:left="231" w:hanging="231"/>
                    <w:jc w:val="both"/>
                    <w:rPr>
                      <w:rFonts w:ascii="Times New Roman" w:eastAsia="標楷體" w:hAnsi="Times New Roman" w:cs="Times New Roman"/>
                      <w:color w:val="000000" w:themeColor="text1"/>
                      <w:szCs w:val="24"/>
                    </w:rPr>
                  </w:pPr>
                  <w:r w:rsidRPr="00A057BE">
                    <w:rPr>
                      <w:rFonts w:ascii="Times New Roman" w:eastAsia="標楷體" w:hAnsi="Times New Roman" w:cs="Times New Roman"/>
                      <w:color w:val="000000" w:themeColor="text1"/>
                      <w:szCs w:val="24"/>
                    </w:rPr>
                    <w:t>3.</w:t>
                  </w:r>
                  <w:r w:rsidRPr="00A057BE">
                    <w:rPr>
                      <w:rFonts w:ascii="Times New Roman" w:eastAsia="標楷體" w:hAnsi="Times New Roman" w:cs="Times New Roman"/>
                      <w:color w:val="000000" w:themeColor="text1"/>
                      <w:szCs w:val="24"/>
                    </w:rPr>
                    <w:t>如廠商自行維修設備，則其每年所編列維護費不得超過該設備購入成本之</w:t>
                  </w:r>
                  <w:r w:rsidRPr="00A057BE">
                    <w:rPr>
                      <w:rFonts w:ascii="Times New Roman" w:eastAsia="標楷體" w:hAnsi="Times New Roman" w:cs="Times New Roman"/>
                      <w:color w:val="000000" w:themeColor="text1"/>
                      <w:szCs w:val="24"/>
                    </w:rPr>
                    <w:t>5%</w:t>
                  </w:r>
                  <w:r w:rsidRPr="00A057BE">
                    <w:rPr>
                      <w:rFonts w:ascii="Times New Roman" w:eastAsia="標楷體" w:hAnsi="Times New Roman" w:cs="Times New Roman"/>
                      <w:color w:val="000000" w:themeColor="text1"/>
                      <w:szCs w:val="24"/>
                    </w:rPr>
                    <w:t>。</w:t>
                  </w:r>
                </w:p>
                <w:p w:rsidR="0044150A" w:rsidRPr="00A057BE" w:rsidRDefault="0044150A" w:rsidP="00A057BE">
                  <w:pPr>
                    <w:kinsoku w:val="0"/>
                    <w:overflowPunct w:val="0"/>
                    <w:snapToGrid w:val="0"/>
                    <w:jc w:val="both"/>
                    <w:rPr>
                      <w:rFonts w:ascii="Times New Roman" w:eastAsia="標楷體" w:hAnsi="Times New Roman" w:cs="Times New Roman"/>
                      <w:color w:val="000000" w:themeColor="text1"/>
                      <w:szCs w:val="28"/>
                    </w:rPr>
                  </w:pPr>
                </w:p>
              </w:tc>
            </w:tr>
          </w:tbl>
          <w:p w:rsidR="0044150A" w:rsidRPr="00A057BE" w:rsidRDefault="0044150A" w:rsidP="00A057BE">
            <w:pPr>
              <w:widowControl/>
              <w:jc w:val="both"/>
              <w:rPr>
                <w:rFonts w:ascii="Times New Roman" w:eastAsia="標楷體" w:hAnsi="Times New Roman" w:cs="Times New Roman"/>
                <w:color w:val="000000" w:themeColor="text1"/>
                <w:kern w:val="0"/>
                <w:szCs w:val="24"/>
              </w:rPr>
            </w:pPr>
          </w:p>
        </w:tc>
        <w:tc>
          <w:tcPr>
            <w:tcW w:w="1345" w:type="dxa"/>
          </w:tcPr>
          <w:p w:rsidR="0044150A" w:rsidRPr="00A057BE" w:rsidRDefault="0044150A" w:rsidP="00727E4B">
            <w:pPr>
              <w:rPr>
                <w:rFonts w:ascii="Times New Roman" w:eastAsia="標楷體" w:hAnsi="Times New Roman" w:cs="Times New Roman"/>
                <w:color w:val="0000FF"/>
              </w:rPr>
            </w:pPr>
          </w:p>
        </w:tc>
      </w:tr>
    </w:tbl>
    <w:p w:rsidR="00374638" w:rsidRPr="00A057BE" w:rsidRDefault="00374638" w:rsidP="00374638">
      <w:pPr>
        <w:rPr>
          <w:rFonts w:ascii="Times New Roman" w:eastAsia="標楷體" w:hAnsi="Times New Roman" w:cs="Times New Roman"/>
        </w:rPr>
      </w:pPr>
    </w:p>
    <w:sectPr w:rsidR="00374638" w:rsidRPr="00A057BE" w:rsidSect="0044150A">
      <w:footerReference w:type="default" r:id="rId8"/>
      <w:pgSz w:w="11906" w:h="16838"/>
      <w:pgMar w:top="1440" w:right="1800" w:bottom="1702"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52C" w:rsidRDefault="00A8252C" w:rsidP="003D456D">
      <w:r>
        <w:separator/>
      </w:r>
    </w:p>
  </w:endnote>
  <w:endnote w:type="continuationSeparator" w:id="0">
    <w:p w:rsidR="00A8252C" w:rsidRDefault="00A8252C" w:rsidP="003D4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5711490"/>
      <w:docPartObj>
        <w:docPartGallery w:val="Page Numbers (Bottom of Page)"/>
        <w:docPartUnique/>
      </w:docPartObj>
    </w:sdtPr>
    <w:sdtEndPr/>
    <w:sdtContent>
      <w:p w:rsidR="00EE24AD" w:rsidRDefault="00EE24AD">
        <w:pPr>
          <w:pStyle w:val="a9"/>
          <w:jc w:val="right"/>
        </w:pPr>
        <w:r>
          <w:fldChar w:fldCharType="begin"/>
        </w:r>
        <w:r>
          <w:instrText>PAGE   \* MERGEFORMAT</w:instrText>
        </w:r>
        <w:r>
          <w:fldChar w:fldCharType="separate"/>
        </w:r>
        <w:r w:rsidR="00041620" w:rsidRPr="00041620">
          <w:rPr>
            <w:noProof/>
            <w:lang w:val="zh-TW"/>
          </w:rPr>
          <w:t>2</w:t>
        </w:r>
        <w:r>
          <w:fldChar w:fldCharType="end"/>
        </w:r>
      </w:p>
    </w:sdtContent>
  </w:sdt>
  <w:p w:rsidR="00EE24AD" w:rsidRDefault="00EE24A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52C" w:rsidRDefault="00A8252C" w:rsidP="003D456D">
      <w:r>
        <w:separator/>
      </w:r>
    </w:p>
  </w:footnote>
  <w:footnote w:type="continuationSeparator" w:id="0">
    <w:p w:rsidR="00A8252C" w:rsidRDefault="00A8252C" w:rsidP="003D4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84246"/>
    <w:multiLevelType w:val="hybridMultilevel"/>
    <w:tmpl w:val="60E6AE00"/>
    <w:lvl w:ilvl="0" w:tplc="8A36C8EE">
      <w:start w:val="1"/>
      <w:numFmt w:val="decimal"/>
      <w:suff w:val="nothing"/>
      <w:lvlText w:val="%1."/>
      <w:lvlJc w:val="left"/>
      <w:pPr>
        <w:ind w:left="86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2410AA"/>
    <w:multiLevelType w:val="hybridMultilevel"/>
    <w:tmpl w:val="FAF669C0"/>
    <w:lvl w:ilvl="0" w:tplc="F854458A">
      <w:start w:val="2"/>
      <w:numFmt w:val="decimal"/>
      <w:lvlText w:val="(%1)"/>
      <w:lvlJc w:val="left"/>
      <w:pPr>
        <w:tabs>
          <w:tab w:val="num" w:pos="742"/>
        </w:tabs>
        <w:ind w:left="74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4B16EF"/>
    <w:multiLevelType w:val="hybridMultilevel"/>
    <w:tmpl w:val="21BA494C"/>
    <w:lvl w:ilvl="0" w:tplc="BE8A2F9E">
      <w:start w:val="3"/>
      <w:numFmt w:val="decimal"/>
      <w:lvlText w:val="(%1)"/>
      <w:lvlJc w:val="left"/>
      <w:pPr>
        <w:tabs>
          <w:tab w:val="num" w:pos="360"/>
        </w:tabs>
        <w:ind w:left="360" w:hanging="360"/>
      </w:pPr>
      <w:rPr>
        <w:rFonts w:ascii="Times New Roman" w:hAnsi="Times New Roman" w:cs="Times New Roman"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6B1DD5"/>
    <w:multiLevelType w:val="hybridMultilevel"/>
    <w:tmpl w:val="D6E25760"/>
    <w:lvl w:ilvl="0" w:tplc="6696155C">
      <w:start w:val="1"/>
      <w:numFmt w:val="taiwaneseCountingThousand"/>
      <w:lvlText w:val="(%1)"/>
      <w:lvlJc w:val="left"/>
      <w:pPr>
        <w:ind w:left="382" w:hanging="36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4" w15:restartNumberingAfterBreak="0">
    <w:nsid w:val="12021AA6"/>
    <w:multiLevelType w:val="hybridMultilevel"/>
    <w:tmpl w:val="F2B6D80E"/>
    <w:lvl w:ilvl="0" w:tplc="3282F9BC">
      <w:start w:val="3"/>
      <w:numFmt w:val="decimal"/>
      <w:lvlText w:val="(%1)"/>
      <w:lvlJc w:val="left"/>
      <w:pPr>
        <w:tabs>
          <w:tab w:val="num" w:pos="742"/>
        </w:tabs>
        <w:ind w:left="74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41698F"/>
    <w:multiLevelType w:val="hybridMultilevel"/>
    <w:tmpl w:val="D6E25760"/>
    <w:lvl w:ilvl="0" w:tplc="6696155C">
      <w:start w:val="1"/>
      <w:numFmt w:val="taiwaneseCountingThousand"/>
      <w:lvlText w:val="(%1)"/>
      <w:lvlJc w:val="left"/>
      <w:pPr>
        <w:ind w:left="382" w:hanging="36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6" w15:restartNumberingAfterBreak="0">
    <w:nsid w:val="12A32B55"/>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263C05"/>
    <w:multiLevelType w:val="hybridMultilevel"/>
    <w:tmpl w:val="26C0F656"/>
    <w:lvl w:ilvl="0" w:tplc="9F1EDBCE">
      <w:start w:val="1"/>
      <w:numFmt w:val="taiwaneseCountingThousand"/>
      <w:lvlText w:val="(%1)"/>
      <w:lvlJc w:val="left"/>
      <w:pPr>
        <w:ind w:left="907" w:hanging="525"/>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8" w15:restartNumberingAfterBreak="0">
    <w:nsid w:val="1CA80F8C"/>
    <w:multiLevelType w:val="hybridMultilevel"/>
    <w:tmpl w:val="D6E25760"/>
    <w:lvl w:ilvl="0" w:tplc="6696155C">
      <w:start w:val="1"/>
      <w:numFmt w:val="taiwaneseCountingThousand"/>
      <w:lvlText w:val="(%1)"/>
      <w:lvlJc w:val="left"/>
      <w:pPr>
        <w:ind w:left="382" w:hanging="36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9" w15:restartNumberingAfterBreak="0">
    <w:nsid w:val="216E22AE"/>
    <w:multiLevelType w:val="hybridMultilevel"/>
    <w:tmpl w:val="26C0F656"/>
    <w:lvl w:ilvl="0" w:tplc="9F1EDBCE">
      <w:start w:val="1"/>
      <w:numFmt w:val="taiwaneseCountingThousand"/>
      <w:lvlText w:val="(%1)"/>
      <w:lvlJc w:val="left"/>
      <w:pPr>
        <w:ind w:left="907" w:hanging="525"/>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10" w15:restartNumberingAfterBreak="0">
    <w:nsid w:val="262D458A"/>
    <w:multiLevelType w:val="hybridMultilevel"/>
    <w:tmpl w:val="F16205F0"/>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444985"/>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7B4368"/>
    <w:multiLevelType w:val="hybridMultilevel"/>
    <w:tmpl w:val="3C6ECC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7A23AC0"/>
    <w:multiLevelType w:val="hybridMultilevel"/>
    <w:tmpl w:val="26C0F656"/>
    <w:lvl w:ilvl="0" w:tplc="9F1EDBCE">
      <w:start w:val="1"/>
      <w:numFmt w:val="taiwaneseCountingThousand"/>
      <w:lvlText w:val="(%1)"/>
      <w:lvlJc w:val="left"/>
      <w:pPr>
        <w:ind w:left="907" w:hanging="525"/>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14" w15:restartNumberingAfterBreak="0">
    <w:nsid w:val="28782BFF"/>
    <w:multiLevelType w:val="hybridMultilevel"/>
    <w:tmpl w:val="75A2437C"/>
    <w:lvl w:ilvl="0" w:tplc="66B477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C118D9"/>
    <w:multiLevelType w:val="hybridMultilevel"/>
    <w:tmpl w:val="2606F710"/>
    <w:lvl w:ilvl="0" w:tplc="DCB6E4D8">
      <w:start w:val="1"/>
      <w:numFmt w:val="decimal"/>
      <w:lvlText w:val="(%1)"/>
      <w:lvlJc w:val="left"/>
      <w:pPr>
        <w:tabs>
          <w:tab w:val="num" w:pos="360"/>
        </w:tabs>
        <w:ind w:left="360" w:hanging="360"/>
      </w:pPr>
      <w:rPr>
        <w:rFonts w:ascii="Times New Roman" w:hAnsi="Times New Roman" w:cs="Times New Roman"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20701F"/>
    <w:multiLevelType w:val="hybridMultilevel"/>
    <w:tmpl w:val="44887A10"/>
    <w:lvl w:ilvl="0" w:tplc="5E6AA6E6">
      <w:start w:val="2"/>
      <w:numFmt w:val="decimal"/>
      <w:lvlText w:val="(%1)"/>
      <w:lvlJc w:val="left"/>
      <w:pPr>
        <w:tabs>
          <w:tab w:val="num" w:pos="360"/>
        </w:tabs>
        <w:ind w:left="360" w:hanging="360"/>
      </w:pPr>
      <w:rPr>
        <w:rFonts w:ascii="Times New Roman" w:hAnsi="Times New Roman" w:cs="Times New Roman"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FF0121"/>
    <w:multiLevelType w:val="hybridMultilevel"/>
    <w:tmpl w:val="F16205F0"/>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345EB1"/>
    <w:multiLevelType w:val="hybridMultilevel"/>
    <w:tmpl w:val="5210C984"/>
    <w:lvl w:ilvl="0" w:tplc="934C73F0">
      <w:start w:val="1"/>
      <w:numFmt w:val="decimal"/>
      <w:suff w:val="nothing"/>
      <w:lvlText w:val="%1."/>
      <w:lvlJc w:val="left"/>
      <w:pPr>
        <w:ind w:left="86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0C3BF9"/>
    <w:multiLevelType w:val="hybridMultilevel"/>
    <w:tmpl w:val="D6E25760"/>
    <w:lvl w:ilvl="0" w:tplc="6696155C">
      <w:start w:val="1"/>
      <w:numFmt w:val="taiwaneseCountingThousand"/>
      <w:lvlText w:val="(%1)"/>
      <w:lvlJc w:val="left"/>
      <w:pPr>
        <w:ind w:left="382" w:hanging="36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20" w15:restartNumberingAfterBreak="0">
    <w:nsid w:val="48151543"/>
    <w:multiLevelType w:val="hybridMultilevel"/>
    <w:tmpl w:val="26C0F656"/>
    <w:lvl w:ilvl="0" w:tplc="9F1EDBCE">
      <w:start w:val="1"/>
      <w:numFmt w:val="taiwaneseCountingThousand"/>
      <w:lvlText w:val="(%1)"/>
      <w:lvlJc w:val="left"/>
      <w:pPr>
        <w:ind w:left="907" w:hanging="525"/>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21" w15:restartNumberingAfterBreak="0">
    <w:nsid w:val="538B3811"/>
    <w:multiLevelType w:val="hybridMultilevel"/>
    <w:tmpl w:val="3112CF36"/>
    <w:lvl w:ilvl="0" w:tplc="0409000F">
      <w:start w:val="1"/>
      <w:numFmt w:val="decimal"/>
      <w:lvlText w:val="%1."/>
      <w:lvlJc w:val="left"/>
      <w:pPr>
        <w:ind w:left="1387" w:hanging="480"/>
      </w:p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2" w15:restartNumberingAfterBreak="0">
    <w:nsid w:val="55282257"/>
    <w:multiLevelType w:val="hybridMultilevel"/>
    <w:tmpl w:val="15B2C6E6"/>
    <w:lvl w:ilvl="0" w:tplc="362CB1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5656AC"/>
    <w:multiLevelType w:val="hybridMultilevel"/>
    <w:tmpl w:val="0B7E2244"/>
    <w:lvl w:ilvl="0" w:tplc="BE6CD8BE">
      <w:start w:val="2"/>
      <w:numFmt w:val="decimal"/>
      <w:lvlText w:val="(%1)"/>
      <w:lvlJc w:val="left"/>
      <w:pPr>
        <w:tabs>
          <w:tab w:val="num" w:pos="742"/>
        </w:tabs>
        <w:ind w:left="74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932C8"/>
    <w:multiLevelType w:val="hybridMultilevel"/>
    <w:tmpl w:val="7BCA732E"/>
    <w:lvl w:ilvl="0" w:tplc="24D6803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599A3E3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F4364C2"/>
    <w:multiLevelType w:val="hybridMultilevel"/>
    <w:tmpl w:val="26C0F656"/>
    <w:lvl w:ilvl="0" w:tplc="9F1EDBCE">
      <w:start w:val="1"/>
      <w:numFmt w:val="taiwaneseCountingThousand"/>
      <w:lvlText w:val="(%1)"/>
      <w:lvlJc w:val="left"/>
      <w:pPr>
        <w:ind w:left="907" w:hanging="525"/>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27" w15:restartNumberingAfterBreak="0">
    <w:nsid w:val="60363DF4"/>
    <w:multiLevelType w:val="hybridMultilevel"/>
    <w:tmpl w:val="5540D12A"/>
    <w:lvl w:ilvl="0" w:tplc="24D68032">
      <w:start w:val="1"/>
      <w:numFmt w:val="decimal"/>
      <w:lvlText w:val="%1."/>
      <w:lvlJc w:val="left"/>
      <w:pPr>
        <w:ind w:left="1080" w:hanging="360"/>
      </w:pPr>
      <w:rPr>
        <w:rFonts w:hint="default"/>
      </w:rPr>
    </w:lvl>
    <w:lvl w:ilvl="1" w:tplc="EF3214CC">
      <w:start w:val="1"/>
      <w:numFmt w:val="decimal"/>
      <w:lvlText w:val="(%2)"/>
      <w:lvlJc w:val="left"/>
      <w:pPr>
        <w:ind w:left="1680" w:hanging="48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615B1BBA"/>
    <w:multiLevelType w:val="hybridMultilevel"/>
    <w:tmpl w:val="C3D40F66"/>
    <w:lvl w:ilvl="0" w:tplc="D20ED8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6FF08AC"/>
    <w:multiLevelType w:val="hybridMultilevel"/>
    <w:tmpl w:val="E9E4897A"/>
    <w:lvl w:ilvl="0" w:tplc="510C9B78">
      <w:start w:val="1"/>
      <w:numFmt w:val="taiwaneseCountingThousand"/>
      <w:lvlText w:val="(%1)"/>
      <w:lvlJc w:val="left"/>
      <w:pPr>
        <w:ind w:left="378" w:hanging="3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0" w15:restartNumberingAfterBreak="0">
    <w:nsid w:val="733516AB"/>
    <w:multiLevelType w:val="hybridMultilevel"/>
    <w:tmpl w:val="7BCA732E"/>
    <w:lvl w:ilvl="0" w:tplc="24D6803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 w15:restartNumberingAfterBreak="0">
    <w:nsid w:val="774C7BD8"/>
    <w:multiLevelType w:val="hybridMultilevel"/>
    <w:tmpl w:val="D6E25760"/>
    <w:lvl w:ilvl="0" w:tplc="6696155C">
      <w:start w:val="1"/>
      <w:numFmt w:val="taiwaneseCountingThousand"/>
      <w:lvlText w:val="(%1)"/>
      <w:lvlJc w:val="left"/>
      <w:pPr>
        <w:ind w:left="382" w:hanging="36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2" w15:restartNumberingAfterBreak="0">
    <w:nsid w:val="78E35BEE"/>
    <w:multiLevelType w:val="hybridMultilevel"/>
    <w:tmpl w:val="891A1EB8"/>
    <w:lvl w:ilvl="0" w:tplc="DCB6E4D8">
      <w:start w:val="1"/>
      <w:numFmt w:val="decimal"/>
      <w:lvlText w:val="(%1)"/>
      <w:lvlJc w:val="left"/>
      <w:pPr>
        <w:tabs>
          <w:tab w:val="num" w:pos="360"/>
        </w:tabs>
        <w:ind w:left="360" w:hanging="360"/>
      </w:pPr>
      <w:rPr>
        <w:rFonts w:ascii="Times New Roman" w:hAnsi="Times New Roman" w:cs="Times New Roman"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92419F3"/>
    <w:multiLevelType w:val="hybridMultilevel"/>
    <w:tmpl w:val="26C0F656"/>
    <w:lvl w:ilvl="0" w:tplc="9F1EDBCE">
      <w:start w:val="1"/>
      <w:numFmt w:val="taiwaneseCountingThousand"/>
      <w:lvlText w:val="(%1)"/>
      <w:lvlJc w:val="left"/>
      <w:pPr>
        <w:ind w:left="907" w:hanging="525"/>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34" w15:restartNumberingAfterBreak="0">
    <w:nsid w:val="7D5172F8"/>
    <w:multiLevelType w:val="hybridMultilevel"/>
    <w:tmpl w:val="26C0F656"/>
    <w:lvl w:ilvl="0" w:tplc="9F1EDBCE">
      <w:start w:val="1"/>
      <w:numFmt w:val="taiwaneseCountingThousand"/>
      <w:lvlText w:val="(%1)"/>
      <w:lvlJc w:val="left"/>
      <w:pPr>
        <w:ind w:left="907" w:hanging="525"/>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num w:numId="1">
    <w:abstractNumId w:val="29"/>
  </w:num>
  <w:num w:numId="2">
    <w:abstractNumId w:val="25"/>
  </w:num>
  <w:num w:numId="3">
    <w:abstractNumId w:val="24"/>
  </w:num>
  <w:num w:numId="4">
    <w:abstractNumId w:val="27"/>
  </w:num>
  <w:num w:numId="5">
    <w:abstractNumId w:val="17"/>
  </w:num>
  <w:num w:numId="6">
    <w:abstractNumId w:val="30"/>
  </w:num>
  <w:num w:numId="7">
    <w:abstractNumId w:val="11"/>
  </w:num>
  <w:num w:numId="8">
    <w:abstractNumId w:val="10"/>
  </w:num>
  <w:num w:numId="9">
    <w:abstractNumId w:val="6"/>
  </w:num>
  <w:num w:numId="10">
    <w:abstractNumId w:val="19"/>
  </w:num>
  <w:num w:numId="11">
    <w:abstractNumId w:val="31"/>
  </w:num>
  <w:num w:numId="12">
    <w:abstractNumId w:val="9"/>
  </w:num>
  <w:num w:numId="13">
    <w:abstractNumId w:val="7"/>
  </w:num>
  <w:num w:numId="14">
    <w:abstractNumId w:val="21"/>
  </w:num>
  <w:num w:numId="15">
    <w:abstractNumId w:val="33"/>
  </w:num>
  <w:num w:numId="16">
    <w:abstractNumId w:val="26"/>
  </w:num>
  <w:num w:numId="17">
    <w:abstractNumId w:val="20"/>
  </w:num>
  <w:num w:numId="18">
    <w:abstractNumId w:val="13"/>
  </w:num>
  <w:num w:numId="19">
    <w:abstractNumId w:val="28"/>
  </w:num>
  <w:num w:numId="20">
    <w:abstractNumId w:val="23"/>
  </w:num>
  <w:num w:numId="21">
    <w:abstractNumId w:val="1"/>
  </w:num>
  <w:num w:numId="22">
    <w:abstractNumId w:val="4"/>
  </w:num>
  <w:num w:numId="23">
    <w:abstractNumId w:val="18"/>
  </w:num>
  <w:num w:numId="24">
    <w:abstractNumId w:val="0"/>
  </w:num>
  <w:num w:numId="25">
    <w:abstractNumId w:val="12"/>
  </w:num>
  <w:num w:numId="26">
    <w:abstractNumId w:val="5"/>
  </w:num>
  <w:num w:numId="27">
    <w:abstractNumId w:val="8"/>
  </w:num>
  <w:num w:numId="28">
    <w:abstractNumId w:val="3"/>
  </w:num>
  <w:num w:numId="29">
    <w:abstractNumId w:val="34"/>
  </w:num>
  <w:num w:numId="30">
    <w:abstractNumId w:val="14"/>
  </w:num>
  <w:num w:numId="31">
    <w:abstractNumId w:val="15"/>
  </w:num>
  <w:num w:numId="32">
    <w:abstractNumId w:val="32"/>
  </w:num>
  <w:num w:numId="33">
    <w:abstractNumId w:val="16"/>
  </w:num>
  <w:num w:numId="34">
    <w:abstractNumId w:val="2"/>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638"/>
    <w:rsid w:val="000029E1"/>
    <w:rsid w:val="00004D7D"/>
    <w:rsid w:val="000137B0"/>
    <w:rsid w:val="00026A53"/>
    <w:rsid w:val="00041620"/>
    <w:rsid w:val="00046753"/>
    <w:rsid w:val="000B3F16"/>
    <w:rsid w:val="000C5809"/>
    <w:rsid w:val="000C65CE"/>
    <w:rsid w:val="000E2211"/>
    <w:rsid w:val="00122C69"/>
    <w:rsid w:val="00131B72"/>
    <w:rsid w:val="0013446E"/>
    <w:rsid w:val="00142EE6"/>
    <w:rsid w:val="001D71A1"/>
    <w:rsid w:val="0020357A"/>
    <w:rsid w:val="00251BA3"/>
    <w:rsid w:val="00264B8D"/>
    <w:rsid w:val="002A3D00"/>
    <w:rsid w:val="00314DE3"/>
    <w:rsid w:val="00321783"/>
    <w:rsid w:val="00331B3F"/>
    <w:rsid w:val="003574BC"/>
    <w:rsid w:val="00374638"/>
    <w:rsid w:val="003972BD"/>
    <w:rsid w:val="003B2C9E"/>
    <w:rsid w:val="003D456D"/>
    <w:rsid w:val="003F12AB"/>
    <w:rsid w:val="004041DF"/>
    <w:rsid w:val="0044150A"/>
    <w:rsid w:val="00453842"/>
    <w:rsid w:val="0046297C"/>
    <w:rsid w:val="004704D2"/>
    <w:rsid w:val="00486CEF"/>
    <w:rsid w:val="004A6582"/>
    <w:rsid w:val="004C5724"/>
    <w:rsid w:val="004D63DA"/>
    <w:rsid w:val="005734D6"/>
    <w:rsid w:val="0058161C"/>
    <w:rsid w:val="005C531E"/>
    <w:rsid w:val="006337B9"/>
    <w:rsid w:val="006373F1"/>
    <w:rsid w:val="006A12CE"/>
    <w:rsid w:val="006A1C68"/>
    <w:rsid w:val="00727B40"/>
    <w:rsid w:val="00727E4B"/>
    <w:rsid w:val="007732FB"/>
    <w:rsid w:val="00792F8B"/>
    <w:rsid w:val="007C361F"/>
    <w:rsid w:val="007E08D1"/>
    <w:rsid w:val="007E6FCA"/>
    <w:rsid w:val="008008CF"/>
    <w:rsid w:val="008061D2"/>
    <w:rsid w:val="0082083A"/>
    <w:rsid w:val="0082354F"/>
    <w:rsid w:val="008451AD"/>
    <w:rsid w:val="008521E8"/>
    <w:rsid w:val="00860C62"/>
    <w:rsid w:val="00881440"/>
    <w:rsid w:val="008E51F8"/>
    <w:rsid w:val="008E5E0A"/>
    <w:rsid w:val="008F6CD1"/>
    <w:rsid w:val="0091223A"/>
    <w:rsid w:val="00966ED2"/>
    <w:rsid w:val="009722CE"/>
    <w:rsid w:val="00974A3D"/>
    <w:rsid w:val="00977AD5"/>
    <w:rsid w:val="00991D60"/>
    <w:rsid w:val="00A03519"/>
    <w:rsid w:val="00A057BE"/>
    <w:rsid w:val="00A16DB5"/>
    <w:rsid w:val="00A8252C"/>
    <w:rsid w:val="00A93E3D"/>
    <w:rsid w:val="00A9740D"/>
    <w:rsid w:val="00AB51FE"/>
    <w:rsid w:val="00B73183"/>
    <w:rsid w:val="00B90046"/>
    <w:rsid w:val="00B929FF"/>
    <w:rsid w:val="00BC39A3"/>
    <w:rsid w:val="00BD59FA"/>
    <w:rsid w:val="00BD64C9"/>
    <w:rsid w:val="00BE0F10"/>
    <w:rsid w:val="00BE7669"/>
    <w:rsid w:val="00C601E3"/>
    <w:rsid w:val="00C95FE9"/>
    <w:rsid w:val="00CA57C0"/>
    <w:rsid w:val="00D36224"/>
    <w:rsid w:val="00D53099"/>
    <w:rsid w:val="00DF434C"/>
    <w:rsid w:val="00DF51FC"/>
    <w:rsid w:val="00DF6F87"/>
    <w:rsid w:val="00E031CA"/>
    <w:rsid w:val="00E579DA"/>
    <w:rsid w:val="00E6587E"/>
    <w:rsid w:val="00ED50FB"/>
    <w:rsid w:val="00EE24AD"/>
    <w:rsid w:val="00F65736"/>
    <w:rsid w:val="00F83DC5"/>
    <w:rsid w:val="00F87C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E582AD2-53D9-4BBF-A24F-44ADEB49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746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rsid w:val="00374638"/>
    <w:rPr>
      <w:rFonts w:ascii="細明體" w:eastAsia="細明體" w:hAnsi="Courier New" w:cs="Times New Roman"/>
      <w:szCs w:val="20"/>
    </w:rPr>
  </w:style>
  <w:style w:type="character" w:customStyle="1" w:styleId="a5">
    <w:name w:val="純文字 字元"/>
    <w:basedOn w:val="a0"/>
    <w:link w:val="a4"/>
    <w:rsid w:val="00374638"/>
    <w:rPr>
      <w:rFonts w:ascii="細明體" w:eastAsia="細明體" w:hAnsi="Courier New" w:cs="Times New Roman"/>
      <w:szCs w:val="20"/>
    </w:rPr>
  </w:style>
  <w:style w:type="paragraph" w:styleId="a6">
    <w:name w:val="List Paragraph"/>
    <w:basedOn w:val="a"/>
    <w:uiPriority w:val="34"/>
    <w:qFormat/>
    <w:rsid w:val="00CA57C0"/>
    <w:pPr>
      <w:ind w:leftChars="200" w:left="480"/>
    </w:pPr>
  </w:style>
  <w:style w:type="paragraph" w:styleId="a7">
    <w:name w:val="header"/>
    <w:basedOn w:val="a"/>
    <w:link w:val="a8"/>
    <w:uiPriority w:val="99"/>
    <w:unhideWhenUsed/>
    <w:rsid w:val="003D456D"/>
    <w:pPr>
      <w:tabs>
        <w:tab w:val="center" w:pos="4153"/>
        <w:tab w:val="right" w:pos="8306"/>
      </w:tabs>
      <w:snapToGrid w:val="0"/>
    </w:pPr>
    <w:rPr>
      <w:sz w:val="20"/>
      <w:szCs w:val="20"/>
    </w:rPr>
  </w:style>
  <w:style w:type="character" w:customStyle="1" w:styleId="a8">
    <w:name w:val="頁首 字元"/>
    <w:basedOn w:val="a0"/>
    <w:link w:val="a7"/>
    <w:uiPriority w:val="99"/>
    <w:rsid w:val="003D456D"/>
    <w:rPr>
      <w:sz w:val="20"/>
      <w:szCs w:val="20"/>
    </w:rPr>
  </w:style>
  <w:style w:type="paragraph" w:styleId="a9">
    <w:name w:val="footer"/>
    <w:basedOn w:val="a"/>
    <w:link w:val="aa"/>
    <w:uiPriority w:val="99"/>
    <w:unhideWhenUsed/>
    <w:rsid w:val="003D456D"/>
    <w:pPr>
      <w:tabs>
        <w:tab w:val="center" w:pos="4153"/>
        <w:tab w:val="right" w:pos="8306"/>
      </w:tabs>
      <w:snapToGrid w:val="0"/>
    </w:pPr>
    <w:rPr>
      <w:sz w:val="20"/>
      <w:szCs w:val="20"/>
    </w:rPr>
  </w:style>
  <w:style w:type="character" w:customStyle="1" w:styleId="aa">
    <w:name w:val="頁尾 字元"/>
    <w:basedOn w:val="a0"/>
    <w:link w:val="a9"/>
    <w:uiPriority w:val="99"/>
    <w:rsid w:val="003D456D"/>
    <w:rPr>
      <w:sz w:val="20"/>
      <w:szCs w:val="20"/>
    </w:rPr>
  </w:style>
  <w:style w:type="paragraph" w:styleId="ab">
    <w:name w:val="Balloon Text"/>
    <w:basedOn w:val="a"/>
    <w:link w:val="ac"/>
    <w:uiPriority w:val="99"/>
    <w:semiHidden/>
    <w:unhideWhenUsed/>
    <w:rsid w:val="00727B4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27B40"/>
    <w:rPr>
      <w:rFonts w:asciiTheme="majorHAnsi" w:eastAsiaTheme="majorEastAsia" w:hAnsiTheme="majorHAnsi" w:cstheme="majorBidi"/>
      <w:sz w:val="18"/>
      <w:szCs w:val="18"/>
    </w:rPr>
  </w:style>
  <w:style w:type="paragraph" w:customStyle="1" w:styleId="0-2">
    <w:name w:val="內文0-2"/>
    <w:basedOn w:val="a"/>
    <w:rsid w:val="00727E4B"/>
    <w:pPr>
      <w:tabs>
        <w:tab w:val="left" w:leader="dot" w:pos="8460"/>
      </w:tabs>
      <w:adjustRightInd w:val="0"/>
      <w:snapToGrid w:val="0"/>
      <w:spacing w:beforeLines="50" w:line="440" w:lineRule="exact"/>
      <w:ind w:left="538" w:hangingChars="192" w:hanging="538"/>
      <w:jc w:val="both"/>
      <w:textDirection w:val="lrTbV"/>
    </w:pPr>
    <w:rPr>
      <w:rFonts w:ascii="標楷體" w:eastAsia="標楷體" w:hAnsi="Times New Roman" w:cs="Times New Roman"/>
      <w:sz w:val="28"/>
      <w:szCs w:val="20"/>
    </w:rPr>
  </w:style>
  <w:style w:type="paragraph" w:styleId="ad">
    <w:name w:val="annotation text"/>
    <w:basedOn w:val="a"/>
    <w:link w:val="1"/>
    <w:rsid w:val="009722CE"/>
    <w:pPr>
      <w:autoSpaceDE w:val="0"/>
      <w:autoSpaceDN w:val="0"/>
      <w:adjustRightInd w:val="0"/>
      <w:spacing w:line="240" w:lineRule="atLeast"/>
    </w:pPr>
    <w:rPr>
      <w:rFonts w:ascii="細明體" w:eastAsia="細明體" w:hAnsi="Times New Roman" w:cs="Times New Roman"/>
      <w:kern w:val="0"/>
      <w:sz w:val="20"/>
      <w:szCs w:val="20"/>
    </w:rPr>
  </w:style>
  <w:style w:type="character" w:customStyle="1" w:styleId="ae">
    <w:name w:val="註解文字 字元"/>
    <w:basedOn w:val="a0"/>
    <w:uiPriority w:val="99"/>
    <w:semiHidden/>
    <w:rsid w:val="009722CE"/>
  </w:style>
  <w:style w:type="character" w:customStyle="1" w:styleId="1">
    <w:name w:val="註解文字 字元1"/>
    <w:link w:val="ad"/>
    <w:rsid w:val="009722CE"/>
    <w:rPr>
      <w:rFonts w:ascii="細明體" w:eastAsia="細明體" w:hAnsi="Times New Roman" w:cs="Times New Roman"/>
      <w:kern w:val="0"/>
      <w:sz w:val="20"/>
      <w:szCs w:val="20"/>
    </w:rPr>
  </w:style>
  <w:style w:type="paragraph" w:styleId="af">
    <w:name w:val="Body Text Indent"/>
    <w:basedOn w:val="a"/>
    <w:link w:val="af0"/>
    <w:rsid w:val="009722CE"/>
    <w:pPr>
      <w:spacing w:after="120"/>
      <w:ind w:leftChars="200" w:left="480"/>
    </w:pPr>
    <w:rPr>
      <w:rFonts w:ascii="Times New Roman" w:eastAsia="新細明體" w:hAnsi="Times New Roman" w:cs="Times New Roman"/>
      <w:kern w:val="0"/>
      <w:sz w:val="20"/>
      <w:szCs w:val="20"/>
    </w:rPr>
  </w:style>
  <w:style w:type="character" w:customStyle="1" w:styleId="af0">
    <w:name w:val="本文縮排 字元"/>
    <w:basedOn w:val="a0"/>
    <w:link w:val="af"/>
    <w:rsid w:val="009722CE"/>
    <w:rPr>
      <w:rFonts w:ascii="Times New Roman" w:eastAsia="新細明體" w:hAnsi="Times New Roman" w:cs="Times New Roman"/>
      <w:kern w:val="0"/>
      <w:sz w:val="20"/>
      <w:szCs w:val="20"/>
    </w:rPr>
  </w:style>
  <w:style w:type="character" w:styleId="af1">
    <w:name w:val="annotation reference"/>
    <w:basedOn w:val="a0"/>
    <w:uiPriority w:val="99"/>
    <w:semiHidden/>
    <w:unhideWhenUsed/>
    <w:rsid w:val="007E6FCA"/>
    <w:rPr>
      <w:sz w:val="18"/>
      <w:szCs w:val="18"/>
    </w:rPr>
  </w:style>
  <w:style w:type="paragraph" w:styleId="af2">
    <w:name w:val="annotation subject"/>
    <w:basedOn w:val="ad"/>
    <w:next w:val="ad"/>
    <w:link w:val="af3"/>
    <w:uiPriority w:val="99"/>
    <w:semiHidden/>
    <w:unhideWhenUsed/>
    <w:rsid w:val="007E6FCA"/>
    <w:pPr>
      <w:autoSpaceDE/>
      <w:autoSpaceDN/>
      <w:adjustRightInd/>
      <w:spacing w:line="240" w:lineRule="auto"/>
    </w:pPr>
    <w:rPr>
      <w:rFonts w:asciiTheme="minorHAnsi" w:eastAsiaTheme="minorEastAsia" w:hAnsiTheme="minorHAnsi" w:cstheme="minorBidi"/>
      <w:b/>
      <w:bCs/>
      <w:kern w:val="2"/>
      <w:sz w:val="24"/>
      <w:szCs w:val="22"/>
    </w:rPr>
  </w:style>
  <w:style w:type="character" w:customStyle="1" w:styleId="af3">
    <w:name w:val="註解主旨 字元"/>
    <w:basedOn w:val="1"/>
    <w:link w:val="af2"/>
    <w:uiPriority w:val="99"/>
    <w:semiHidden/>
    <w:rsid w:val="007E6FCA"/>
    <w:rPr>
      <w:rFonts w:ascii="細明體" w:eastAsia="細明體" w:hAnsi="Times New Roman"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34948-840B-4B34-AA35-894B6FF1B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1048</Words>
  <Characters>5974</Characters>
  <Application>Microsoft Office Word</Application>
  <DocSecurity>0</DocSecurity>
  <Lines>49</Lines>
  <Paragraphs>14</Paragraphs>
  <ScaleCrop>false</ScaleCrop>
  <Company>TCCG</Company>
  <LinksUpToDate>false</LinksUpToDate>
  <CharactersWithSpaces>7008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江偉志</dc:creator>
  <cp:lastModifiedBy>黃柏喬</cp:lastModifiedBy>
  <cp:revision>2</cp:revision>
  <cp:lastPrinted>2018-05-15T06:50:00Z</cp:lastPrinted>
  <dcterms:created xsi:type="dcterms:W3CDTF">2019-11-08T00:51:00Z</dcterms:created>
  <dcterms:modified xsi:type="dcterms:W3CDTF">2019-11-08T00:51:00Z</dcterms:modified>
</cp:coreProperties>
</file>