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1D4" w:rsidRPr="007C5A22" w:rsidRDefault="00180F11" w:rsidP="00292FFE">
      <w:pPr>
        <w:widowControl/>
        <w:jc w:val="both"/>
        <w:rPr>
          <w:rFonts w:ascii="Times New Roman" w:eastAsia="標楷體" w:hAnsi="Times New Roman"/>
          <w:sz w:val="40"/>
          <w:szCs w:val="40"/>
        </w:rPr>
      </w:pPr>
      <w:bookmarkStart w:id="0" w:name="_GoBack"/>
      <w:bookmarkEnd w:id="0"/>
      <w:r w:rsidRPr="00180F11">
        <w:rPr>
          <w:rFonts w:ascii="Times New Roman" w:eastAsia="標楷體" w:hAnsi="Times New Roman" w:hint="eastAsia"/>
          <w:sz w:val="40"/>
          <w:szCs w:val="40"/>
        </w:rPr>
        <w:t>臺中市食農教育推動委員會設置辦法</w:t>
      </w:r>
      <w:r>
        <w:rPr>
          <w:rFonts w:ascii="Times New Roman" w:eastAsia="標楷體" w:hAnsi="Times New Roman" w:hint="eastAsia"/>
          <w:sz w:val="40"/>
          <w:szCs w:val="40"/>
        </w:rPr>
        <w:t>草案</w:t>
      </w:r>
      <w:r w:rsidR="002701D4" w:rsidRPr="007C5A22">
        <w:rPr>
          <w:rFonts w:ascii="Times New Roman" w:eastAsia="標楷體" w:hAnsi="Times New Roman"/>
          <w:sz w:val="40"/>
          <w:szCs w:val="40"/>
        </w:rPr>
        <w:t>總說明</w:t>
      </w:r>
    </w:p>
    <w:p w:rsidR="002701D4" w:rsidRPr="007C5A22" w:rsidRDefault="002701D4" w:rsidP="002701D4">
      <w:pPr>
        <w:widowControl/>
        <w:spacing w:line="460" w:lineRule="exact"/>
        <w:ind w:firstLineChars="200" w:firstLine="560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臺中市</w:t>
      </w:r>
      <w:r w:rsidR="0066763A">
        <w:rPr>
          <w:rFonts w:ascii="Times New Roman" w:eastAsia="標楷體" w:hAnsi="Times New Roman" w:hint="eastAsia"/>
          <w:sz w:val="28"/>
          <w:szCs w:val="28"/>
        </w:rPr>
        <w:t>食農教育</w:t>
      </w:r>
      <w:r w:rsidRPr="007C5A22">
        <w:rPr>
          <w:rFonts w:ascii="Times New Roman" w:eastAsia="標楷體" w:hAnsi="Times New Roman"/>
          <w:sz w:val="28"/>
          <w:szCs w:val="28"/>
        </w:rPr>
        <w:t>自治條例已於一百零</w:t>
      </w:r>
      <w:r w:rsidR="0066763A">
        <w:rPr>
          <w:rFonts w:ascii="Times New Roman" w:eastAsia="標楷體" w:hAnsi="Times New Roman" w:hint="eastAsia"/>
          <w:sz w:val="28"/>
          <w:szCs w:val="28"/>
        </w:rPr>
        <w:t>七</w:t>
      </w:r>
      <w:r w:rsidRPr="007C5A22">
        <w:rPr>
          <w:rFonts w:ascii="Times New Roman" w:eastAsia="標楷體" w:hAnsi="Times New Roman"/>
          <w:sz w:val="28"/>
          <w:szCs w:val="28"/>
        </w:rPr>
        <w:t>年</w:t>
      </w:r>
      <w:r w:rsidR="0066763A">
        <w:rPr>
          <w:rFonts w:ascii="Times New Roman" w:eastAsia="標楷體" w:hAnsi="Times New Roman" w:hint="eastAsia"/>
          <w:sz w:val="28"/>
          <w:szCs w:val="28"/>
        </w:rPr>
        <w:t>九</w:t>
      </w:r>
      <w:r w:rsidRPr="007C5A22">
        <w:rPr>
          <w:rFonts w:ascii="Times New Roman" w:eastAsia="標楷體" w:hAnsi="Times New Roman"/>
          <w:sz w:val="28"/>
          <w:szCs w:val="28"/>
        </w:rPr>
        <w:t>月</w:t>
      </w:r>
      <w:r w:rsidR="0066763A">
        <w:rPr>
          <w:rFonts w:ascii="Times New Roman" w:eastAsia="標楷體" w:hAnsi="Times New Roman" w:hint="eastAsia"/>
          <w:sz w:val="28"/>
          <w:szCs w:val="28"/>
        </w:rPr>
        <w:t>二十六</w:t>
      </w:r>
      <w:r w:rsidRPr="007C5A22">
        <w:rPr>
          <w:rFonts w:ascii="Times New Roman" w:eastAsia="標楷體" w:hAnsi="Times New Roman"/>
          <w:sz w:val="28"/>
          <w:szCs w:val="28"/>
        </w:rPr>
        <w:t>日公布施行，其第</w:t>
      </w:r>
      <w:r w:rsidR="0066763A">
        <w:rPr>
          <w:rFonts w:ascii="Times New Roman" w:eastAsia="標楷體" w:hAnsi="Times New Roman" w:hint="eastAsia"/>
          <w:sz w:val="28"/>
          <w:szCs w:val="28"/>
        </w:rPr>
        <w:t>五</w:t>
      </w:r>
      <w:r w:rsidRPr="007C5A22">
        <w:rPr>
          <w:rFonts w:ascii="Times New Roman" w:eastAsia="標楷體" w:hAnsi="Times New Roman"/>
          <w:sz w:val="28"/>
          <w:szCs w:val="28"/>
        </w:rPr>
        <w:t>條</w:t>
      </w:r>
      <w:r w:rsidRPr="00527526">
        <w:rPr>
          <w:rFonts w:ascii="Times New Roman" w:eastAsia="標楷體" w:hAnsi="Times New Roman" w:hint="eastAsia"/>
          <w:sz w:val="28"/>
          <w:szCs w:val="28"/>
        </w:rPr>
        <w:t>規定</w:t>
      </w:r>
      <w:r w:rsidRPr="007C5A22">
        <w:rPr>
          <w:rFonts w:ascii="Times New Roman" w:eastAsia="標楷體" w:hAnsi="Times New Roman"/>
          <w:sz w:val="28"/>
          <w:szCs w:val="28"/>
        </w:rPr>
        <w:t>：「本府</w:t>
      </w:r>
      <w:r w:rsidR="0066763A">
        <w:rPr>
          <w:rFonts w:ascii="Times New Roman" w:eastAsia="標楷體" w:hAnsi="Times New Roman" w:hint="eastAsia"/>
          <w:sz w:val="28"/>
          <w:szCs w:val="28"/>
        </w:rPr>
        <w:t>應設臺中市食農教育推動委員會，其設置</w:t>
      </w:r>
      <w:r w:rsidRPr="007C5A22">
        <w:rPr>
          <w:rFonts w:ascii="Times New Roman" w:eastAsia="標楷體" w:hAnsi="Times New Roman"/>
          <w:sz w:val="28"/>
          <w:szCs w:val="28"/>
        </w:rPr>
        <w:t>辦法</w:t>
      </w:r>
      <w:r w:rsidR="0066763A">
        <w:rPr>
          <w:rFonts w:ascii="Times New Roman" w:eastAsia="標楷體" w:hAnsi="Times New Roman" w:hint="eastAsia"/>
          <w:sz w:val="28"/>
          <w:szCs w:val="28"/>
        </w:rPr>
        <w:t>另</w:t>
      </w:r>
      <w:r w:rsidRPr="007C5A22">
        <w:rPr>
          <w:rFonts w:ascii="Times New Roman" w:eastAsia="標楷體" w:hAnsi="Times New Roman"/>
          <w:sz w:val="28"/>
          <w:szCs w:val="28"/>
        </w:rPr>
        <w:t>定之。」規定，爰依前開自治條例授權，訂定</w:t>
      </w:r>
      <w:r w:rsidR="0066763A" w:rsidRPr="0066763A">
        <w:rPr>
          <w:rFonts w:ascii="Times New Roman" w:eastAsia="標楷體" w:hAnsi="Times New Roman" w:hint="eastAsia"/>
          <w:sz w:val="28"/>
          <w:szCs w:val="28"/>
        </w:rPr>
        <w:t>臺中市食農教育推動委員會設置辦法</w:t>
      </w:r>
      <w:r w:rsidRPr="007C5A22">
        <w:rPr>
          <w:rFonts w:ascii="Times New Roman" w:eastAsia="標楷體" w:hAnsi="Times New Roman"/>
          <w:sz w:val="28"/>
          <w:szCs w:val="28"/>
        </w:rPr>
        <w:t>，條文計</w:t>
      </w:r>
      <w:r w:rsidR="0066763A">
        <w:rPr>
          <w:rFonts w:ascii="Times New Roman" w:eastAsia="標楷體" w:hAnsi="Times New Roman" w:hint="eastAsia"/>
          <w:sz w:val="28"/>
          <w:szCs w:val="28"/>
        </w:rPr>
        <w:t>十四</w:t>
      </w:r>
      <w:r w:rsidRPr="007C5A22">
        <w:rPr>
          <w:rFonts w:ascii="Times New Roman" w:eastAsia="標楷體" w:hAnsi="Times New Roman"/>
          <w:sz w:val="28"/>
          <w:szCs w:val="28"/>
        </w:rPr>
        <w:t>條，其要點如</w:t>
      </w:r>
      <w:r w:rsidRPr="007C5A22">
        <w:rPr>
          <w:rFonts w:ascii="Times New Roman" w:eastAsia="標楷體" w:hAnsi="Times New Roman"/>
          <w:snapToGrid w:val="0"/>
          <w:kern w:val="0"/>
          <w:sz w:val="28"/>
          <w:szCs w:val="28"/>
        </w:rPr>
        <w:t>下</w:t>
      </w:r>
      <w:r w:rsidRPr="007C5A22">
        <w:rPr>
          <w:rFonts w:ascii="Times New Roman" w:eastAsia="標楷體" w:hAnsi="Times New Roman"/>
          <w:sz w:val="28"/>
          <w:szCs w:val="28"/>
        </w:rPr>
        <w:t>：</w:t>
      </w:r>
      <w:r w:rsidRPr="007C5A22">
        <w:rPr>
          <w:rFonts w:ascii="Times New Roman" w:eastAsia="標楷體" w:hAnsi="Times New Roman"/>
          <w:sz w:val="28"/>
          <w:szCs w:val="28"/>
        </w:rPr>
        <w:t xml:space="preserve"> </w:t>
      </w:r>
    </w:p>
    <w:p w:rsidR="002701D4" w:rsidRDefault="002701D4" w:rsidP="00292FFE">
      <w:pPr>
        <w:pStyle w:val="a3"/>
        <w:widowControl/>
        <w:numPr>
          <w:ilvl w:val="0"/>
          <w:numId w:val="1"/>
        </w:numPr>
        <w:spacing w:line="460" w:lineRule="exact"/>
        <w:ind w:leftChars="0" w:left="560" w:hangingChars="200" w:hanging="560"/>
        <w:jc w:val="both"/>
        <w:rPr>
          <w:dstrike w:val="0"/>
          <w:sz w:val="28"/>
          <w:szCs w:val="28"/>
        </w:rPr>
      </w:pPr>
      <w:r w:rsidRPr="007C5A22">
        <w:rPr>
          <w:dstrike w:val="0"/>
          <w:sz w:val="28"/>
          <w:szCs w:val="28"/>
        </w:rPr>
        <w:t>訂定依據。（草案第一條）</w:t>
      </w:r>
    </w:p>
    <w:p w:rsidR="0066763A" w:rsidRDefault="0066763A" w:rsidP="00292FFE">
      <w:pPr>
        <w:pStyle w:val="a3"/>
        <w:widowControl/>
        <w:numPr>
          <w:ilvl w:val="0"/>
          <w:numId w:val="1"/>
        </w:numPr>
        <w:spacing w:line="460" w:lineRule="exact"/>
        <w:ind w:leftChars="0" w:left="560" w:hangingChars="200" w:hanging="560"/>
        <w:jc w:val="both"/>
        <w:rPr>
          <w:dstrike w:val="0"/>
          <w:sz w:val="28"/>
          <w:szCs w:val="28"/>
        </w:rPr>
      </w:pPr>
      <w:r>
        <w:rPr>
          <w:rFonts w:hint="eastAsia"/>
          <w:dstrike w:val="0"/>
          <w:sz w:val="28"/>
          <w:szCs w:val="28"/>
        </w:rPr>
        <w:t>本委員會任務。</w:t>
      </w:r>
      <w:r w:rsidRPr="007C5A22">
        <w:rPr>
          <w:dstrike w:val="0"/>
          <w:sz w:val="28"/>
          <w:szCs w:val="28"/>
        </w:rPr>
        <w:t>（草案第</w:t>
      </w:r>
      <w:r>
        <w:rPr>
          <w:rFonts w:hint="eastAsia"/>
          <w:dstrike w:val="0"/>
          <w:sz w:val="28"/>
          <w:szCs w:val="28"/>
        </w:rPr>
        <w:t>二</w:t>
      </w:r>
      <w:r w:rsidRPr="007C5A22">
        <w:rPr>
          <w:dstrike w:val="0"/>
          <w:sz w:val="28"/>
          <w:szCs w:val="28"/>
        </w:rPr>
        <w:t>條）</w:t>
      </w:r>
    </w:p>
    <w:p w:rsidR="0066763A" w:rsidRDefault="0066763A" w:rsidP="00292FFE">
      <w:pPr>
        <w:pStyle w:val="a3"/>
        <w:widowControl/>
        <w:numPr>
          <w:ilvl w:val="0"/>
          <w:numId w:val="1"/>
        </w:numPr>
        <w:spacing w:line="460" w:lineRule="exact"/>
        <w:ind w:leftChars="0" w:left="560" w:hangingChars="200" w:hanging="560"/>
        <w:jc w:val="both"/>
        <w:rPr>
          <w:dstrike w:val="0"/>
          <w:sz w:val="28"/>
          <w:szCs w:val="28"/>
        </w:rPr>
      </w:pPr>
      <w:r>
        <w:rPr>
          <w:rFonts w:hint="eastAsia"/>
          <w:dstrike w:val="0"/>
          <w:sz w:val="28"/>
          <w:szCs w:val="28"/>
        </w:rPr>
        <w:t>本委員會編制及任期。</w:t>
      </w:r>
      <w:r w:rsidRPr="007C5A22">
        <w:rPr>
          <w:dstrike w:val="0"/>
          <w:sz w:val="28"/>
          <w:szCs w:val="28"/>
        </w:rPr>
        <w:t>（草案第</w:t>
      </w:r>
      <w:r>
        <w:rPr>
          <w:rFonts w:hint="eastAsia"/>
          <w:dstrike w:val="0"/>
          <w:sz w:val="28"/>
          <w:szCs w:val="28"/>
        </w:rPr>
        <w:t>三、四、五</w:t>
      </w:r>
      <w:r w:rsidRPr="007C5A22">
        <w:rPr>
          <w:dstrike w:val="0"/>
          <w:sz w:val="28"/>
          <w:szCs w:val="28"/>
        </w:rPr>
        <w:t>條）</w:t>
      </w:r>
    </w:p>
    <w:p w:rsidR="0066763A" w:rsidRDefault="0066763A" w:rsidP="00292FFE">
      <w:pPr>
        <w:pStyle w:val="a3"/>
        <w:widowControl/>
        <w:numPr>
          <w:ilvl w:val="0"/>
          <w:numId w:val="1"/>
        </w:numPr>
        <w:spacing w:line="460" w:lineRule="exact"/>
        <w:ind w:leftChars="0" w:left="560" w:hangingChars="200" w:hanging="560"/>
        <w:jc w:val="both"/>
        <w:rPr>
          <w:dstrike w:val="0"/>
          <w:sz w:val="28"/>
          <w:szCs w:val="28"/>
        </w:rPr>
      </w:pPr>
      <w:r>
        <w:rPr>
          <w:rFonts w:hint="eastAsia"/>
          <w:dstrike w:val="0"/>
          <w:sz w:val="28"/>
          <w:szCs w:val="28"/>
        </w:rPr>
        <w:t>本委員會召開會議</w:t>
      </w:r>
      <w:r w:rsidR="000C7960">
        <w:rPr>
          <w:rFonts w:hint="eastAsia"/>
          <w:dstrike w:val="0"/>
          <w:sz w:val="28"/>
          <w:szCs w:val="28"/>
        </w:rPr>
        <w:t>相關規定。</w:t>
      </w:r>
      <w:r w:rsidR="000C7960" w:rsidRPr="007C5A22">
        <w:rPr>
          <w:dstrike w:val="0"/>
          <w:sz w:val="28"/>
          <w:szCs w:val="28"/>
        </w:rPr>
        <w:t>（草案第</w:t>
      </w:r>
      <w:r w:rsidR="000C7960">
        <w:rPr>
          <w:rFonts w:hint="eastAsia"/>
          <w:dstrike w:val="0"/>
          <w:sz w:val="28"/>
          <w:szCs w:val="28"/>
        </w:rPr>
        <w:t>六、七、八</w:t>
      </w:r>
      <w:r w:rsidR="000C7960" w:rsidRPr="007C5A22">
        <w:rPr>
          <w:dstrike w:val="0"/>
          <w:sz w:val="28"/>
          <w:szCs w:val="28"/>
        </w:rPr>
        <w:t>條）</w:t>
      </w:r>
    </w:p>
    <w:p w:rsidR="000C7960" w:rsidRDefault="000C7960" w:rsidP="00292FFE">
      <w:pPr>
        <w:pStyle w:val="a3"/>
        <w:widowControl/>
        <w:numPr>
          <w:ilvl w:val="0"/>
          <w:numId w:val="1"/>
        </w:numPr>
        <w:spacing w:line="460" w:lineRule="exact"/>
        <w:ind w:leftChars="0" w:left="560" w:hangingChars="200" w:hanging="560"/>
        <w:jc w:val="both"/>
        <w:rPr>
          <w:dstrike w:val="0"/>
          <w:sz w:val="28"/>
          <w:szCs w:val="28"/>
        </w:rPr>
      </w:pPr>
      <w:r>
        <w:rPr>
          <w:rFonts w:hint="eastAsia"/>
          <w:dstrike w:val="0"/>
          <w:sz w:val="28"/>
          <w:szCs w:val="28"/>
        </w:rPr>
        <w:t>本委員會行政程序規定。</w:t>
      </w:r>
      <w:r w:rsidRPr="007C5A22">
        <w:rPr>
          <w:dstrike w:val="0"/>
          <w:sz w:val="28"/>
          <w:szCs w:val="28"/>
        </w:rPr>
        <w:t>（草案第</w:t>
      </w:r>
      <w:r>
        <w:rPr>
          <w:rFonts w:hint="eastAsia"/>
          <w:dstrike w:val="0"/>
          <w:sz w:val="28"/>
          <w:szCs w:val="28"/>
        </w:rPr>
        <w:t>九、十</w:t>
      </w:r>
      <w:r w:rsidRPr="007C5A22">
        <w:rPr>
          <w:dstrike w:val="0"/>
          <w:sz w:val="28"/>
          <w:szCs w:val="28"/>
        </w:rPr>
        <w:t>條）</w:t>
      </w:r>
    </w:p>
    <w:p w:rsidR="000C7960" w:rsidRDefault="000C7960" w:rsidP="00292FFE">
      <w:pPr>
        <w:pStyle w:val="a3"/>
        <w:widowControl/>
        <w:numPr>
          <w:ilvl w:val="0"/>
          <w:numId w:val="1"/>
        </w:numPr>
        <w:spacing w:line="460" w:lineRule="exact"/>
        <w:ind w:leftChars="0" w:left="560" w:hangingChars="200" w:hanging="560"/>
        <w:jc w:val="both"/>
        <w:rPr>
          <w:dstrike w:val="0"/>
          <w:sz w:val="28"/>
          <w:szCs w:val="28"/>
        </w:rPr>
      </w:pPr>
      <w:r>
        <w:rPr>
          <w:rFonts w:hint="eastAsia"/>
          <w:dstrike w:val="0"/>
          <w:sz w:val="28"/>
          <w:szCs w:val="28"/>
        </w:rPr>
        <w:t>本委員會經費規定。</w:t>
      </w:r>
      <w:r w:rsidRPr="007C5A22">
        <w:rPr>
          <w:dstrike w:val="0"/>
          <w:sz w:val="28"/>
          <w:szCs w:val="28"/>
        </w:rPr>
        <w:t>（草案第</w:t>
      </w:r>
      <w:r>
        <w:rPr>
          <w:rFonts w:hint="eastAsia"/>
          <w:dstrike w:val="0"/>
          <w:sz w:val="28"/>
          <w:szCs w:val="28"/>
        </w:rPr>
        <w:t>十一、十二</w:t>
      </w:r>
      <w:r w:rsidRPr="007C5A22">
        <w:rPr>
          <w:dstrike w:val="0"/>
          <w:sz w:val="28"/>
          <w:szCs w:val="28"/>
        </w:rPr>
        <w:t>條）</w:t>
      </w:r>
    </w:p>
    <w:p w:rsidR="002701D4" w:rsidRDefault="002701D4" w:rsidP="00292FFE">
      <w:pPr>
        <w:pStyle w:val="a3"/>
        <w:widowControl/>
        <w:numPr>
          <w:ilvl w:val="0"/>
          <w:numId w:val="1"/>
        </w:numPr>
        <w:spacing w:line="460" w:lineRule="exact"/>
        <w:ind w:leftChars="0" w:left="560" w:hangingChars="200" w:hanging="560"/>
        <w:jc w:val="both"/>
        <w:rPr>
          <w:dstrike w:val="0"/>
          <w:sz w:val="28"/>
          <w:szCs w:val="28"/>
        </w:rPr>
      </w:pPr>
      <w:r w:rsidRPr="007C5A22">
        <w:rPr>
          <w:dstrike w:val="0"/>
          <w:sz w:val="28"/>
          <w:szCs w:val="28"/>
        </w:rPr>
        <w:t>本辦法施行日期。（草案第</w:t>
      </w:r>
      <w:r w:rsidR="000C7960">
        <w:rPr>
          <w:rFonts w:hint="eastAsia"/>
          <w:dstrike w:val="0"/>
          <w:sz w:val="28"/>
          <w:szCs w:val="28"/>
        </w:rPr>
        <w:t>十三</w:t>
      </w:r>
      <w:r w:rsidRPr="007C5A22">
        <w:rPr>
          <w:dstrike w:val="0"/>
          <w:sz w:val="28"/>
          <w:szCs w:val="28"/>
        </w:rPr>
        <w:t>條）</w:t>
      </w:r>
    </w:p>
    <w:p w:rsidR="002701D4" w:rsidRPr="007C5A22" w:rsidRDefault="00292FFE" w:rsidP="00292FFE">
      <w:pPr>
        <w:widowControl/>
        <w:jc w:val="both"/>
        <w:rPr>
          <w:rFonts w:ascii="Times New Roman" w:eastAsia="標楷體" w:hAnsi="Times New Roman"/>
          <w:sz w:val="40"/>
          <w:szCs w:val="40"/>
        </w:rPr>
      </w:pPr>
      <w:r>
        <w:rPr>
          <w:sz w:val="28"/>
          <w:szCs w:val="28"/>
        </w:rPr>
        <w:br w:type="page"/>
      </w:r>
      <w:r w:rsidR="000C7960" w:rsidRPr="000C7960">
        <w:rPr>
          <w:rFonts w:ascii="Times New Roman" w:eastAsia="標楷體" w:hAnsi="Times New Roman" w:hint="eastAsia"/>
          <w:sz w:val="40"/>
          <w:szCs w:val="40"/>
        </w:rPr>
        <w:lastRenderedPageBreak/>
        <w:t>臺中市食農教育推動委員會設置辦法</w:t>
      </w:r>
      <w:r w:rsidR="002701D4" w:rsidRPr="007C5A22">
        <w:rPr>
          <w:rFonts w:ascii="Times New Roman" w:eastAsia="標楷體" w:hAnsi="Times New Roman"/>
          <w:sz w:val="40"/>
          <w:szCs w:val="40"/>
        </w:rPr>
        <w:t>草案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8"/>
        <w:gridCol w:w="4389"/>
      </w:tblGrid>
      <w:tr w:rsidR="002701D4" w:rsidRPr="007C5A22" w:rsidTr="00292FFE">
        <w:tc>
          <w:tcPr>
            <w:tcW w:w="2500" w:type="pct"/>
          </w:tcPr>
          <w:p w:rsidR="002701D4" w:rsidRPr="007C5A22" w:rsidRDefault="002701D4" w:rsidP="00292FFE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名稱</w:t>
            </w:r>
          </w:p>
        </w:tc>
        <w:tc>
          <w:tcPr>
            <w:tcW w:w="2500" w:type="pct"/>
          </w:tcPr>
          <w:p w:rsidR="002701D4" w:rsidRPr="007C5A22" w:rsidRDefault="002701D4" w:rsidP="00292FFE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說明</w:t>
            </w:r>
          </w:p>
        </w:tc>
      </w:tr>
      <w:tr w:rsidR="002701D4" w:rsidRPr="007C5A22" w:rsidTr="00292FFE">
        <w:tc>
          <w:tcPr>
            <w:tcW w:w="2500" w:type="pct"/>
          </w:tcPr>
          <w:p w:rsidR="002701D4" w:rsidRPr="007C5A22" w:rsidRDefault="000C7960" w:rsidP="00292F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0C7960">
              <w:rPr>
                <w:rFonts w:ascii="Times New Roman" w:eastAsia="標楷體" w:hAnsi="Times New Roman" w:hint="eastAsia"/>
                <w:szCs w:val="24"/>
              </w:rPr>
              <w:t>臺中市食農教育推動委員會設置辦法</w:t>
            </w:r>
          </w:p>
        </w:tc>
        <w:tc>
          <w:tcPr>
            <w:tcW w:w="2500" w:type="pct"/>
          </w:tcPr>
          <w:p w:rsidR="002701D4" w:rsidRPr="007C5A22" w:rsidRDefault="002701D4" w:rsidP="00292F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本自治規則名稱。</w:t>
            </w:r>
          </w:p>
        </w:tc>
      </w:tr>
      <w:tr w:rsidR="002701D4" w:rsidRPr="007C5A22" w:rsidTr="00292FFE">
        <w:tc>
          <w:tcPr>
            <w:tcW w:w="2500" w:type="pct"/>
          </w:tcPr>
          <w:p w:rsidR="002701D4" w:rsidRPr="007C5A22" w:rsidRDefault="002701D4" w:rsidP="00292FFE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條文</w:t>
            </w:r>
          </w:p>
        </w:tc>
        <w:tc>
          <w:tcPr>
            <w:tcW w:w="2500" w:type="pct"/>
          </w:tcPr>
          <w:p w:rsidR="002701D4" w:rsidRPr="007C5A22" w:rsidRDefault="00292FFE" w:rsidP="00292FFE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說明</w:t>
            </w:r>
          </w:p>
        </w:tc>
      </w:tr>
      <w:tr w:rsidR="002701D4" w:rsidRPr="007C5A22" w:rsidTr="00292FFE">
        <w:tc>
          <w:tcPr>
            <w:tcW w:w="2500" w:type="pct"/>
          </w:tcPr>
          <w:p w:rsidR="002701D4" w:rsidRPr="007C5A22" w:rsidRDefault="00292FFE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 xml:space="preserve">第一條　</w:t>
            </w:r>
            <w:r w:rsidR="000C7960" w:rsidRPr="000C7960">
              <w:rPr>
                <w:rFonts w:ascii="Times New Roman" w:eastAsia="標楷體" w:hAnsi="Times New Roman" w:hint="eastAsia"/>
                <w:szCs w:val="24"/>
              </w:rPr>
              <w:t>臺中市政府（以下簡稱本府）為推動食農教育各項工作，特依臺中市食農教育自治條例第五條規定，設臺中市食農教育推動委員會（以下簡稱本委員會），並訂定本辦法。</w:t>
            </w:r>
          </w:p>
        </w:tc>
        <w:tc>
          <w:tcPr>
            <w:tcW w:w="2500" w:type="pct"/>
          </w:tcPr>
          <w:p w:rsidR="002701D4" w:rsidRPr="007C5A22" w:rsidRDefault="002701D4" w:rsidP="00292FFE">
            <w:pPr>
              <w:pStyle w:val="a3"/>
              <w:widowControl/>
              <w:numPr>
                <w:ilvl w:val="0"/>
                <w:numId w:val="2"/>
              </w:numPr>
              <w:ind w:leftChars="0" w:left="480" w:hangingChars="200" w:hanging="480"/>
              <w:jc w:val="both"/>
              <w:rPr>
                <w:dstrike w:val="0"/>
                <w:sz w:val="24"/>
                <w:szCs w:val="24"/>
              </w:rPr>
            </w:pPr>
            <w:r w:rsidRPr="007C5A22">
              <w:rPr>
                <w:dstrike w:val="0"/>
                <w:sz w:val="24"/>
                <w:szCs w:val="24"/>
              </w:rPr>
              <w:t>本辦法訂定依據。</w:t>
            </w:r>
          </w:p>
          <w:p w:rsidR="002701D4" w:rsidRPr="007C5A22" w:rsidRDefault="00987C59" w:rsidP="00292FFE">
            <w:pPr>
              <w:pStyle w:val="a3"/>
              <w:widowControl/>
              <w:numPr>
                <w:ilvl w:val="0"/>
                <w:numId w:val="2"/>
              </w:numPr>
              <w:ind w:leftChars="0" w:left="480" w:hangingChars="200" w:hanging="480"/>
              <w:jc w:val="both"/>
              <w:rPr>
                <w:dstrike w:val="0"/>
                <w:sz w:val="24"/>
                <w:szCs w:val="24"/>
              </w:rPr>
            </w:pPr>
            <w:r w:rsidRPr="00987C59">
              <w:rPr>
                <w:rFonts w:hint="eastAsia"/>
                <w:dstrike w:val="0"/>
                <w:sz w:val="24"/>
                <w:szCs w:val="24"/>
              </w:rPr>
              <w:t>臺中市食農教育自治條例第五條規定：「本府應設臺中市食農教育推動委員會，其設置辦法另定之。」</w:t>
            </w:r>
          </w:p>
        </w:tc>
      </w:tr>
      <w:tr w:rsidR="002701D4" w:rsidRPr="007C5A22" w:rsidTr="00292FFE">
        <w:tc>
          <w:tcPr>
            <w:tcW w:w="2500" w:type="pct"/>
          </w:tcPr>
          <w:p w:rsidR="000C7960" w:rsidRPr="000C7960" w:rsidRDefault="002701D4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 xml:space="preserve">第二條　</w:t>
            </w:r>
            <w:r w:rsidR="000C7960" w:rsidRPr="000C7960">
              <w:rPr>
                <w:rFonts w:ascii="Times New Roman" w:eastAsia="標楷體" w:hAnsi="Times New Roman" w:hint="eastAsia"/>
                <w:szCs w:val="24"/>
              </w:rPr>
              <w:t>本委員會之任務如下：</w:t>
            </w:r>
          </w:p>
          <w:p w:rsidR="000C7960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dstrike w:val="0"/>
                <w:szCs w:val="24"/>
              </w:rPr>
            </w:pPr>
            <w:r>
              <w:rPr>
                <w:rFonts w:hint="eastAsia"/>
                <w:dstrike w:val="0"/>
                <w:szCs w:val="24"/>
              </w:rPr>
              <w:t>一、</w:t>
            </w:r>
            <w:r w:rsidRPr="000C7960">
              <w:rPr>
                <w:rFonts w:hint="eastAsia"/>
                <w:dstrike w:val="0"/>
                <w:szCs w:val="24"/>
              </w:rPr>
              <w:t>擬訂食農教育政策及推動方向。</w:t>
            </w:r>
          </w:p>
          <w:p w:rsidR="000C7960" w:rsidRPr="000C7960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dstrike w:val="0"/>
                <w:szCs w:val="24"/>
              </w:rPr>
            </w:pPr>
            <w:r w:rsidRPr="000C7960">
              <w:rPr>
                <w:rFonts w:hint="eastAsia"/>
                <w:dstrike w:val="0"/>
                <w:szCs w:val="24"/>
              </w:rPr>
              <w:t>二、臺中市食農教育推動計畫之審議。</w:t>
            </w:r>
          </w:p>
          <w:p w:rsidR="000C7960" w:rsidRPr="000C7960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dstrike w:val="0"/>
                <w:szCs w:val="24"/>
              </w:rPr>
            </w:pPr>
            <w:r w:rsidRPr="000C7960">
              <w:rPr>
                <w:rFonts w:hint="eastAsia"/>
                <w:dstrike w:val="0"/>
                <w:szCs w:val="24"/>
              </w:rPr>
              <w:t>三、定期輔導及考核食農教育相關業務。</w:t>
            </w:r>
          </w:p>
          <w:p w:rsidR="002701D4" w:rsidRPr="007C5A22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szCs w:val="24"/>
              </w:rPr>
            </w:pPr>
            <w:r w:rsidRPr="000C7960">
              <w:rPr>
                <w:rFonts w:hint="eastAsia"/>
                <w:dstrike w:val="0"/>
                <w:szCs w:val="24"/>
              </w:rPr>
              <w:t>四、其他關於推動食農教育之重要事項。</w:t>
            </w:r>
          </w:p>
        </w:tc>
        <w:tc>
          <w:tcPr>
            <w:tcW w:w="2500" w:type="pct"/>
          </w:tcPr>
          <w:p w:rsidR="002701D4" w:rsidRPr="007C5A22" w:rsidRDefault="002701D4" w:rsidP="00292FFE">
            <w:pPr>
              <w:pStyle w:val="a3"/>
              <w:widowControl/>
              <w:ind w:leftChars="0" w:left="0"/>
              <w:jc w:val="both"/>
              <w:rPr>
                <w:dstrike w:val="0"/>
                <w:sz w:val="24"/>
                <w:szCs w:val="24"/>
              </w:rPr>
            </w:pPr>
            <w:r w:rsidRPr="007C5A22">
              <w:rPr>
                <w:dstrike w:val="0"/>
                <w:sz w:val="24"/>
                <w:szCs w:val="24"/>
              </w:rPr>
              <w:t>明定本</w:t>
            </w:r>
            <w:r w:rsidR="00906E87">
              <w:rPr>
                <w:rFonts w:hint="eastAsia"/>
                <w:dstrike w:val="0"/>
                <w:sz w:val="24"/>
                <w:szCs w:val="24"/>
              </w:rPr>
              <w:t>委員會任務</w:t>
            </w:r>
            <w:r w:rsidRPr="007C5A22">
              <w:rPr>
                <w:dstrike w:val="0"/>
                <w:sz w:val="24"/>
                <w:szCs w:val="24"/>
              </w:rPr>
              <w:t>。</w:t>
            </w:r>
          </w:p>
        </w:tc>
      </w:tr>
      <w:tr w:rsidR="002701D4" w:rsidRPr="007C5A22" w:rsidTr="00292FFE">
        <w:tc>
          <w:tcPr>
            <w:tcW w:w="2500" w:type="pct"/>
          </w:tcPr>
          <w:p w:rsidR="000C7960" w:rsidRPr="000C7960" w:rsidRDefault="002701D4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第三條</w:t>
            </w:r>
            <w:r w:rsidR="00292FFE">
              <w:rPr>
                <w:rFonts w:ascii="Times New Roman" w:eastAsia="標楷體" w:hAnsi="Times New Roman"/>
                <w:szCs w:val="24"/>
              </w:rPr>
              <w:t xml:space="preserve">　</w:t>
            </w:r>
            <w:r w:rsidR="000C7960" w:rsidRPr="000C7960">
              <w:rPr>
                <w:rFonts w:ascii="Times New Roman" w:eastAsia="標楷體" w:hAnsi="Times New Roman" w:hint="eastAsia"/>
                <w:szCs w:val="24"/>
              </w:rPr>
              <w:t>本委員會置主任委員ㄧ人，由副市長兼任，副主任委員ㄧ人，由本府農業局局長兼任，委員十一人由本府就下列人員聘（派）兼之：</w:t>
            </w:r>
          </w:p>
          <w:p w:rsidR="000C7960" w:rsidRPr="000C7960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dstrike w:val="0"/>
                <w:szCs w:val="24"/>
              </w:rPr>
            </w:pPr>
            <w:r w:rsidRPr="000C7960">
              <w:rPr>
                <w:rFonts w:hint="eastAsia"/>
                <w:dstrike w:val="0"/>
                <w:szCs w:val="24"/>
              </w:rPr>
              <w:t>一、本府經濟發展局副局長。</w:t>
            </w:r>
          </w:p>
          <w:p w:rsidR="000C7960" w:rsidRPr="000C7960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dstrike w:val="0"/>
                <w:szCs w:val="24"/>
              </w:rPr>
            </w:pPr>
            <w:r w:rsidRPr="000C7960">
              <w:rPr>
                <w:rFonts w:hint="eastAsia"/>
                <w:dstrike w:val="0"/>
                <w:szCs w:val="24"/>
              </w:rPr>
              <w:t>二、本府衛生局副局長。</w:t>
            </w:r>
          </w:p>
          <w:p w:rsidR="000C7960" w:rsidRPr="000C7960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dstrike w:val="0"/>
                <w:szCs w:val="24"/>
              </w:rPr>
            </w:pPr>
            <w:r w:rsidRPr="000C7960">
              <w:rPr>
                <w:rFonts w:hint="eastAsia"/>
                <w:dstrike w:val="0"/>
                <w:szCs w:val="24"/>
              </w:rPr>
              <w:t>三、本府教育局副局長。</w:t>
            </w:r>
          </w:p>
          <w:p w:rsidR="000C7960" w:rsidRPr="000C7960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dstrike w:val="0"/>
                <w:szCs w:val="24"/>
              </w:rPr>
            </w:pPr>
            <w:r w:rsidRPr="000C7960">
              <w:rPr>
                <w:rFonts w:hint="eastAsia"/>
                <w:dstrike w:val="0"/>
                <w:szCs w:val="24"/>
              </w:rPr>
              <w:t>四、本府環境保護局副局長。</w:t>
            </w:r>
          </w:p>
          <w:p w:rsidR="000C7960" w:rsidRPr="000C7960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dstrike w:val="0"/>
                <w:szCs w:val="24"/>
              </w:rPr>
            </w:pPr>
            <w:r w:rsidRPr="000C7960">
              <w:rPr>
                <w:rFonts w:hint="eastAsia"/>
                <w:dstrike w:val="0"/>
                <w:szCs w:val="24"/>
              </w:rPr>
              <w:t>五、本府社會局副局長。</w:t>
            </w:r>
          </w:p>
          <w:p w:rsidR="000C7960" w:rsidRPr="000C7960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dstrike w:val="0"/>
                <w:szCs w:val="24"/>
              </w:rPr>
            </w:pPr>
            <w:r w:rsidRPr="000C7960">
              <w:rPr>
                <w:rFonts w:hint="eastAsia"/>
                <w:dstrike w:val="0"/>
                <w:szCs w:val="24"/>
              </w:rPr>
              <w:t>六、本府文化局副局長。</w:t>
            </w:r>
          </w:p>
          <w:p w:rsidR="000C7960" w:rsidRPr="000C7960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dstrike w:val="0"/>
                <w:szCs w:val="24"/>
              </w:rPr>
            </w:pPr>
            <w:r w:rsidRPr="000C7960">
              <w:rPr>
                <w:rFonts w:hint="eastAsia"/>
                <w:dstrike w:val="0"/>
                <w:szCs w:val="24"/>
              </w:rPr>
              <w:t>七、專家學者代表三人。</w:t>
            </w:r>
          </w:p>
          <w:p w:rsidR="002701D4" w:rsidRPr="007C5A22" w:rsidRDefault="000C7960" w:rsidP="00292FFE">
            <w:pPr>
              <w:pStyle w:val="a3"/>
              <w:widowControl/>
              <w:ind w:leftChars="100" w:left="760" w:hangingChars="200" w:hanging="520"/>
              <w:jc w:val="both"/>
              <w:rPr>
                <w:szCs w:val="24"/>
              </w:rPr>
            </w:pPr>
            <w:r w:rsidRPr="000C7960">
              <w:rPr>
                <w:rFonts w:hint="eastAsia"/>
                <w:dstrike w:val="0"/>
                <w:szCs w:val="24"/>
              </w:rPr>
              <w:t>八、相關團體代表二人。</w:t>
            </w:r>
          </w:p>
        </w:tc>
        <w:tc>
          <w:tcPr>
            <w:tcW w:w="2500" w:type="pct"/>
          </w:tcPr>
          <w:p w:rsidR="002701D4" w:rsidRPr="00906E87" w:rsidRDefault="00906E87" w:rsidP="00292FFE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906E87">
              <w:rPr>
                <w:rFonts w:ascii="標楷體" w:eastAsia="標楷體" w:hAnsi="標楷體"/>
                <w:szCs w:val="24"/>
              </w:rPr>
              <w:t>明定本</w:t>
            </w:r>
            <w:r w:rsidRPr="00906E87">
              <w:rPr>
                <w:rFonts w:ascii="標楷體" w:eastAsia="標楷體" w:hAnsi="標楷體" w:hint="eastAsia"/>
                <w:szCs w:val="24"/>
              </w:rPr>
              <w:t>委員會</w:t>
            </w:r>
            <w:r>
              <w:rPr>
                <w:rFonts w:ascii="標楷體" w:eastAsia="標楷體" w:hAnsi="標楷體" w:hint="eastAsia"/>
                <w:szCs w:val="24"/>
              </w:rPr>
              <w:t>組成編制</w:t>
            </w:r>
            <w:r w:rsidRPr="00906E87">
              <w:rPr>
                <w:rFonts w:ascii="標楷體" w:eastAsia="標楷體" w:hAnsi="標楷體"/>
                <w:szCs w:val="24"/>
              </w:rPr>
              <w:t>。</w:t>
            </w:r>
          </w:p>
        </w:tc>
      </w:tr>
      <w:tr w:rsidR="002701D4" w:rsidRPr="007C5A22" w:rsidTr="00292FFE">
        <w:tc>
          <w:tcPr>
            <w:tcW w:w="2500" w:type="pct"/>
          </w:tcPr>
          <w:p w:rsidR="002701D4" w:rsidRPr="007C5A22" w:rsidRDefault="002701D4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第四條</w:t>
            </w:r>
            <w:r w:rsidR="00292FFE">
              <w:rPr>
                <w:rFonts w:ascii="Times New Roman" w:eastAsia="標楷體" w:hAnsi="Times New Roman"/>
                <w:szCs w:val="24"/>
              </w:rPr>
              <w:t xml:space="preserve">　</w:t>
            </w:r>
            <w:r w:rsidR="000C7960" w:rsidRPr="000C7960">
              <w:rPr>
                <w:rFonts w:ascii="Times New Roman" w:eastAsia="標楷體" w:hAnsi="Times New Roman" w:hint="eastAsia"/>
                <w:szCs w:val="24"/>
              </w:rPr>
              <w:t>本委員會委員任期二年，任期屆滿得續聘（派）或改聘（派）；任期內出缺時，得補行遴聘（派）至原任期屆滿日為止。</w:t>
            </w:r>
          </w:p>
        </w:tc>
        <w:tc>
          <w:tcPr>
            <w:tcW w:w="2500" w:type="pct"/>
          </w:tcPr>
          <w:p w:rsidR="002701D4" w:rsidRPr="00906E87" w:rsidRDefault="00906E87" w:rsidP="00292FFE">
            <w:pPr>
              <w:widowControl/>
              <w:jc w:val="both"/>
              <w:rPr>
                <w:szCs w:val="24"/>
              </w:rPr>
            </w:pPr>
            <w:r w:rsidRPr="00906E87">
              <w:rPr>
                <w:rFonts w:ascii="標楷體" w:eastAsia="標楷體" w:hAnsi="標楷體"/>
                <w:szCs w:val="24"/>
              </w:rPr>
              <w:t>明定本</w:t>
            </w:r>
            <w:r w:rsidRPr="00906E87">
              <w:rPr>
                <w:rFonts w:ascii="標楷體" w:eastAsia="標楷體" w:hAnsi="標楷體" w:hint="eastAsia"/>
                <w:szCs w:val="24"/>
              </w:rPr>
              <w:t>委員會</w:t>
            </w:r>
            <w:r>
              <w:rPr>
                <w:rFonts w:ascii="標楷體" w:eastAsia="標楷體" w:hAnsi="標楷體" w:hint="eastAsia"/>
                <w:szCs w:val="24"/>
              </w:rPr>
              <w:t>任期及續聘規定</w:t>
            </w:r>
            <w:r w:rsidRPr="00906E87">
              <w:rPr>
                <w:rFonts w:ascii="標楷體" w:eastAsia="標楷體" w:hAnsi="標楷體"/>
                <w:szCs w:val="24"/>
              </w:rPr>
              <w:t>。</w:t>
            </w:r>
          </w:p>
        </w:tc>
      </w:tr>
      <w:tr w:rsidR="002701D4" w:rsidRPr="007C5A22" w:rsidTr="00292FFE">
        <w:tc>
          <w:tcPr>
            <w:tcW w:w="2500" w:type="pct"/>
          </w:tcPr>
          <w:p w:rsidR="002701D4" w:rsidRPr="007C5A22" w:rsidRDefault="002701D4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第五條</w:t>
            </w:r>
            <w:r w:rsidR="00292FFE">
              <w:rPr>
                <w:rFonts w:ascii="Times New Roman" w:eastAsia="標楷體" w:hAnsi="Times New Roman"/>
                <w:szCs w:val="24"/>
              </w:rPr>
              <w:t xml:space="preserve">　</w:t>
            </w:r>
            <w:r w:rsidR="000C7960" w:rsidRPr="000C7960">
              <w:rPr>
                <w:rFonts w:ascii="Times New Roman" w:eastAsia="標楷體" w:hAnsi="Times New Roman" w:hint="eastAsia"/>
                <w:szCs w:val="24"/>
              </w:rPr>
              <w:t>本委員會得設置工作小組，執行本委員會行政業務，並設置執行秘書一人綜理會務，由本府農業局派員兼任。</w:t>
            </w:r>
          </w:p>
        </w:tc>
        <w:tc>
          <w:tcPr>
            <w:tcW w:w="2500" w:type="pct"/>
          </w:tcPr>
          <w:p w:rsidR="002701D4" w:rsidRPr="007C5A22" w:rsidRDefault="00906E87" w:rsidP="00292F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明定本委員會得設置工作小組</w:t>
            </w:r>
            <w:r w:rsidR="002701D4" w:rsidRPr="007C5A22">
              <w:rPr>
                <w:rFonts w:ascii="Times New Roman" w:eastAsia="標楷體" w:hAnsi="Times New Roman"/>
                <w:szCs w:val="24"/>
              </w:rPr>
              <w:t>。</w:t>
            </w:r>
          </w:p>
        </w:tc>
      </w:tr>
      <w:tr w:rsidR="002701D4" w:rsidRPr="007C5A22" w:rsidTr="00292FFE">
        <w:tc>
          <w:tcPr>
            <w:tcW w:w="2500" w:type="pct"/>
          </w:tcPr>
          <w:p w:rsidR="002701D4" w:rsidRPr="007C5A22" w:rsidRDefault="002701D4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lastRenderedPageBreak/>
              <w:t>第六條</w:t>
            </w:r>
            <w:r w:rsidR="00292FFE">
              <w:rPr>
                <w:rFonts w:ascii="Times New Roman" w:eastAsia="標楷體" w:hAnsi="Times New Roman"/>
                <w:szCs w:val="24"/>
              </w:rPr>
              <w:t xml:space="preserve">　</w:t>
            </w:r>
            <w:r w:rsidR="000C7960" w:rsidRPr="000C7960">
              <w:rPr>
                <w:rFonts w:ascii="Times New Roman" w:eastAsia="標楷體" w:hAnsi="Times New Roman" w:hint="eastAsia"/>
                <w:szCs w:val="24"/>
              </w:rPr>
              <w:t>本委員會每六個月召開會議一次，必要時得召開臨時會議，由主任委員召集並擔任主席，主任委員因故不能出席時，由副主任委員為主席，主任委員及副主任委員均不能出席時，由主任委員指定委員一人代理。</w:t>
            </w:r>
          </w:p>
        </w:tc>
        <w:tc>
          <w:tcPr>
            <w:tcW w:w="2500" w:type="pct"/>
          </w:tcPr>
          <w:p w:rsidR="002701D4" w:rsidRPr="00906E87" w:rsidRDefault="00906E87" w:rsidP="00292FFE">
            <w:pPr>
              <w:pStyle w:val="a3"/>
              <w:widowControl/>
              <w:ind w:leftChars="0" w:left="0"/>
              <w:jc w:val="both"/>
              <w:rPr>
                <w:dstrike w:val="0"/>
                <w:sz w:val="24"/>
                <w:szCs w:val="24"/>
              </w:rPr>
            </w:pPr>
            <w:r>
              <w:rPr>
                <w:rFonts w:hint="eastAsia"/>
                <w:dstrike w:val="0"/>
                <w:sz w:val="24"/>
                <w:szCs w:val="24"/>
              </w:rPr>
              <w:t>本</w:t>
            </w:r>
            <w:r w:rsidRPr="00906E87">
              <w:rPr>
                <w:rFonts w:hint="eastAsia"/>
                <w:dstrike w:val="0"/>
                <w:sz w:val="24"/>
                <w:szCs w:val="24"/>
              </w:rPr>
              <w:t>委員會每六個月召開會議一次，必要時得召開臨時會議</w:t>
            </w:r>
            <w:r>
              <w:rPr>
                <w:rFonts w:hint="eastAsia"/>
                <w:dstrike w:val="0"/>
                <w:sz w:val="24"/>
                <w:szCs w:val="24"/>
              </w:rPr>
              <w:t>。</w:t>
            </w:r>
          </w:p>
        </w:tc>
      </w:tr>
      <w:tr w:rsidR="002701D4" w:rsidRPr="007C5A22" w:rsidTr="00292FFE">
        <w:tc>
          <w:tcPr>
            <w:tcW w:w="2500" w:type="pct"/>
          </w:tcPr>
          <w:p w:rsidR="002701D4" w:rsidRPr="007C5A22" w:rsidRDefault="002701D4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第七條</w:t>
            </w:r>
            <w:r w:rsidR="00292FFE">
              <w:rPr>
                <w:rFonts w:ascii="Times New Roman" w:eastAsia="標楷體" w:hAnsi="Times New Roman"/>
                <w:szCs w:val="24"/>
              </w:rPr>
              <w:t xml:space="preserve">　</w:t>
            </w:r>
            <w:r w:rsidR="000C7960" w:rsidRPr="000C7960">
              <w:rPr>
                <w:rFonts w:ascii="Times New Roman" w:eastAsia="標楷體" w:hAnsi="Times New Roman" w:hint="eastAsia"/>
                <w:szCs w:val="24"/>
              </w:rPr>
              <w:t>本委員會會議應有二分之一以上委員出席始得開會，決議事項並應有出席委員過半數之同意行之。</w:t>
            </w:r>
          </w:p>
        </w:tc>
        <w:tc>
          <w:tcPr>
            <w:tcW w:w="2500" w:type="pct"/>
          </w:tcPr>
          <w:p w:rsidR="002701D4" w:rsidRPr="007C5A22" w:rsidRDefault="00906E87" w:rsidP="00292F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明定本委員會決議事項之條件</w:t>
            </w:r>
            <w:r w:rsidR="002701D4" w:rsidRPr="007C5A22">
              <w:rPr>
                <w:rFonts w:ascii="Times New Roman" w:eastAsia="標楷體" w:hAnsi="Times New Roman"/>
                <w:szCs w:val="24"/>
              </w:rPr>
              <w:t>。</w:t>
            </w:r>
          </w:p>
        </w:tc>
      </w:tr>
      <w:tr w:rsidR="000C7960" w:rsidRPr="007C5A22" w:rsidTr="00292FFE">
        <w:tc>
          <w:tcPr>
            <w:tcW w:w="2500" w:type="pct"/>
          </w:tcPr>
          <w:p w:rsidR="000C7960" w:rsidRDefault="000C7960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第八條</w:t>
            </w:r>
            <w:r w:rsidR="00292FFE"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  <w:r w:rsidRPr="000C7960">
              <w:rPr>
                <w:rFonts w:ascii="Times New Roman" w:eastAsia="標楷體" w:hAnsi="Times New Roman" w:hint="eastAsia"/>
                <w:szCs w:val="24"/>
              </w:rPr>
              <w:t>本委員會開會時委員應親自出席；本府各機關委員或單位代表因故無法出席時，得指派代表參加出席。</w:t>
            </w:r>
          </w:p>
          <w:p w:rsidR="000C7960" w:rsidRPr="000C7960" w:rsidRDefault="000C7960" w:rsidP="00292FFE">
            <w:pPr>
              <w:widowControl/>
              <w:ind w:leftChars="98" w:left="237" w:hangingChars="1" w:hanging="2"/>
              <w:jc w:val="both"/>
              <w:rPr>
                <w:rFonts w:ascii="Times New Roman" w:eastAsia="標楷體" w:hAnsi="Times New Roman"/>
                <w:szCs w:val="24"/>
              </w:rPr>
            </w:pPr>
            <w:r w:rsidRPr="000C7960">
              <w:rPr>
                <w:rFonts w:ascii="Times New Roman" w:eastAsia="標楷體" w:hAnsi="Times New Roman" w:hint="eastAsia"/>
                <w:szCs w:val="24"/>
              </w:rPr>
              <w:t>本委員會開會時得邀請有關機關、團體或專家、學者列席。</w:t>
            </w:r>
          </w:p>
        </w:tc>
        <w:tc>
          <w:tcPr>
            <w:tcW w:w="2500" w:type="pct"/>
          </w:tcPr>
          <w:p w:rsidR="000C7960" w:rsidRPr="007C5A22" w:rsidRDefault="00906E87" w:rsidP="00292F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明定本委員會出席人員規定。</w:t>
            </w:r>
          </w:p>
        </w:tc>
      </w:tr>
      <w:tr w:rsidR="000C7960" w:rsidRPr="007C5A22" w:rsidTr="00292FFE">
        <w:tc>
          <w:tcPr>
            <w:tcW w:w="2500" w:type="pct"/>
          </w:tcPr>
          <w:p w:rsidR="000C7960" w:rsidRDefault="000C7960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第九條</w:t>
            </w:r>
            <w:r w:rsidR="00292FFE"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  <w:r w:rsidRPr="000C7960">
              <w:rPr>
                <w:rFonts w:ascii="Times New Roman" w:eastAsia="標楷體" w:hAnsi="Times New Roman" w:hint="eastAsia"/>
                <w:szCs w:val="24"/>
              </w:rPr>
              <w:t>本委員會對外行文，以本府名義行之。</w:t>
            </w:r>
          </w:p>
        </w:tc>
        <w:tc>
          <w:tcPr>
            <w:tcW w:w="2500" w:type="pct"/>
          </w:tcPr>
          <w:p w:rsidR="000C7960" w:rsidRPr="007C5A22" w:rsidRDefault="00906E87" w:rsidP="00292F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明定本委員會以本府名義對外行文。</w:t>
            </w:r>
          </w:p>
        </w:tc>
      </w:tr>
      <w:tr w:rsidR="000C7960" w:rsidRPr="00987C59" w:rsidTr="00292FFE">
        <w:tc>
          <w:tcPr>
            <w:tcW w:w="2500" w:type="pct"/>
          </w:tcPr>
          <w:p w:rsidR="000C7960" w:rsidRDefault="000C7960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0C7960">
              <w:rPr>
                <w:rFonts w:ascii="Times New Roman" w:eastAsia="標楷體" w:hAnsi="Times New Roman" w:hint="eastAsia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szCs w:val="24"/>
              </w:rPr>
              <w:t>十</w:t>
            </w:r>
            <w:r w:rsidRPr="000C7960">
              <w:rPr>
                <w:rFonts w:ascii="Times New Roman" w:eastAsia="標楷體" w:hAnsi="Times New Roman" w:hint="eastAsia"/>
                <w:szCs w:val="24"/>
              </w:rPr>
              <w:t>條</w:t>
            </w:r>
            <w:r w:rsidR="00292FFE"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  <w:r w:rsidRPr="000C7960">
              <w:rPr>
                <w:rFonts w:ascii="Times New Roman" w:eastAsia="標楷體" w:hAnsi="Times New Roman" w:hint="eastAsia"/>
                <w:szCs w:val="24"/>
              </w:rPr>
              <w:t>本委員會委員在行政程序中，有行政程序法第三十二條或第三十三條規定應行迴避之事由時，應自行迴避，未自行迴避時，本府得請其迴避。</w:t>
            </w:r>
          </w:p>
        </w:tc>
        <w:tc>
          <w:tcPr>
            <w:tcW w:w="2500" w:type="pct"/>
          </w:tcPr>
          <w:p w:rsidR="000C7960" w:rsidRPr="007C5A22" w:rsidRDefault="00906E87" w:rsidP="00292F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明定本委員會委員須依</w:t>
            </w:r>
            <w:r w:rsidRPr="000C7960">
              <w:rPr>
                <w:rFonts w:ascii="Times New Roman" w:eastAsia="標楷體" w:hAnsi="Times New Roman" w:hint="eastAsia"/>
                <w:szCs w:val="24"/>
              </w:rPr>
              <w:t>行政程序法第三十二條或第三十三條規定</w:t>
            </w:r>
            <w:r>
              <w:rPr>
                <w:rFonts w:ascii="Times New Roman" w:eastAsia="標楷體" w:hAnsi="Times New Roman" w:hint="eastAsia"/>
                <w:szCs w:val="24"/>
              </w:rPr>
              <w:t>辦理。</w:t>
            </w:r>
          </w:p>
        </w:tc>
      </w:tr>
      <w:tr w:rsidR="00987C59" w:rsidRPr="00987C59" w:rsidTr="00292FFE">
        <w:tc>
          <w:tcPr>
            <w:tcW w:w="2500" w:type="pct"/>
          </w:tcPr>
          <w:p w:rsidR="00987C59" w:rsidRPr="000C7960" w:rsidRDefault="00987C59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987C59">
              <w:rPr>
                <w:rFonts w:ascii="Times New Roman" w:eastAsia="標楷體" w:hAnsi="Times New Roman" w:hint="eastAsia"/>
                <w:szCs w:val="24"/>
              </w:rPr>
              <w:t>第十</w:t>
            </w:r>
            <w:r>
              <w:rPr>
                <w:rFonts w:ascii="Times New Roman" w:eastAsia="標楷體" w:hAnsi="Times New Roman" w:hint="eastAsia"/>
                <w:szCs w:val="24"/>
              </w:rPr>
              <w:t>一</w:t>
            </w:r>
            <w:r w:rsidRPr="00987C59">
              <w:rPr>
                <w:rFonts w:ascii="Times New Roman" w:eastAsia="標楷體" w:hAnsi="Times New Roman" w:hint="eastAsia"/>
                <w:szCs w:val="24"/>
              </w:rPr>
              <w:t>條</w:t>
            </w:r>
            <w:r w:rsidR="00292FFE"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  <w:r w:rsidRPr="00987C59">
              <w:rPr>
                <w:rFonts w:ascii="Times New Roman" w:eastAsia="標楷體" w:hAnsi="Times New Roman" w:hint="eastAsia"/>
                <w:szCs w:val="24"/>
              </w:rPr>
              <w:t>本委員會兼任人員均為無給職。但得依規定支給出席費或交通費。</w:t>
            </w:r>
          </w:p>
        </w:tc>
        <w:tc>
          <w:tcPr>
            <w:tcW w:w="2500" w:type="pct"/>
          </w:tcPr>
          <w:p w:rsidR="00987C59" w:rsidRPr="007C5A22" w:rsidRDefault="00906E87" w:rsidP="00292F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明定本委員會兼任人員均為無給職，但得</w:t>
            </w:r>
            <w:r w:rsidRPr="00987C59">
              <w:rPr>
                <w:rFonts w:ascii="Times New Roman" w:eastAsia="標楷體" w:hAnsi="Times New Roman" w:hint="eastAsia"/>
                <w:szCs w:val="24"/>
              </w:rPr>
              <w:t>依規定支給出席費或交通費。</w:t>
            </w:r>
          </w:p>
        </w:tc>
      </w:tr>
      <w:tr w:rsidR="00987C59" w:rsidRPr="00987C59" w:rsidTr="00292FFE">
        <w:tc>
          <w:tcPr>
            <w:tcW w:w="2500" w:type="pct"/>
          </w:tcPr>
          <w:p w:rsidR="00987C59" w:rsidRPr="00987C59" w:rsidRDefault="00987C59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987C59">
              <w:rPr>
                <w:rFonts w:ascii="Times New Roman" w:eastAsia="標楷體" w:hAnsi="Times New Roman" w:hint="eastAsia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szCs w:val="24"/>
              </w:rPr>
              <w:t>十二</w:t>
            </w:r>
            <w:r w:rsidRPr="00987C59">
              <w:rPr>
                <w:rFonts w:ascii="Times New Roman" w:eastAsia="標楷體" w:hAnsi="Times New Roman" w:hint="eastAsia"/>
                <w:szCs w:val="24"/>
              </w:rPr>
              <w:t>條</w:t>
            </w:r>
            <w:r w:rsidR="00292FFE"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  <w:r w:rsidRPr="00987C59">
              <w:rPr>
                <w:rFonts w:ascii="Times New Roman" w:eastAsia="標楷體" w:hAnsi="Times New Roman" w:hint="eastAsia"/>
                <w:szCs w:val="24"/>
              </w:rPr>
              <w:t>本委員會所需經費，由本府農業局編列預算支應之。</w:t>
            </w:r>
          </w:p>
        </w:tc>
        <w:tc>
          <w:tcPr>
            <w:tcW w:w="2500" w:type="pct"/>
          </w:tcPr>
          <w:p w:rsidR="00987C59" w:rsidRPr="007C5A22" w:rsidRDefault="00906E87" w:rsidP="00292F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明定本委員會運作之經費來源。</w:t>
            </w:r>
          </w:p>
        </w:tc>
      </w:tr>
      <w:tr w:rsidR="002701D4" w:rsidRPr="007C5A22" w:rsidTr="00292FFE">
        <w:tc>
          <w:tcPr>
            <w:tcW w:w="2500" w:type="pct"/>
          </w:tcPr>
          <w:p w:rsidR="002701D4" w:rsidRPr="007C5A22" w:rsidRDefault="002701D4" w:rsidP="00292FFE">
            <w:pPr>
              <w:widowControl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第</w:t>
            </w:r>
            <w:r w:rsidR="00987C59">
              <w:rPr>
                <w:rFonts w:ascii="Times New Roman" w:eastAsia="標楷體" w:hAnsi="Times New Roman" w:hint="eastAsia"/>
                <w:szCs w:val="24"/>
              </w:rPr>
              <w:t>十三</w:t>
            </w:r>
            <w:r w:rsidRPr="007C5A22">
              <w:rPr>
                <w:rFonts w:ascii="Times New Roman" w:eastAsia="標楷體" w:hAnsi="Times New Roman"/>
                <w:szCs w:val="24"/>
              </w:rPr>
              <w:t>條</w:t>
            </w:r>
            <w:r w:rsidR="00292FFE"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  <w:r w:rsidRPr="007C5A22">
              <w:rPr>
                <w:rFonts w:ascii="Times New Roman" w:eastAsia="標楷體" w:hAnsi="Times New Roman"/>
                <w:szCs w:val="24"/>
              </w:rPr>
              <w:t>本辦法自發布日施行。</w:t>
            </w:r>
          </w:p>
        </w:tc>
        <w:tc>
          <w:tcPr>
            <w:tcW w:w="2500" w:type="pct"/>
          </w:tcPr>
          <w:p w:rsidR="002701D4" w:rsidRPr="007C5A22" w:rsidRDefault="002701D4" w:rsidP="00292F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明定本辦法施行日期。</w:t>
            </w:r>
          </w:p>
        </w:tc>
      </w:tr>
    </w:tbl>
    <w:p w:rsidR="002701D4" w:rsidRPr="007C5A22" w:rsidRDefault="00292FFE" w:rsidP="00487133">
      <w:pPr>
        <w:widowControl/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Times New Roman" w:eastAsia="標楷體" w:hAnsi="Times New Roman"/>
          <w:sz w:val="28"/>
          <w:szCs w:val="28"/>
        </w:rPr>
        <w:br w:type="page"/>
      </w:r>
      <w:r w:rsidR="00987C59" w:rsidRPr="00987C59">
        <w:rPr>
          <w:rFonts w:ascii="標楷體" w:eastAsia="標楷體" w:hAnsi="標楷體" w:hint="eastAsia"/>
          <w:sz w:val="40"/>
          <w:szCs w:val="40"/>
        </w:rPr>
        <w:lastRenderedPageBreak/>
        <w:t>臺中市食農教育推動委員會設置辦法</w:t>
      </w:r>
      <w:r w:rsidR="002701D4" w:rsidRPr="007C5A22">
        <w:rPr>
          <w:rFonts w:ascii="標楷體" w:eastAsia="標楷體" w:hAnsi="標楷體"/>
          <w:sz w:val="40"/>
          <w:szCs w:val="40"/>
        </w:rPr>
        <w:t>草案</w:t>
      </w:r>
    </w:p>
    <w:p w:rsidR="002701D4" w:rsidRPr="007C5A22" w:rsidRDefault="002701D4" w:rsidP="00487133">
      <w:pPr>
        <w:widowControl/>
        <w:spacing w:line="460" w:lineRule="exact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第一條</w:t>
      </w:r>
      <w:r w:rsidR="00487133">
        <w:rPr>
          <w:rFonts w:ascii="Times New Roman" w:eastAsia="標楷體" w:hAnsi="Times New Roman"/>
          <w:sz w:val="28"/>
          <w:szCs w:val="28"/>
        </w:rPr>
        <w:t xml:space="preserve">　　</w:t>
      </w:r>
      <w:r w:rsidR="00987C59" w:rsidRPr="00987C59">
        <w:rPr>
          <w:rFonts w:ascii="Times New Roman" w:eastAsia="標楷體" w:hAnsi="Times New Roman" w:hint="eastAsia"/>
          <w:sz w:val="28"/>
          <w:szCs w:val="28"/>
        </w:rPr>
        <w:t>臺中市政府（以下簡稱本府）為推動食農教育各項工作，特依臺中市食農教育自治條例第五條規定，設臺中市食農教育推動委員會（以下簡稱本委員會），並訂定本辦法。</w:t>
      </w:r>
    </w:p>
    <w:p w:rsidR="00987C59" w:rsidRPr="00987C59" w:rsidRDefault="002701D4" w:rsidP="00487133">
      <w:pPr>
        <w:widowControl/>
        <w:spacing w:line="460" w:lineRule="exact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第二條</w:t>
      </w:r>
      <w:r w:rsidR="00487133">
        <w:rPr>
          <w:rFonts w:ascii="Times New Roman" w:eastAsia="標楷體" w:hAnsi="Times New Roman"/>
          <w:sz w:val="28"/>
          <w:szCs w:val="28"/>
        </w:rPr>
        <w:t xml:space="preserve">　　</w:t>
      </w:r>
      <w:r w:rsidR="00987C59" w:rsidRPr="00987C59">
        <w:rPr>
          <w:rFonts w:ascii="Times New Roman" w:eastAsia="標楷體" w:hAnsi="Times New Roman" w:hint="eastAsia"/>
          <w:sz w:val="28"/>
          <w:szCs w:val="28"/>
        </w:rPr>
        <w:t>本委員會之任務如下：</w:t>
      </w:r>
    </w:p>
    <w:p w:rsidR="00987C59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一、</w:t>
      </w:r>
      <w:r w:rsidRPr="00987C59">
        <w:rPr>
          <w:rFonts w:ascii="Times New Roman" w:eastAsia="標楷體" w:hAnsi="Times New Roman" w:hint="eastAsia"/>
          <w:sz w:val="28"/>
          <w:szCs w:val="28"/>
        </w:rPr>
        <w:t>擬訂食農教育政策及推動方向。</w:t>
      </w:r>
    </w:p>
    <w:p w:rsidR="00987C59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二、</w:t>
      </w:r>
      <w:r w:rsidRPr="00987C59">
        <w:rPr>
          <w:rFonts w:ascii="Times New Roman" w:eastAsia="標楷體" w:hAnsi="Times New Roman" w:hint="eastAsia"/>
          <w:sz w:val="28"/>
          <w:szCs w:val="28"/>
        </w:rPr>
        <w:t>臺中市食農教育推動計畫之審議。</w:t>
      </w:r>
    </w:p>
    <w:p w:rsidR="00987C59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三</w:t>
      </w:r>
      <w:r w:rsidRPr="00987C59">
        <w:rPr>
          <w:rFonts w:ascii="Times New Roman" w:eastAsia="標楷體" w:hAnsi="Times New Roman" w:hint="eastAsia"/>
          <w:sz w:val="28"/>
          <w:szCs w:val="28"/>
        </w:rPr>
        <w:t>、定期輔導及考核食農教育相關業務。</w:t>
      </w:r>
    </w:p>
    <w:p w:rsidR="002701D4" w:rsidRPr="007C5A22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四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 w:rsidRPr="00987C59">
        <w:rPr>
          <w:rFonts w:ascii="Times New Roman" w:eastAsia="標楷體" w:hAnsi="Times New Roman" w:hint="eastAsia"/>
          <w:sz w:val="28"/>
          <w:szCs w:val="28"/>
        </w:rPr>
        <w:t>其他關於推動食農教育之重要事項。</w:t>
      </w:r>
    </w:p>
    <w:p w:rsidR="00987C59" w:rsidRPr="00987C59" w:rsidRDefault="002701D4" w:rsidP="00487133">
      <w:pPr>
        <w:widowControl/>
        <w:spacing w:line="460" w:lineRule="exact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第三條</w:t>
      </w:r>
      <w:r w:rsidR="00487133">
        <w:rPr>
          <w:rFonts w:ascii="Times New Roman" w:eastAsia="標楷體" w:hAnsi="Times New Roman"/>
          <w:sz w:val="28"/>
          <w:szCs w:val="28"/>
        </w:rPr>
        <w:t xml:space="preserve">　　</w:t>
      </w:r>
      <w:r w:rsidR="00987C59" w:rsidRPr="00987C59">
        <w:rPr>
          <w:rFonts w:ascii="Times New Roman" w:eastAsia="標楷體" w:hAnsi="Times New Roman" w:hint="eastAsia"/>
          <w:sz w:val="28"/>
          <w:szCs w:val="28"/>
        </w:rPr>
        <w:t>本委員會置主任委員ㄧ人，由副市長兼任，副主任委員ㄧ人，由本府農業局局長兼任，委員十一人由本府就下列人員聘（派）兼之：</w:t>
      </w:r>
    </w:p>
    <w:p w:rsidR="00987C59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一、本府經濟發展局副局長。</w:t>
      </w:r>
    </w:p>
    <w:p w:rsidR="00987C59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二、本府衛生局副局長。</w:t>
      </w:r>
    </w:p>
    <w:p w:rsidR="00987C59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三、本府教育局副局長。</w:t>
      </w:r>
    </w:p>
    <w:p w:rsidR="00987C59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四、本府環境保護局副局長。</w:t>
      </w:r>
    </w:p>
    <w:p w:rsidR="00987C59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五、本府社會局副局長。</w:t>
      </w:r>
    </w:p>
    <w:p w:rsidR="00987C59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六、本府文化局副局長。</w:t>
      </w:r>
    </w:p>
    <w:p w:rsidR="00987C59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七、專家學者代表三人。</w:t>
      </w:r>
    </w:p>
    <w:p w:rsidR="002701D4" w:rsidRPr="007C5A22" w:rsidRDefault="00987C59" w:rsidP="00487133">
      <w:pPr>
        <w:widowControl/>
        <w:spacing w:line="460" w:lineRule="exact"/>
        <w:ind w:leftChars="600" w:left="2000" w:hangingChars="200" w:hanging="56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八、相關團體代表二人。</w:t>
      </w:r>
    </w:p>
    <w:p w:rsidR="002701D4" w:rsidRPr="007C5A22" w:rsidRDefault="002701D4" w:rsidP="00487133">
      <w:pPr>
        <w:widowControl/>
        <w:spacing w:line="460" w:lineRule="exact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第四條</w:t>
      </w:r>
      <w:r w:rsidR="00487133">
        <w:rPr>
          <w:rFonts w:ascii="Times New Roman" w:eastAsia="標楷體" w:hAnsi="Times New Roman"/>
          <w:sz w:val="28"/>
          <w:szCs w:val="28"/>
        </w:rPr>
        <w:t xml:space="preserve">　　</w:t>
      </w:r>
      <w:r w:rsidR="00987C59" w:rsidRPr="00987C59">
        <w:rPr>
          <w:rFonts w:ascii="Times New Roman" w:eastAsia="標楷體" w:hAnsi="Times New Roman" w:hint="eastAsia"/>
          <w:sz w:val="28"/>
          <w:szCs w:val="28"/>
        </w:rPr>
        <w:t>本委員會委員任期二年，任期屆滿得續聘（派）或改聘（派）；任期內出缺時，得補行遴聘（派）至原任期屆滿日為止。</w:t>
      </w:r>
    </w:p>
    <w:p w:rsidR="002701D4" w:rsidRDefault="002701D4" w:rsidP="00487133">
      <w:pPr>
        <w:widowControl/>
        <w:spacing w:line="460" w:lineRule="exact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第五條</w:t>
      </w:r>
      <w:r w:rsidR="00487133">
        <w:rPr>
          <w:rFonts w:ascii="Times New Roman" w:eastAsia="標楷體" w:hAnsi="Times New Roman"/>
          <w:sz w:val="28"/>
          <w:szCs w:val="28"/>
        </w:rPr>
        <w:t xml:space="preserve">　　</w:t>
      </w:r>
      <w:r w:rsidR="00987C59" w:rsidRPr="00987C59">
        <w:rPr>
          <w:rFonts w:ascii="Times New Roman" w:eastAsia="標楷體" w:hAnsi="Times New Roman" w:hint="eastAsia"/>
          <w:sz w:val="28"/>
          <w:szCs w:val="28"/>
        </w:rPr>
        <w:t>本委員會得設置工作小組，執行本委員會行政業務，並設置執行秘書一人綜理會務，由本府農業局派員兼任。</w:t>
      </w:r>
    </w:p>
    <w:p w:rsidR="002701D4" w:rsidRPr="007C5A22" w:rsidRDefault="002701D4" w:rsidP="00487133">
      <w:pPr>
        <w:widowControl/>
        <w:spacing w:line="460" w:lineRule="exact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第六條</w:t>
      </w:r>
      <w:r w:rsidR="00487133">
        <w:rPr>
          <w:rFonts w:ascii="Times New Roman" w:eastAsia="標楷體" w:hAnsi="Times New Roman"/>
          <w:sz w:val="28"/>
          <w:szCs w:val="28"/>
        </w:rPr>
        <w:t xml:space="preserve">　　</w:t>
      </w:r>
      <w:r w:rsidR="00987C59" w:rsidRPr="00987C59">
        <w:rPr>
          <w:rFonts w:ascii="Times New Roman" w:eastAsia="標楷體" w:hAnsi="Times New Roman" w:hint="eastAsia"/>
          <w:sz w:val="28"/>
          <w:szCs w:val="28"/>
        </w:rPr>
        <w:t>本委員會每六個月召開會議一次，必要時得召開臨時會議，由主任委員召集並擔任主席，主任委員因故不能出席時，由副主任委員為主席，主任委員及副主任委員均不能出席時，由主任委員指定委員一人代理。</w:t>
      </w:r>
    </w:p>
    <w:p w:rsidR="00987C59" w:rsidRDefault="002701D4" w:rsidP="00487133">
      <w:pPr>
        <w:widowControl/>
        <w:spacing w:line="460" w:lineRule="exact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lastRenderedPageBreak/>
        <w:t>第七條</w:t>
      </w:r>
      <w:r w:rsidR="00487133">
        <w:rPr>
          <w:rFonts w:ascii="Times New Roman" w:eastAsia="標楷體" w:hAnsi="Times New Roman"/>
          <w:sz w:val="28"/>
          <w:szCs w:val="28"/>
        </w:rPr>
        <w:t xml:space="preserve">　　</w:t>
      </w:r>
      <w:r w:rsidR="00987C59" w:rsidRPr="00987C59">
        <w:rPr>
          <w:rFonts w:ascii="Times New Roman" w:eastAsia="標楷體" w:hAnsi="Times New Roman" w:hint="eastAsia"/>
          <w:sz w:val="28"/>
          <w:szCs w:val="28"/>
        </w:rPr>
        <w:t>本委員會會議應有二分之一以上委員出席始得開會，決議事項並應有出席委員過半數之同意行之。</w:t>
      </w:r>
    </w:p>
    <w:p w:rsidR="00987C59" w:rsidRDefault="00987C59" w:rsidP="00487133">
      <w:pPr>
        <w:widowControl/>
        <w:spacing w:line="460" w:lineRule="exact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第八條</w:t>
      </w:r>
      <w:r w:rsidR="00487133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 w:rsidRPr="00987C59">
        <w:rPr>
          <w:rFonts w:ascii="Times New Roman" w:eastAsia="標楷體" w:hAnsi="Times New Roman" w:hint="eastAsia"/>
          <w:sz w:val="28"/>
          <w:szCs w:val="28"/>
        </w:rPr>
        <w:t>本委員會開會時委員應親自出席；本府各機關委員或單位代表因故無法出席時，得指派代表參加出席。</w:t>
      </w:r>
    </w:p>
    <w:p w:rsidR="00987C59" w:rsidRDefault="00987C59" w:rsidP="00487133">
      <w:pPr>
        <w:widowControl/>
        <w:spacing w:line="460" w:lineRule="exact"/>
        <w:ind w:leftChars="354" w:left="881" w:hangingChars="11" w:hanging="31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本委員會開會時得邀請有關機關、團體或專家、學者列席。</w:t>
      </w:r>
    </w:p>
    <w:p w:rsidR="00987C59" w:rsidRDefault="00987C59" w:rsidP="00487133">
      <w:pPr>
        <w:widowControl/>
        <w:spacing w:line="460" w:lineRule="exact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第九條</w:t>
      </w:r>
      <w:r w:rsidR="00487133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 w:rsidRPr="00987C59">
        <w:rPr>
          <w:rFonts w:ascii="Times New Roman" w:eastAsia="標楷體" w:hAnsi="Times New Roman" w:hint="eastAsia"/>
          <w:sz w:val="28"/>
          <w:szCs w:val="28"/>
        </w:rPr>
        <w:t>本委員會對外行文，以本府名義行之。</w:t>
      </w:r>
    </w:p>
    <w:p w:rsidR="00987C59" w:rsidRDefault="00987C59" w:rsidP="00487133">
      <w:pPr>
        <w:widowControl/>
        <w:spacing w:line="460" w:lineRule="exact"/>
        <w:ind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第十條</w:t>
      </w:r>
      <w:r w:rsidR="00487133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 w:rsidRPr="00987C59">
        <w:rPr>
          <w:rFonts w:ascii="Times New Roman" w:eastAsia="標楷體" w:hAnsi="Times New Roman" w:hint="eastAsia"/>
          <w:sz w:val="28"/>
          <w:szCs w:val="28"/>
        </w:rPr>
        <w:t>本委員會委員在行政程序中，有行政程序法第三十二條或第三十三條規定應行迴避之事由時，應自行迴避，未自行迴避時，本府得請其迴避。</w:t>
      </w:r>
    </w:p>
    <w:p w:rsidR="00987C59" w:rsidRPr="00987C59" w:rsidRDefault="00987C59" w:rsidP="00487133">
      <w:pPr>
        <w:widowControl/>
        <w:spacing w:line="460" w:lineRule="exact"/>
        <w:ind w:left="1120" w:hangingChars="400" w:hanging="1120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第十一條</w:t>
      </w:r>
      <w:r w:rsidR="00487133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 w:rsidRPr="00987C59">
        <w:rPr>
          <w:rFonts w:ascii="Times New Roman" w:eastAsia="標楷體" w:hAnsi="Times New Roman" w:hint="eastAsia"/>
          <w:sz w:val="28"/>
          <w:szCs w:val="28"/>
        </w:rPr>
        <w:t>本委員會兼任人員均為無給職。但得依規定支給出席費或交通費。</w:t>
      </w:r>
    </w:p>
    <w:p w:rsidR="00987C59" w:rsidRPr="00987C59" w:rsidRDefault="00987C59" w:rsidP="00487133">
      <w:pPr>
        <w:widowControl/>
        <w:spacing w:line="460" w:lineRule="exact"/>
        <w:ind w:left="882" w:hangingChars="315" w:hanging="882"/>
        <w:jc w:val="both"/>
        <w:rPr>
          <w:rFonts w:ascii="Times New Roman" w:eastAsia="標楷體" w:hAnsi="Times New Roman"/>
          <w:sz w:val="28"/>
          <w:szCs w:val="28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第十二條</w:t>
      </w:r>
      <w:r w:rsidR="00487133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 w:rsidRPr="00987C59">
        <w:rPr>
          <w:rFonts w:ascii="Times New Roman" w:eastAsia="標楷體" w:hAnsi="Times New Roman" w:hint="eastAsia"/>
          <w:sz w:val="28"/>
          <w:szCs w:val="28"/>
        </w:rPr>
        <w:t>本委員會所需經費，由本府農業局編列預算支應之。</w:t>
      </w:r>
    </w:p>
    <w:p w:rsidR="00C63955" w:rsidRPr="002701D4" w:rsidRDefault="00987C59" w:rsidP="00487133">
      <w:pPr>
        <w:widowControl/>
        <w:spacing w:line="460" w:lineRule="exact"/>
        <w:ind w:left="882" w:hangingChars="315" w:hanging="882"/>
        <w:jc w:val="both"/>
        <w:rPr>
          <w:lang w:val="x-none"/>
        </w:rPr>
      </w:pPr>
      <w:r w:rsidRPr="00987C59">
        <w:rPr>
          <w:rFonts w:ascii="Times New Roman" w:eastAsia="標楷體" w:hAnsi="Times New Roman" w:hint="eastAsia"/>
          <w:sz w:val="28"/>
          <w:szCs w:val="28"/>
        </w:rPr>
        <w:t>第十三條</w:t>
      </w:r>
      <w:r w:rsidR="00487133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 w:rsidRPr="00987C59">
        <w:rPr>
          <w:rFonts w:ascii="Times New Roman" w:eastAsia="標楷體" w:hAnsi="Times New Roman" w:hint="eastAsia"/>
          <w:sz w:val="28"/>
          <w:szCs w:val="28"/>
        </w:rPr>
        <w:t>本辦法自發布日施行。</w:t>
      </w:r>
    </w:p>
    <w:sectPr w:rsidR="00C63955" w:rsidRPr="002701D4" w:rsidSect="00987C59">
      <w:footerReference w:type="default" r:id="rId7"/>
      <w:pgSz w:w="11906" w:h="16838"/>
      <w:pgMar w:top="1418" w:right="1418" w:bottom="1418" w:left="1701" w:header="851" w:footer="75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D78" w:rsidRDefault="00E81D78" w:rsidP="00987C59">
      <w:r>
        <w:separator/>
      </w:r>
    </w:p>
  </w:endnote>
  <w:endnote w:type="continuationSeparator" w:id="0">
    <w:p w:rsidR="00E81D78" w:rsidRDefault="00E81D78" w:rsidP="00987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</w:rPr>
      <w:id w:val="572477275"/>
      <w:docPartObj>
        <w:docPartGallery w:val="Page Numbers (Bottom of Page)"/>
        <w:docPartUnique/>
      </w:docPartObj>
    </w:sdtPr>
    <w:sdtEndPr/>
    <w:sdtContent>
      <w:p w:rsidR="00987C59" w:rsidRPr="00487133" w:rsidRDefault="00292FFE" w:rsidP="00292FFE">
        <w:pPr>
          <w:pStyle w:val="a6"/>
          <w:jc w:val="center"/>
          <w:rPr>
            <w:rFonts w:ascii="Times New Roman" w:hAnsi="Times New Roman"/>
          </w:rPr>
        </w:pPr>
        <w:r w:rsidRPr="00487133">
          <w:rPr>
            <w:rFonts w:ascii="Times New Roman" w:hAnsi="Times New Roman"/>
          </w:rPr>
          <w:fldChar w:fldCharType="begin"/>
        </w:r>
        <w:r w:rsidRPr="00487133">
          <w:rPr>
            <w:rFonts w:ascii="Times New Roman" w:hAnsi="Times New Roman"/>
          </w:rPr>
          <w:instrText>PAGE   \* MERGEFORMAT</w:instrText>
        </w:r>
        <w:r w:rsidRPr="00487133">
          <w:rPr>
            <w:rFonts w:ascii="Times New Roman" w:hAnsi="Times New Roman"/>
          </w:rPr>
          <w:fldChar w:fldCharType="separate"/>
        </w:r>
        <w:r w:rsidR="00AA4862" w:rsidRPr="00AA4862">
          <w:rPr>
            <w:rFonts w:ascii="Times New Roman" w:hAnsi="Times New Roman"/>
            <w:noProof/>
            <w:lang w:val="zh-TW"/>
          </w:rPr>
          <w:t>1</w:t>
        </w:r>
        <w:r w:rsidRPr="00487133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D78" w:rsidRDefault="00E81D78" w:rsidP="00987C59">
      <w:r>
        <w:separator/>
      </w:r>
    </w:p>
  </w:footnote>
  <w:footnote w:type="continuationSeparator" w:id="0">
    <w:p w:rsidR="00E81D78" w:rsidRDefault="00E81D78" w:rsidP="00987C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161D"/>
    <w:multiLevelType w:val="hybridMultilevel"/>
    <w:tmpl w:val="F9B8A252"/>
    <w:lvl w:ilvl="0" w:tplc="C9741B20">
      <w:start w:val="1"/>
      <w:numFmt w:val="taiwaneseCountingThousand"/>
      <w:suff w:val="nothing"/>
      <w:lvlText w:val="%1、"/>
      <w:lvlJc w:val="left"/>
      <w:pPr>
        <w:ind w:left="765" w:hanging="481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0BF50FD"/>
    <w:multiLevelType w:val="hybridMultilevel"/>
    <w:tmpl w:val="CF80E1E0"/>
    <w:lvl w:ilvl="0" w:tplc="F8DCDC2A">
      <w:start w:val="1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2C347A"/>
    <w:multiLevelType w:val="hybridMultilevel"/>
    <w:tmpl w:val="CF80E1E0"/>
    <w:lvl w:ilvl="0" w:tplc="F8DCDC2A">
      <w:start w:val="1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EB7A6A"/>
    <w:multiLevelType w:val="hybridMultilevel"/>
    <w:tmpl w:val="CF80E1E0"/>
    <w:lvl w:ilvl="0" w:tplc="F8DCDC2A">
      <w:start w:val="1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F873EC"/>
    <w:multiLevelType w:val="hybridMultilevel"/>
    <w:tmpl w:val="4DD69F44"/>
    <w:lvl w:ilvl="0" w:tplc="2B60557E">
      <w:start w:val="1"/>
      <w:numFmt w:val="taiwaneseCountingThousand"/>
      <w:suff w:val="nothing"/>
      <w:lvlText w:val="%1、"/>
      <w:lvlJc w:val="left"/>
      <w:pPr>
        <w:ind w:left="765" w:hanging="481"/>
      </w:pPr>
      <w:rPr>
        <w:rFonts w:hint="default"/>
      </w:rPr>
    </w:lvl>
    <w:lvl w:ilvl="1" w:tplc="8490236E">
      <w:start w:val="1"/>
      <w:numFmt w:val="bullet"/>
      <w:lvlText w:val="※"/>
      <w:lvlJc w:val="left"/>
      <w:pPr>
        <w:ind w:left="1155" w:hanging="435"/>
      </w:pPr>
      <w:rPr>
        <w:rFonts w:ascii="新細明體" w:eastAsia="新細明體" w:hAnsi="新細明體" w:cs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570F2592"/>
    <w:multiLevelType w:val="hybridMultilevel"/>
    <w:tmpl w:val="D4AAF478"/>
    <w:lvl w:ilvl="0" w:tplc="63448012">
      <w:start w:val="1"/>
      <w:numFmt w:val="taiwaneseCountingThousand"/>
      <w:lvlText w:val="%1、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1D4"/>
    <w:rsid w:val="000C7960"/>
    <w:rsid w:val="00180F11"/>
    <w:rsid w:val="002701D4"/>
    <w:rsid w:val="00292FFE"/>
    <w:rsid w:val="003055BD"/>
    <w:rsid w:val="00487133"/>
    <w:rsid w:val="0066763A"/>
    <w:rsid w:val="00906E87"/>
    <w:rsid w:val="00987C59"/>
    <w:rsid w:val="00AA4862"/>
    <w:rsid w:val="00C63955"/>
    <w:rsid w:val="00DE1ACB"/>
    <w:rsid w:val="00DF2204"/>
    <w:rsid w:val="00E81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6EFD000-BFB0-41A1-B1E9-86839369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1D4"/>
    <w:pPr>
      <w:widowControl w:val="0"/>
    </w:pPr>
    <w:rPr>
      <w:rFonts w:ascii="Calibri" w:eastAsia="新細明體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2701D4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2701D4"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701D4"/>
    <w:rPr>
      <w:rFonts w:ascii="Calibri Light" w:eastAsia="新細明體" w:hAnsi="Calibri Light" w:cs="Times New Roman"/>
      <w:b/>
      <w:bCs/>
      <w:sz w:val="48"/>
      <w:szCs w:val="48"/>
      <w:lang w:val="x-none" w:eastAsia="x-none"/>
    </w:rPr>
  </w:style>
  <w:style w:type="character" w:customStyle="1" w:styleId="30">
    <w:name w:val="標題 3 字元"/>
    <w:basedOn w:val="a0"/>
    <w:link w:val="3"/>
    <w:uiPriority w:val="9"/>
    <w:rsid w:val="002701D4"/>
    <w:rPr>
      <w:rFonts w:ascii="Calibri Light" w:eastAsia="新細明體" w:hAnsi="Calibri Light" w:cs="Times New Roman"/>
      <w:b/>
      <w:bCs/>
      <w:sz w:val="36"/>
      <w:szCs w:val="36"/>
      <w:lang w:val="x-none" w:eastAsia="x-none"/>
    </w:rPr>
  </w:style>
  <w:style w:type="paragraph" w:styleId="a3">
    <w:name w:val="List Paragraph"/>
    <w:basedOn w:val="a"/>
    <w:uiPriority w:val="34"/>
    <w:qFormat/>
    <w:rsid w:val="002701D4"/>
    <w:pPr>
      <w:ind w:leftChars="200" w:left="480"/>
    </w:pPr>
    <w:rPr>
      <w:rFonts w:ascii="Times New Roman" w:eastAsia="標楷體" w:hAnsi="Times New Roman"/>
      <w:dstrike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987C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7C59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7C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7C59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6E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6E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施右容</cp:lastModifiedBy>
  <cp:revision>2</cp:revision>
  <cp:lastPrinted>2019-10-24T07:19:00Z</cp:lastPrinted>
  <dcterms:created xsi:type="dcterms:W3CDTF">2019-11-06T07:18:00Z</dcterms:created>
  <dcterms:modified xsi:type="dcterms:W3CDTF">2019-11-06T07:18:00Z</dcterms:modified>
</cp:coreProperties>
</file>