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73A" w:rsidRPr="00460D24" w:rsidRDefault="00BA073A" w:rsidP="00460D24">
      <w:pPr>
        <w:spacing w:afterLines="20" w:after="72" w:line="460" w:lineRule="exact"/>
        <w:jc w:val="center"/>
        <w:rPr>
          <w:rFonts w:ascii="標楷體" w:eastAsia="標楷體" w:hAnsi="標楷體"/>
          <w:b/>
          <w:sz w:val="38"/>
          <w:szCs w:val="38"/>
        </w:rPr>
      </w:pPr>
      <w:bookmarkStart w:id="0" w:name="_GoBack"/>
      <w:r w:rsidRPr="00460D24">
        <w:rPr>
          <w:rFonts w:ascii="標楷體" w:eastAsia="標楷體" w:hAnsi="標楷體" w:hint="eastAsia"/>
          <w:b/>
          <w:sz w:val="38"/>
          <w:szCs w:val="38"/>
        </w:rPr>
        <w:t>臺中市立中小學校園規劃審議小組設置及作業要點</w:t>
      </w:r>
      <w:bookmarkEnd w:id="0"/>
    </w:p>
    <w:p w:rsidR="003334F5" w:rsidRPr="00A34D77" w:rsidRDefault="003334F5" w:rsidP="000067AF">
      <w:pPr>
        <w:spacing w:line="280" w:lineRule="exact"/>
        <w:jc w:val="right"/>
        <w:rPr>
          <w:rFonts w:ascii="標楷體" w:eastAsia="標楷體" w:hAnsi="標楷體"/>
          <w:sz w:val="20"/>
          <w:szCs w:val="20"/>
        </w:rPr>
      </w:pPr>
      <w:r w:rsidRPr="00A34D77">
        <w:rPr>
          <w:rFonts w:ascii="標楷體" w:eastAsia="標楷體" w:hAnsi="標楷體" w:hint="eastAsia"/>
          <w:sz w:val="20"/>
          <w:szCs w:val="20"/>
        </w:rPr>
        <w:t>中華民國100年3月31府授教秘字第1000058279號函訂定</w:t>
      </w:r>
    </w:p>
    <w:p w:rsidR="003334F5" w:rsidRPr="00A34D77" w:rsidRDefault="003334F5" w:rsidP="000067AF">
      <w:pPr>
        <w:spacing w:line="280" w:lineRule="exact"/>
        <w:jc w:val="right"/>
        <w:rPr>
          <w:rFonts w:ascii="標楷體" w:eastAsia="標楷體" w:hAnsi="標楷體"/>
          <w:sz w:val="20"/>
          <w:szCs w:val="20"/>
        </w:rPr>
      </w:pPr>
      <w:r w:rsidRPr="00A34D77">
        <w:rPr>
          <w:rFonts w:ascii="標楷體" w:eastAsia="標楷體" w:hAnsi="標楷體" w:hint="eastAsia"/>
          <w:sz w:val="20"/>
          <w:szCs w:val="20"/>
        </w:rPr>
        <w:t>中華民國10</w:t>
      </w:r>
      <w:r w:rsidR="00C819D0" w:rsidRPr="00A34D77">
        <w:rPr>
          <w:rFonts w:ascii="標楷體" w:eastAsia="標楷體" w:hAnsi="標楷體" w:hint="eastAsia"/>
          <w:sz w:val="20"/>
          <w:szCs w:val="20"/>
        </w:rPr>
        <w:t>4</w:t>
      </w:r>
      <w:r w:rsidRPr="00A34D77">
        <w:rPr>
          <w:rFonts w:ascii="標楷體" w:eastAsia="標楷體" w:hAnsi="標楷體" w:hint="eastAsia"/>
          <w:sz w:val="20"/>
          <w:szCs w:val="20"/>
        </w:rPr>
        <w:t>年3月</w:t>
      </w:r>
      <w:r w:rsidR="00C819D0" w:rsidRPr="00A34D77">
        <w:rPr>
          <w:rFonts w:ascii="標楷體" w:eastAsia="標楷體" w:hAnsi="標楷體" w:hint="eastAsia"/>
          <w:sz w:val="20"/>
          <w:szCs w:val="20"/>
        </w:rPr>
        <w:t>2</w:t>
      </w:r>
      <w:r w:rsidR="00A34D77">
        <w:rPr>
          <w:rFonts w:ascii="標楷體" w:eastAsia="標楷體" w:hAnsi="標楷體" w:hint="eastAsia"/>
          <w:sz w:val="20"/>
          <w:szCs w:val="20"/>
        </w:rPr>
        <w:t>7</w:t>
      </w:r>
      <w:r w:rsidRPr="00A34D77">
        <w:rPr>
          <w:rFonts w:ascii="標楷體" w:eastAsia="標楷體" w:hAnsi="標楷體" w:hint="eastAsia"/>
          <w:sz w:val="20"/>
          <w:szCs w:val="20"/>
        </w:rPr>
        <w:t>府授</w:t>
      </w:r>
      <w:r w:rsidR="00C819D0" w:rsidRPr="00A34D77">
        <w:rPr>
          <w:rFonts w:ascii="標楷體" w:eastAsia="標楷體" w:hAnsi="標楷體" w:hint="eastAsia"/>
          <w:sz w:val="20"/>
          <w:szCs w:val="20"/>
        </w:rPr>
        <w:t>人企</w:t>
      </w:r>
      <w:r w:rsidRPr="00A34D77">
        <w:rPr>
          <w:rFonts w:ascii="標楷體" w:eastAsia="標楷體" w:hAnsi="標楷體" w:hint="eastAsia"/>
          <w:sz w:val="20"/>
          <w:szCs w:val="20"/>
        </w:rPr>
        <w:t>字第10</w:t>
      </w:r>
      <w:r w:rsidR="00C819D0" w:rsidRPr="00A34D77">
        <w:rPr>
          <w:rFonts w:ascii="標楷體" w:eastAsia="標楷體" w:hAnsi="標楷體" w:hint="eastAsia"/>
          <w:sz w:val="20"/>
          <w:szCs w:val="20"/>
        </w:rPr>
        <w:t>4</w:t>
      </w:r>
      <w:r w:rsidR="000067AF" w:rsidRPr="00A34D77">
        <w:rPr>
          <w:rFonts w:ascii="標楷體" w:eastAsia="標楷體" w:hAnsi="標楷體" w:hint="eastAsia"/>
          <w:sz w:val="20"/>
          <w:szCs w:val="20"/>
        </w:rPr>
        <w:t>0070565</w:t>
      </w:r>
      <w:r w:rsidRPr="00A34D77">
        <w:rPr>
          <w:rFonts w:ascii="標楷體" w:eastAsia="標楷體" w:hAnsi="標楷體" w:hint="eastAsia"/>
          <w:sz w:val="20"/>
          <w:szCs w:val="20"/>
        </w:rPr>
        <w:t>號函</w:t>
      </w:r>
      <w:r w:rsidR="000067AF" w:rsidRPr="00A34D77">
        <w:rPr>
          <w:rFonts w:ascii="標楷體" w:eastAsia="標楷體" w:hAnsi="標楷體" w:hint="eastAsia"/>
          <w:sz w:val="20"/>
          <w:szCs w:val="20"/>
        </w:rPr>
        <w:t>修正</w:t>
      </w:r>
    </w:p>
    <w:p w:rsidR="00A11B92" w:rsidRPr="00A43349" w:rsidRDefault="009E2831"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一、臺中市政府（以下簡稱本府）為加強各市立中、小學校園之規劃審議，特設臺中市立中小學校園規劃審議小組（以下簡稱本小組</w:t>
      </w:r>
      <w:r w:rsidR="008D1A6C" w:rsidRPr="00A43349">
        <w:rPr>
          <w:rFonts w:ascii="標楷體" w:eastAsia="標楷體" w:hAnsi="標楷體"/>
          <w:sz w:val="28"/>
          <w:szCs w:val="28"/>
        </w:rPr>
        <w:t>）</w:t>
      </w:r>
      <w:r w:rsidRPr="00A43349">
        <w:rPr>
          <w:rFonts w:ascii="標楷體" w:eastAsia="標楷體" w:hAnsi="標楷體" w:hint="eastAsia"/>
          <w:sz w:val="28"/>
          <w:szCs w:val="28"/>
        </w:rPr>
        <w:t>，並訂定本要點。</w:t>
      </w:r>
    </w:p>
    <w:p w:rsidR="009E2831" w:rsidRPr="00A43349" w:rsidRDefault="009E2831"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二、市立各中、小學營繕工程規劃事宜，除應依政府採購法相關規定辦理外，並依本要點規定辦理。</w:t>
      </w:r>
    </w:p>
    <w:p w:rsidR="009E2831" w:rsidRPr="00A43349" w:rsidRDefault="009E2831"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三、本小組審議對象為新設中、小學校舍興建工程及各中、小學教室金額逾新臺幣五千萬元之重（改）建工程。</w:t>
      </w:r>
    </w:p>
    <w:p w:rsidR="009E2831" w:rsidRPr="00A43349" w:rsidRDefault="009E2831"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四、本小組任務如下：</w:t>
      </w:r>
    </w:p>
    <w:p w:rsidR="009E2831" w:rsidRPr="00A43349" w:rsidRDefault="009E2831" w:rsidP="000067AF">
      <w:pPr>
        <w:spacing w:line="460" w:lineRule="exact"/>
        <w:ind w:firstLineChars="152" w:firstLine="426"/>
        <w:rPr>
          <w:rFonts w:ascii="標楷體" w:eastAsia="標楷體" w:hAnsi="標楷體"/>
          <w:sz w:val="28"/>
          <w:szCs w:val="28"/>
        </w:rPr>
      </w:pPr>
      <w:r w:rsidRPr="00A43349">
        <w:rPr>
          <w:rFonts w:ascii="標楷體" w:eastAsia="標楷體" w:hAnsi="標楷體" w:hint="eastAsia"/>
          <w:sz w:val="28"/>
          <w:szCs w:val="28"/>
        </w:rPr>
        <w:t>（一）規劃部分：</w:t>
      </w:r>
    </w:p>
    <w:p w:rsidR="009E2831" w:rsidRPr="00A43349" w:rsidRDefault="009E2831" w:rsidP="002D2656">
      <w:pPr>
        <w:spacing w:line="460" w:lineRule="exact"/>
        <w:ind w:leftChars="300" w:left="1280" w:hangingChars="200" w:hanging="560"/>
        <w:rPr>
          <w:rFonts w:ascii="標楷體" w:eastAsia="標楷體" w:hAnsi="標楷體"/>
          <w:sz w:val="28"/>
          <w:szCs w:val="28"/>
        </w:rPr>
      </w:pPr>
      <w:r w:rsidRPr="00A43349">
        <w:rPr>
          <w:rFonts w:ascii="標楷體" w:eastAsia="標楷體" w:hAnsi="標楷體" w:hint="eastAsia"/>
          <w:sz w:val="28"/>
          <w:szCs w:val="28"/>
        </w:rPr>
        <w:t>１．學校環境基本資料調查分析【含位置、地質、交通概況、氣候水文與人文環境分析等】。</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２．未來發展與需求評估。</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３．校園整體配置規劃內容。</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４．工程規劃內容。</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５．法令之檢討。</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６．規劃預期之效益與願景。</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７．校園維護管理方案。</w:t>
      </w:r>
    </w:p>
    <w:p w:rsidR="009E2831" w:rsidRPr="00A43349" w:rsidRDefault="009E2831" w:rsidP="00A43349">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８．其他。</w:t>
      </w:r>
    </w:p>
    <w:p w:rsidR="009E2831" w:rsidRPr="00A43349" w:rsidRDefault="009E2831" w:rsidP="000067AF">
      <w:pPr>
        <w:spacing w:line="460" w:lineRule="exact"/>
        <w:ind w:firstLineChars="152" w:firstLine="426"/>
        <w:rPr>
          <w:rFonts w:ascii="標楷體" w:eastAsia="標楷體" w:hAnsi="標楷體"/>
          <w:sz w:val="28"/>
          <w:szCs w:val="28"/>
        </w:rPr>
      </w:pPr>
      <w:r w:rsidRPr="00A43349">
        <w:rPr>
          <w:rFonts w:ascii="標楷體" w:eastAsia="標楷體" w:hAnsi="標楷體" w:hint="eastAsia"/>
          <w:sz w:val="28"/>
          <w:szCs w:val="28"/>
        </w:rPr>
        <w:t>（二）設計部分：</w:t>
      </w:r>
    </w:p>
    <w:p w:rsidR="009E2831" w:rsidRPr="00A43349" w:rsidRDefault="009E2831" w:rsidP="002D2656">
      <w:pPr>
        <w:spacing w:line="460" w:lineRule="exact"/>
        <w:ind w:leftChars="-50" w:left="-120" w:firstLineChars="300" w:firstLine="840"/>
        <w:rPr>
          <w:rFonts w:ascii="標楷體" w:eastAsia="標楷體" w:hAnsi="標楷體"/>
          <w:sz w:val="28"/>
          <w:szCs w:val="28"/>
        </w:rPr>
      </w:pPr>
      <w:r w:rsidRPr="00A43349">
        <w:rPr>
          <w:rFonts w:ascii="標楷體" w:eastAsia="標楷體" w:hAnsi="標楷體" w:hint="eastAsia"/>
          <w:sz w:val="28"/>
          <w:szCs w:val="28"/>
        </w:rPr>
        <w:t>１．申請文件：</w:t>
      </w:r>
    </w:p>
    <w:p w:rsidR="009E2831" w:rsidRPr="00A43349" w:rsidRDefault="009E2831"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（１）申請書。</w:t>
      </w:r>
    </w:p>
    <w:p w:rsidR="009E2831" w:rsidRPr="00A43349" w:rsidRDefault="009E2831"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（２）都市設計委託書。</w:t>
      </w:r>
    </w:p>
    <w:p w:rsidR="009E2831" w:rsidRPr="00A43349" w:rsidRDefault="009E2831"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（３）土地登記謄本。</w:t>
      </w:r>
    </w:p>
    <w:p w:rsidR="009E2831" w:rsidRPr="00A43349" w:rsidRDefault="009E2831"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（４）地籍套繪圖。</w:t>
      </w:r>
    </w:p>
    <w:p w:rsidR="009E2831" w:rsidRPr="00A43349" w:rsidRDefault="009E2831"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（５）都市計畫圖。</w:t>
      </w:r>
    </w:p>
    <w:p w:rsidR="009E2831" w:rsidRPr="00A43349" w:rsidRDefault="009E2831"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（６）建築師簽証負責表。</w:t>
      </w:r>
    </w:p>
    <w:p w:rsidR="009E2831" w:rsidRPr="00A43349" w:rsidRDefault="009E2831" w:rsidP="003334F5">
      <w:pPr>
        <w:spacing w:line="460" w:lineRule="exact"/>
        <w:ind w:leftChars="296" w:left="1273" w:hangingChars="201" w:hanging="563"/>
        <w:rPr>
          <w:rFonts w:ascii="標楷體" w:eastAsia="標楷體" w:hAnsi="標楷體"/>
          <w:sz w:val="28"/>
          <w:szCs w:val="28"/>
        </w:rPr>
      </w:pPr>
      <w:r w:rsidRPr="00A43349">
        <w:rPr>
          <w:rFonts w:ascii="標楷體" w:eastAsia="標楷體" w:hAnsi="標楷體" w:hint="eastAsia"/>
          <w:sz w:val="28"/>
          <w:szCs w:val="28"/>
        </w:rPr>
        <w:t>２．工程概述（含基地位置、基地分析、基地現況（相鄰建築景觀評估）、本期工程內容及範圍）。</w:t>
      </w:r>
    </w:p>
    <w:p w:rsidR="009E2831" w:rsidRPr="00A43349" w:rsidRDefault="009E2831" w:rsidP="003334F5">
      <w:pPr>
        <w:spacing w:line="460" w:lineRule="exact"/>
        <w:ind w:leftChars="296" w:left="1399" w:hangingChars="246" w:hanging="689"/>
        <w:rPr>
          <w:rFonts w:ascii="標楷體" w:eastAsia="標楷體" w:hAnsi="標楷體"/>
          <w:sz w:val="28"/>
          <w:szCs w:val="28"/>
        </w:rPr>
      </w:pPr>
      <w:r w:rsidRPr="00A43349">
        <w:rPr>
          <w:rFonts w:ascii="標楷體" w:eastAsia="標楷體" w:hAnsi="標楷體" w:hint="eastAsia"/>
          <w:sz w:val="28"/>
          <w:szCs w:val="28"/>
        </w:rPr>
        <w:lastRenderedPageBreak/>
        <w:t>３．都市計畫及相關法令檢討（含都市計劃及相關法令檢討）、面積檢討（含綠敷地面積、退縮線檢討）。</w:t>
      </w:r>
    </w:p>
    <w:p w:rsidR="009E2831" w:rsidRPr="00A43349" w:rsidRDefault="002B0973" w:rsidP="003334F5">
      <w:pPr>
        <w:spacing w:line="460" w:lineRule="exact"/>
        <w:ind w:leftChars="296" w:left="1399" w:hangingChars="246" w:hanging="689"/>
        <w:rPr>
          <w:rFonts w:ascii="標楷體" w:eastAsia="標楷體" w:hAnsi="標楷體"/>
          <w:sz w:val="28"/>
          <w:szCs w:val="28"/>
        </w:rPr>
      </w:pPr>
      <w:r w:rsidRPr="00A43349">
        <w:rPr>
          <w:rFonts w:ascii="標楷體" w:eastAsia="標楷體" w:hAnsi="標楷體" w:hint="eastAsia"/>
          <w:sz w:val="28"/>
          <w:szCs w:val="28"/>
        </w:rPr>
        <w:t>４．設計說明：</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（１）設計構想。</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（２）開放空間及環境聯繫。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（３）無障礙設施說明。</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（４）景觀計畫。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（５）資源回收及垃圾處理計畫。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（６）土方平衡設計原則。</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（７）社區開放計畫。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（８）立面色彩計畫。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（９）未來維護管理計畫。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（１０）校園防災計畫。</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（１１）停車計畫（出入口、交通影響）。</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（１２）動線分析（人行、車行、服務）。</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（１３）永續校園設計構想。</w:t>
      </w:r>
    </w:p>
    <w:p w:rsidR="002B0973" w:rsidRPr="00A43349" w:rsidRDefault="002B0973" w:rsidP="003334F5">
      <w:pPr>
        <w:spacing w:line="460" w:lineRule="exact"/>
        <w:ind w:leftChars="296" w:left="1399" w:hangingChars="246" w:hanging="689"/>
        <w:rPr>
          <w:rFonts w:ascii="標楷體" w:eastAsia="標楷體" w:hAnsi="標楷體"/>
          <w:sz w:val="28"/>
          <w:szCs w:val="28"/>
        </w:rPr>
      </w:pPr>
      <w:r w:rsidRPr="00A43349">
        <w:rPr>
          <w:rFonts w:ascii="標楷體" w:eastAsia="標楷體" w:hAnsi="標楷體" w:hint="eastAsia"/>
          <w:sz w:val="28"/>
          <w:szCs w:val="28"/>
        </w:rPr>
        <w:t>５．設計圖說：</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（１）全區設計圖說。</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（２）現況配置圖。</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（３）各層平面圖。</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（４）各向立面圖。</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（５）剖面圖。</w:t>
      </w:r>
    </w:p>
    <w:p w:rsidR="002B0973" w:rsidRPr="00A43349" w:rsidRDefault="002B0973" w:rsidP="00A43349">
      <w:pPr>
        <w:spacing w:line="460" w:lineRule="exact"/>
        <w:ind w:leftChars="350" w:left="1400" w:hangingChars="200" w:hanging="560"/>
        <w:rPr>
          <w:rFonts w:ascii="標楷體" w:eastAsia="標楷體" w:hAnsi="標楷體"/>
          <w:sz w:val="28"/>
          <w:szCs w:val="28"/>
        </w:rPr>
      </w:pPr>
      <w:r w:rsidRPr="00A43349">
        <w:rPr>
          <w:rFonts w:ascii="標楷體" w:eastAsia="標楷體" w:hAnsi="標楷體" w:hint="eastAsia"/>
          <w:sz w:val="28"/>
          <w:szCs w:val="28"/>
        </w:rPr>
        <w:t>（６）透視圖或模型。</w:t>
      </w:r>
    </w:p>
    <w:p w:rsidR="00DB37A4" w:rsidRPr="00DB37A4" w:rsidRDefault="002D2656" w:rsidP="00DB37A4">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五、</w:t>
      </w:r>
      <w:r w:rsidR="00DB37A4" w:rsidRPr="00DB37A4">
        <w:rPr>
          <w:rFonts w:ascii="標楷體" w:eastAsia="標楷體" w:hAnsi="標楷體" w:hint="eastAsia"/>
          <w:sz w:val="28"/>
          <w:szCs w:val="28"/>
        </w:rPr>
        <w:t>本小組置召集人兼委員一人，由本府教育局局長兼任，副召集人兼委員一人，由本府教育局副局長兼任，另置委員十五人，分由下列人員兼任：</w:t>
      </w:r>
    </w:p>
    <w:p w:rsidR="00DB37A4" w:rsidRPr="00DB37A4" w:rsidRDefault="00DB37A4" w:rsidP="000067AF">
      <w:pPr>
        <w:spacing w:line="460" w:lineRule="exact"/>
        <w:ind w:firstLineChars="152" w:firstLine="426"/>
        <w:rPr>
          <w:rFonts w:ascii="標楷體" w:eastAsia="標楷體" w:hAnsi="標楷體"/>
          <w:sz w:val="28"/>
          <w:szCs w:val="28"/>
        </w:rPr>
      </w:pPr>
      <w:r w:rsidRPr="00DB37A4">
        <w:rPr>
          <w:rFonts w:ascii="標楷體" w:eastAsia="標楷體" w:hAnsi="標楷體" w:hint="eastAsia"/>
          <w:sz w:val="28"/>
          <w:szCs w:val="28"/>
        </w:rPr>
        <w:t>（一）本府教育局主管一人。</w:t>
      </w:r>
    </w:p>
    <w:p w:rsidR="00DB37A4" w:rsidRPr="00DB37A4" w:rsidRDefault="00DB37A4" w:rsidP="000067AF">
      <w:pPr>
        <w:spacing w:line="460" w:lineRule="exact"/>
        <w:ind w:firstLineChars="152" w:firstLine="426"/>
        <w:rPr>
          <w:rFonts w:ascii="標楷體" w:eastAsia="標楷體" w:hAnsi="標楷體"/>
          <w:sz w:val="28"/>
          <w:szCs w:val="28"/>
        </w:rPr>
      </w:pPr>
      <w:r w:rsidRPr="00DB37A4">
        <w:rPr>
          <w:rFonts w:ascii="標楷體" w:eastAsia="標楷體" w:hAnsi="標楷體" w:hint="eastAsia"/>
          <w:sz w:val="28"/>
          <w:szCs w:val="28"/>
        </w:rPr>
        <w:t>（二）本府建設局主管一人。</w:t>
      </w:r>
    </w:p>
    <w:p w:rsidR="00DB37A4" w:rsidRPr="00DB37A4" w:rsidRDefault="00DB37A4" w:rsidP="000067AF">
      <w:pPr>
        <w:spacing w:line="460" w:lineRule="exact"/>
        <w:ind w:firstLineChars="152" w:firstLine="426"/>
        <w:rPr>
          <w:rFonts w:ascii="標楷體" w:eastAsia="標楷體" w:hAnsi="標楷體"/>
          <w:sz w:val="28"/>
          <w:szCs w:val="28"/>
        </w:rPr>
      </w:pPr>
      <w:r w:rsidRPr="00DB37A4">
        <w:rPr>
          <w:rFonts w:ascii="標楷體" w:eastAsia="標楷體" w:hAnsi="標楷體" w:hint="eastAsia"/>
          <w:sz w:val="28"/>
          <w:szCs w:val="28"/>
        </w:rPr>
        <w:t>（三）本府都市發展局主管一人。</w:t>
      </w:r>
    </w:p>
    <w:p w:rsidR="00DB37A4" w:rsidRPr="00DB37A4" w:rsidRDefault="00DB37A4" w:rsidP="000067AF">
      <w:pPr>
        <w:spacing w:line="460" w:lineRule="exact"/>
        <w:ind w:firstLineChars="152" w:firstLine="426"/>
        <w:rPr>
          <w:rFonts w:ascii="標楷體" w:eastAsia="標楷體" w:hAnsi="標楷體"/>
          <w:sz w:val="28"/>
          <w:szCs w:val="28"/>
        </w:rPr>
      </w:pPr>
      <w:r w:rsidRPr="00DB37A4">
        <w:rPr>
          <w:rFonts w:ascii="標楷體" w:eastAsia="標楷體" w:hAnsi="標楷體" w:hint="eastAsia"/>
          <w:sz w:val="28"/>
          <w:szCs w:val="28"/>
        </w:rPr>
        <w:t>（四）具有校園規劃、設計及施工等學識及實務經驗之專家五人。</w:t>
      </w:r>
    </w:p>
    <w:p w:rsidR="00DB37A4" w:rsidRPr="00DB37A4" w:rsidRDefault="00DB37A4" w:rsidP="000067AF">
      <w:pPr>
        <w:spacing w:line="460" w:lineRule="exact"/>
        <w:ind w:firstLineChars="152" w:firstLine="426"/>
        <w:rPr>
          <w:rFonts w:ascii="標楷體" w:eastAsia="標楷體" w:hAnsi="標楷體"/>
          <w:sz w:val="28"/>
          <w:szCs w:val="28"/>
        </w:rPr>
      </w:pPr>
      <w:r w:rsidRPr="00DB37A4">
        <w:rPr>
          <w:rFonts w:ascii="標楷體" w:eastAsia="標楷體" w:hAnsi="標楷體" w:hint="eastAsia"/>
          <w:sz w:val="28"/>
          <w:szCs w:val="28"/>
        </w:rPr>
        <w:lastRenderedPageBreak/>
        <w:t>（五）具有都市計畫及建築管理學識及經驗之專家五人。</w:t>
      </w:r>
    </w:p>
    <w:p w:rsidR="00DB37A4" w:rsidRPr="00DB37A4" w:rsidRDefault="00DB37A4" w:rsidP="000067AF">
      <w:pPr>
        <w:spacing w:line="460" w:lineRule="exact"/>
        <w:ind w:firstLineChars="152" w:firstLine="426"/>
        <w:rPr>
          <w:rFonts w:ascii="標楷體" w:eastAsia="標楷體" w:hAnsi="標楷體"/>
          <w:sz w:val="28"/>
          <w:szCs w:val="28"/>
        </w:rPr>
      </w:pPr>
      <w:r w:rsidRPr="00DB37A4">
        <w:rPr>
          <w:rFonts w:ascii="標楷體" w:eastAsia="標楷體" w:hAnsi="標楷體" w:hint="eastAsia"/>
          <w:sz w:val="28"/>
          <w:szCs w:val="28"/>
        </w:rPr>
        <w:t>（六）具興建校舍經驗校長二人。</w:t>
      </w:r>
    </w:p>
    <w:p w:rsidR="00DB37A4" w:rsidRPr="00DB37A4" w:rsidRDefault="00DB37A4" w:rsidP="003334F5">
      <w:pPr>
        <w:spacing w:line="460" w:lineRule="exact"/>
        <w:ind w:leftChars="233" w:left="559" w:firstLineChars="2" w:firstLine="6"/>
        <w:rPr>
          <w:rFonts w:ascii="標楷體" w:eastAsia="標楷體" w:hAnsi="標楷體"/>
          <w:sz w:val="28"/>
          <w:szCs w:val="28"/>
        </w:rPr>
      </w:pPr>
      <w:r w:rsidRPr="00DB37A4">
        <w:rPr>
          <w:rFonts w:ascii="標楷體" w:eastAsia="標楷體" w:hAnsi="標楷體" w:hint="eastAsia"/>
          <w:sz w:val="28"/>
          <w:szCs w:val="28"/>
        </w:rPr>
        <w:t>前項第四款至第六款委員由市長遴聘。</w:t>
      </w:r>
    </w:p>
    <w:p w:rsidR="00DB37A4" w:rsidRPr="00DB37A4" w:rsidRDefault="00DB37A4" w:rsidP="003334F5">
      <w:pPr>
        <w:spacing w:line="460" w:lineRule="exact"/>
        <w:ind w:leftChars="233" w:left="559" w:firstLineChars="2" w:firstLine="6"/>
        <w:rPr>
          <w:rFonts w:ascii="標楷體" w:eastAsia="標楷體" w:hAnsi="標楷體"/>
          <w:sz w:val="28"/>
          <w:szCs w:val="28"/>
        </w:rPr>
      </w:pPr>
      <w:r w:rsidRPr="00DB37A4">
        <w:rPr>
          <w:rFonts w:ascii="標楷體" w:eastAsia="標楷體" w:hAnsi="標楷體" w:hint="eastAsia"/>
          <w:sz w:val="28"/>
          <w:szCs w:val="28"/>
        </w:rPr>
        <w:t>本小組委員任期一年，連聘得連任，委員出缺時得補聘，其繼任委員之任期至原任期屆滿之日為止。</w:t>
      </w:r>
    </w:p>
    <w:p w:rsidR="00351A06"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六、本小組會議由召集人召集之，並為會議主席。召集人因故缺席時，由副召集人代理之，召集人及副召集人因故缺席時，由出席委員中互推一人代理之。</w:t>
      </w:r>
    </w:p>
    <w:p w:rsidR="002B0973" w:rsidRPr="00A43349" w:rsidRDefault="002B0973" w:rsidP="00A43349">
      <w:pPr>
        <w:spacing w:line="460" w:lineRule="exact"/>
        <w:ind w:leftChars="250" w:left="600"/>
        <w:rPr>
          <w:rFonts w:ascii="標楷體" w:eastAsia="標楷體" w:hAnsi="標楷體"/>
          <w:sz w:val="28"/>
          <w:szCs w:val="28"/>
        </w:rPr>
      </w:pPr>
      <w:r w:rsidRPr="00A43349">
        <w:rPr>
          <w:rFonts w:ascii="標楷體" w:eastAsia="標楷體" w:hAnsi="標楷體" w:hint="eastAsia"/>
          <w:sz w:val="28"/>
          <w:szCs w:val="28"/>
        </w:rPr>
        <w:t>工程主辦學校校長、受委託之規劃設計建築師應列席。</w:t>
      </w:r>
    </w:p>
    <w:p w:rsidR="002B0973"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七、新建校舍面積一千五百平方公尺以上或進行校區整體開發之公有建築物，應於核發建造執照或建築設計許可前，提經本府都市設計委員會審議通過。</w:t>
      </w:r>
    </w:p>
    <w:p w:rsidR="002B0973"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 xml:space="preserve">    本小組召開審查會時，由本府都市設計委員會指派委員參與審查。</w:t>
      </w:r>
    </w:p>
    <w:p w:rsidR="002B0973"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 xml:space="preserve">    經審議通過之規劃設計案，於申請核發建造執照或建築設計許可時，得報請本府都市設計委員會備查，免再審議。</w:t>
      </w:r>
    </w:p>
    <w:p w:rsidR="002B0973"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 xml:space="preserve">    非都市計畫區內之學校，得免送本府都市設計委員會審議。</w:t>
      </w:r>
    </w:p>
    <w:p w:rsidR="002B0973"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八、本小組置執行秘書一人，由本府教育局業務主管兼任，負責相關秘書作業。</w:t>
      </w:r>
    </w:p>
    <w:p w:rsidR="002B0973" w:rsidRPr="00A43349" w:rsidRDefault="00357467"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九、市立各中、小學辦理第三</w:t>
      </w:r>
      <w:r w:rsidR="002B0973" w:rsidRPr="00A43349">
        <w:rPr>
          <w:rFonts w:ascii="標楷體" w:eastAsia="標楷體" w:hAnsi="標楷體" w:hint="eastAsia"/>
          <w:sz w:val="28"/>
          <w:szCs w:val="28"/>
        </w:rPr>
        <w:t>點規定之各項校舍工程，應責成受委託之建築師事務所提列規劃設計建議書、工程概算及校舍配置平面圖，送本小組簽請召集人召開會議討論。</w:t>
      </w:r>
    </w:p>
    <w:p w:rsidR="002B0973" w:rsidRPr="00A43349" w:rsidRDefault="002B0973" w:rsidP="00A43349">
      <w:pPr>
        <w:spacing w:line="460" w:lineRule="exact"/>
        <w:ind w:left="560" w:hangingChars="200" w:hanging="560"/>
        <w:rPr>
          <w:rFonts w:ascii="標楷體" w:eastAsia="標楷體" w:hAnsi="標楷體"/>
          <w:sz w:val="28"/>
          <w:szCs w:val="28"/>
        </w:rPr>
      </w:pPr>
      <w:r w:rsidRPr="00A43349">
        <w:rPr>
          <w:rFonts w:ascii="標楷體" w:eastAsia="標楷體" w:hAnsi="標楷體" w:hint="eastAsia"/>
          <w:sz w:val="28"/>
          <w:szCs w:val="28"/>
        </w:rPr>
        <w:t>十、本小組應於開會前七日將議程及有關資料送達各委員，各委員得先行審核擬具意見提交會議討論。但緊急性之臨時會議，不在此限。</w:t>
      </w:r>
    </w:p>
    <w:p w:rsidR="009E2831" w:rsidRDefault="002B0973" w:rsidP="003334F5">
      <w:pPr>
        <w:spacing w:line="460" w:lineRule="exact"/>
        <w:ind w:left="848" w:hangingChars="303" w:hanging="848"/>
        <w:rPr>
          <w:rFonts w:ascii="標楷體" w:eastAsia="標楷體" w:hAnsi="標楷體"/>
          <w:sz w:val="28"/>
          <w:szCs w:val="28"/>
        </w:rPr>
      </w:pPr>
      <w:r w:rsidRPr="00A43349">
        <w:rPr>
          <w:rFonts w:ascii="標楷體" w:eastAsia="標楷體" w:hAnsi="標楷體" w:hint="eastAsia"/>
          <w:sz w:val="28"/>
          <w:szCs w:val="28"/>
        </w:rPr>
        <w:t>十一、各工程主辦學校或工程委辦單位應依本小組決議事項，交受委託建築師納入修正，據以規劃細部設計。</w:t>
      </w:r>
    </w:p>
    <w:p w:rsidR="003334F5" w:rsidRPr="00A43349" w:rsidRDefault="003334F5" w:rsidP="003334F5">
      <w:pPr>
        <w:spacing w:line="460" w:lineRule="exact"/>
        <w:ind w:left="560" w:hangingChars="200" w:hanging="560"/>
        <w:rPr>
          <w:rFonts w:ascii="標楷體" w:eastAsia="標楷體" w:hAnsi="標楷體"/>
          <w:sz w:val="28"/>
          <w:szCs w:val="28"/>
        </w:rPr>
      </w:pPr>
      <w:r w:rsidRPr="003334F5">
        <w:rPr>
          <w:rFonts w:ascii="標楷體" w:eastAsia="標楷體" w:hAnsi="標楷體" w:hint="eastAsia"/>
          <w:sz w:val="28"/>
          <w:szCs w:val="28"/>
        </w:rPr>
        <w:t>十二、本小組兼任人員均為無給職。</w:t>
      </w:r>
    </w:p>
    <w:sectPr w:rsidR="003334F5" w:rsidRPr="00A43349" w:rsidSect="00A4334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685" w:rsidRDefault="00BF6685" w:rsidP="009E2831">
      <w:r>
        <w:separator/>
      </w:r>
    </w:p>
  </w:endnote>
  <w:endnote w:type="continuationSeparator" w:id="0">
    <w:p w:rsidR="00BF6685" w:rsidRDefault="00BF6685" w:rsidP="009E2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685" w:rsidRDefault="00BF6685" w:rsidP="009E2831">
      <w:r>
        <w:separator/>
      </w:r>
    </w:p>
  </w:footnote>
  <w:footnote w:type="continuationSeparator" w:id="0">
    <w:p w:rsidR="00BF6685" w:rsidRDefault="00BF6685" w:rsidP="009E28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831"/>
    <w:rsid w:val="000067AF"/>
    <w:rsid w:val="00092ECE"/>
    <w:rsid w:val="00162AE5"/>
    <w:rsid w:val="0029093F"/>
    <w:rsid w:val="002B0973"/>
    <w:rsid w:val="002D2656"/>
    <w:rsid w:val="0031600C"/>
    <w:rsid w:val="003334F5"/>
    <w:rsid w:val="00351A06"/>
    <w:rsid w:val="00357467"/>
    <w:rsid w:val="003B5A85"/>
    <w:rsid w:val="003B7806"/>
    <w:rsid w:val="00460D24"/>
    <w:rsid w:val="0050663D"/>
    <w:rsid w:val="00546E9F"/>
    <w:rsid w:val="00603241"/>
    <w:rsid w:val="00656BBC"/>
    <w:rsid w:val="00674C7D"/>
    <w:rsid w:val="00757BFE"/>
    <w:rsid w:val="007F0B04"/>
    <w:rsid w:val="007F77F2"/>
    <w:rsid w:val="00863801"/>
    <w:rsid w:val="008D1A6C"/>
    <w:rsid w:val="0099654D"/>
    <w:rsid w:val="009B5A94"/>
    <w:rsid w:val="009B7EE3"/>
    <w:rsid w:val="009E2831"/>
    <w:rsid w:val="00A11B92"/>
    <w:rsid w:val="00A13599"/>
    <w:rsid w:val="00A2219E"/>
    <w:rsid w:val="00A34D77"/>
    <w:rsid w:val="00A43349"/>
    <w:rsid w:val="00AA390C"/>
    <w:rsid w:val="00AF097D"/>
    <w:rsid w:val="00BA073A"/>
    <w:rsid w:val="00BD6A80"/>
    <w:rsid w:val="00BF6685"/>
    <w:rsid w:val="00C819D0"/>
    <w:rsid w:val="00CD4C7D"/>
    <w:rsid w:val="00D355F5"/>
    <w:rsid w:val="00DB37A4"/>
    <w:rsid w:val="00DE115B"/>
    <w:rsid w:val="00DF1EB6"/>
    <w:rsid w:val="00DF2523"/>
    <w:rsid w:val="00EA7E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AA721C-4257-4CCF-A1F5-7146B5DA0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1B9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2831"/>
    <w:pPr>
      <w:tabs>
        <w:tab w:val="center" w:pos="4153"/>
        <w:tab w:val="right" w:pos="8306"/>
      </w:tabs>
      <w:snapToGrid w:val="0"/>
    </w:pPr>
    <w:rPr>
      <w:kern w:val="0"/>
      <w:sz w:val="20"/>
      <w:szCs w:val="20"/>
      <w:lang w:val="x-none" w:eastAsia="x-none"/>
    </w:rPr>
  </w:style>
  <w:style w:type="character" w:customStyle="1" w:styleId="a4">
    <w:name w:val="頁首 字元"/>
    <w:link w:val="a3"/>
    <w:uiPriority w:val="99"/>
    <w:rsid w:val="009E2831"/>
    <w:rPr>
      <w:sz w:val="20"/>
      <w:szCs w:val="20"/>
    </w:rPr>
  </w:style>
  <w:style w:type="paragraph" w:styleId="a5">
    <w:name w:val="footer"/>
    <w:basedOn w:val="a"/>
    <w:link w:val="a6"/>
    <w:uiPriority w:val="99"/>
    <w:unhideWhenUsed/>
    <w:rsid w:val="009E2831"/>
    <w:pPr>
      <w:tabs>
        <w:tab w:val="center" w:pos="4153"/>
        <w:tab w:val="right" w:pos="8306"/>
      </w:tabs>
      <w:snapToGrid w:val="0"/>
    </w:pPr>
    <w:rPr>
      <w:kern w:val="0"/>
      <w:sz w:val="20"/>
      <w:szCs w:val="20"/>
      <w:lang w:val="x-none" w:eastAsia="x-none"/>
    </w:rPr>
  </w:style>
  <w:style w:type="character" w:customStyle="1" w:styleId="a6">
    <w:name w:val="頁尾 字元"/>
    <w:link w:val="a5"/>
    <w:uiPriority w:val="99"/>
    <w:rsid w:val="009E2831"/>
    <w:rPr>
      <w:sz w:val="20"/>
      <w:szCs w:val="20"/>
    </w:rPr>
  </w:style>
  <w:style w:type="paragraph" w:styleId="a7">
    <w:name w:val="Balloon Text"/>
    <w:basedOn w:val="a"/>
    <w:link w:val="a8"/>
    <w:uiPriority w:val="99"/>
    <w:semiHidden/>
    <w:unhideWhenUsed/>
    <w:rsid w:val="00460D2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60D24"/>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66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6CEB7-82A7-4EF8-9B9C-E7BE00B6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236</Words>
  <Characters>1347</Characters>
  <Application>Microsoft Office Word</Application>
  <DocSecurity>0</DocSecurity>
  <Lines>11</Lines>
  <Paragraphs>3</Paragraphs>
  <ScaleCrop>false</ScaleCrop>
  <Company/>
  <LinksUpToDate>false</LinksUpToDate>
  <CharactersWithSpaces>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廖惠貞</cp:lastModifiedBy>
  <cp:revision>2</cp:revision>
  <cp:lastPrinted>2015-03-26T02:52:00Z</cp:lastPrinted>
  <dcterms:created xsi:type="dcterms:W3CDTF">2015-04-22T01:42:00Z</dcterms:created>
  <dcterms:modified xsi:type="dcterms:W3CDTF">2015-04-22T01:42:00Z</dcterms:modified>
</cp:coreProperties>
</file>