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F08" w:rsidRPr="00511706" w:rsidRDefault="00511706" w:rsidP="00981357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11706">
        <w:rPr>
          <w:rFonts w:ascii="標楷體" w:eastAsia="標楷體" w:hAnsi="標楷體" w:hint="eastAsia"/>
          <w:b/>
          <w:sz w:val="36"/>
          <w:szCs w:val="36"/>
        </w:rPr>
        <w:t>臺中市政府勞工局獎勵</w:t>
      </w:r>
      <w:r w:rsidR="00981357" w:rsidRPr="00511706">
        <w:rPr>
          <w:rFonts w:ascii="標楷體" w:eastAsia="標楷體" w:hAnsi="標楷體" w:hint="eastAsia"/>
          <w:b/>
          <w:sz w:val="36"/>
          <w:szCs w:val="36"/>
        </w:rPr>
        <w:t>青年穩定就業</w:t>
      </w:r>
      <w:r w:rsidR="00DC0301" w:rsidRPr="00511706">
        <w:rPr>
          <w:rFonts w:ascii="標楷體" w:eastAsia="標楷體" w:hAnsi="標楷體" w:hint="eastAsia"/>
          <w:b/>
          <w:sz w:val="36"/>
          <w:szCs w:val="36"/>
        </w:rPr>
        <w:t>作業要點</w:t>
      </w:r>
    </w:p>
    <w:p w:rsidR="00FA45A4" w:rsidRPr="00FA45A4" w:rsidRDefault="00FA45A4" w:rsidP="00FA45A4">
      <w:pPr>
        <w:widowControl/>
        <w:numPr>
          <w:ilvl w:val="0"/>
          <w:numId w:val="1"/>
        </w:numPr>
        <w:spacing w:line="460" w:lineRule="exact"/>
        <w:ind w:left="624" w:hanging="624"/>
        <w:rPr>
          <w:rFonts w:ascii="標楷體" w:eastAsia="標楷體" w:hAnsi="標楷體" w:cs="新細明體"/>
          <w:bCs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為</w:t>
      </w:r>
      <w:r w:rsidRPr="00FA45A4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鼓勵青年穩定就業，改善青年失業狀況，累積職場發展實力，提升青年勞動參與率，特訂定本要點。</w:t>
      </w:r>
    </w:p>
    <w:p w:rsidR="00AA0B86" w:rsidRDefault="00AA0B86" w:rsidP="00AA0B86">
      <w:pPr>
        <w:widowControl/>
        <w:numPr>
          <w:ilvl w:val="0"/>
          <w:numId w:val="1"/>
        </w:numPr>
        <w:spacing w:line="460" w:lineRule="exact"/>
        <w:ind w:left="624" w:hanging="624"/>
        <w:rPr>
          <w:rFonts w:ascii="標楷體" w:eastAsia="標楷體" w:hAnsi="標楷體"/>
          <w:bCs/>
          <w:sz w:val="28"/>
          <w:szCs w:val="28"/>
        </w:rPr>
      </w:pPr>
      <w:r w:rsidRPr="00AA0B86">
        <w:rPr>
          <w:rFonts w:ascii="標楷體" w:eastAsia="標楷體" w:hAnsi="標楷體" w:hint="eastAsia"/>
          <w:bCs/>
          <w:sz w:val="28"/>
          <w:szCs w:val="28"/>
        </w:rPr>
        <w:t>本要點之主管機關為臺中市政府勞工局（以下簡稱本局），執行機關為臺中市就業服務處(以下簡稱就業服務處)。</w:t>
      </w:r>
    </w:p>
    <w:p w:rsidR="0022769A" w:rsidRPr="00D15DD4" w:rsidRDefault="0022769A" w:rsidP="0022769A">
      <w:pPr>
        <w:widowControl/>
        <w:numPr>
          <w:ilvl w:val="0"/>
          <w:numId w:val="1"/>
        </w:numPr>
        <w:spacing w:line="460" w:lineRule="exact"/>
        <w:ind w:left="624" w:hanging="62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22769A">
        <w:rPr>
          <w:rFonts w:ascii="標楷體" w:eastAsia="標楷體" w:hAnsi="標楷體" w:hint="eastAsia"/>
          <w:sz w:val="28"/>
          <w:szCs w:val="28"/>
        </w:rPr>
        <w:t>本要點獎勵對象係指設籍</w:t>
      </w:r>
      <w:r w:rsidR="001C62B4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臺中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市之二十九歲以下失業青年且符合下列條件者:</w:t>
      </w:r>
    </w:p>
    <w:p w:rsidR="00757707" w:rsidRPr="00D15DD4" w:rsidRDefault="0022769A" w:rsidP="00757707">
      <w:pPr>
        <w:pStyle w:val="a7"/>
        <w:widowControl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至就業服務處各站台辦理求職登記，並由就業服務處提供</w:t>
      </w:r>
    </w:p>
    <w:p w:rsidR="0022769A" w:rsidRPr="00D15DD4" w:rsidRDefault="0022769A" w:rsidP="00757707">
      <w:pPr>
        <w:pStyle w:val="a7"/>
        <w:widowControl/>
        <w:spacing w:line="460" w:lineRule="exact"/>
        <w:ind w:leftChars="0" w:left="12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就業諮詢及服務，經就業服務處推介就業。</w:t>
      </w:r>
    </w:p>
    <w:p w:rsidR="00757707" w:rsidRPr="00D15DD4" w:rsidRDefault="0022769A" w:rsidP="00757707">
      <w:pPr>
        <w:pStyle w:val="a7"/>
        <w:widowControl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於就業服務處推介就業之同一事業單位連續就業滿三個</w:t>
      </w:r>
    </w:p>
    <w:p w:rsidR="0022769A" w:rsidRPr="00D15DD4" w:rsidRDefault="0022769A" w:rsidP="00757707">
      <w:pPr>
        <w:pStyle w:val="a7"/>
        <w:widowControl/>
        <w:spacing w:line="460" w:lineRule="exact"/>
        <w:ind w:leftChars="0" w:left="12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月，且勞保投保薪資級距須逾基本工資。 </w:t>
      </w:r>
    </w:p>
    <w:p w:rsidR="00757707" w:rsidRPr="00D15DD4" w:rsidRDefault="0022769A" w:rsidP="0022769A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前項就業期間自失業青年到職投保就業保險生效之日起</w:t>
      </w:r>
    </w:p>
    <w:p w:rsidR="0022769A" w:rsidRPr="00D15DD4" w:rsidRDefault="0022769A" w:rsidP="00301B59">
      <w:pPr>
        <w:widowControl/>
        <w:spacing w:line="460" w:lineRule="exact"/>
        <w:ind w:firstLineChars="250" w:firstLine="7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算，一個月以三十日計算。</w:t>
      </w:r>
    </w:p>
    <w:p w:rsidR="008453CB" w:rsidRPr="00D15DD4" w:rsidRDefault="008453CB" w:rsidP="008453CB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bookmarkStart w:id="0" w:name="OLE_LINK1"/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申請本要點之獎勵者，如經就業服務處評估需參加職業適性診</w:t>
      </w:r>
    </w:p>
    <w:p w:rsidR="008453CB" w:rsidRPr="00D15DD4" w:rsidRDefault="008453CB" w:rsidP="008453CB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斷、履歷</w:t>
      </w:r>
      <w:r w:rsidR="001C62B4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健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診、職涯諮詢、心理諮商或職涯成長團體等促進就</w:t>
      </w:r>
    </w:p>
    <w:p w:rsidR="0039612F" w:rsidRPr="00D15DD4" w:rsidRDefault="008453CB" w:rsidP="008453CB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業活動或課程，無正當理由，不得拒絕。</w:t>
      </w:r>
    </w:p>
    <w:p w:rsidR="00AA4098" w:rsidRPr="00D15DD4" w:rsidRDefault="00AA4098" w:rsidP="00AA4098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五、申請時程及獎勵金</w:t>
      </w:r>
      <w:r w:rsidR="001C62B4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額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</w:p>
    <w:p w:rsidR="00AA4098" w:rsidRPr="00D15DD4" w:rsidRDefault="00AA4098" w:rsidP="00AA4098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(一)</w:t>
      </w:r>
      <w:r w:rsidR="009D19F6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連續就業滿三個月後，始符合申請第一次獎勵金資格，獎</w:t>
      </w:r>
    </w:p>
    <w:p w:rsidR="00AA4098" w:rsidRPr="00D15DD4" w:rsidRDefault="00AA4098" w:rsidP="00AA4098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9D19F6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勵金額為新臺幣一萬元整。</w:t>
      </w:r>
    </w:p>
    <w:p w:rsidR="00AA4098" w:rsidRPr="00AA4098" w:rsidRDefault="00AA4098" w:rsidP="00AA4098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</w:t>
      </w:r>
      <w:r w:rsidR="009D19F6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連續就業滿六個月</w:t>
      </w:r>
      <w:r w:rsidRPr="00AA4098">
        <w:rPr>
          <w:rFonts w:ascii="標楷體" w:eastAsia="標楷體" w:hAnsi="標楷體" w:hint="eastAsia"/>
          <w:color w:val="000000" w:themeColor="text1"/>
          <w:sz w:val="28"/>
          <w:szCs w:val="28"/>
        </w:rPr>
        <w:t>後，始符合申請第二次獎勵金資格，獎</w:t>
      </w:r>
    </w:p>
    <w:p w:rsidR="00AA4098" w:rsidRDefault="009D19F6" w:rsidP="00AA4098">
      <w:pPr>
        <w:pStyle w:val="a7"/>
        <w:widowControl/>
        <w:spacing w:line="460" w:lineRule="exact"/>
        <w:ind w:leftChars="0" w:left="12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A4098" w:rsidRPr="00AA4098">
        <w:rPr>
          <w:rFonts w:ascii="標楷體" w:eastAsia="標楷體" w:hAnsi="標楷體" w:hint="eastAsia"/>
          <w:color w:val="000000" w:themeColor="text1"/>
          <w:sz w:val="28"/>
          <w:szCs w:val="28"/>
        </w:rPr>
        <w:t>勵金額為新臺幣一萬二千元整。</w:t>
      </w:r>
    </w:p>
    <w:p w:rsidR="00D15DD4" w:rsidRDefault="00F30327" w:rsidP="00F30327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六、</w:t>
      </w:r>
      <w:r w:rsidRPr="00F30327">
        <w:rPr>
          <w:rFonts w:ascii="標楷體" w:eastAsia="標楷體" w:hAnsi="標楷體" w:hint="eastAsia"/>
          <w:color w:val="000000" w:themeColor="text1"/>
          <w:sz w:val="28"/>
          <w:szCs w:val="28"/>
        </w:rPr>
        <w:t>申請本要點之獎勵以受僱同一事業單位為限，於申請第一次獎</w:t>
      </w:r>
    </w:p>
    <w:p w:rsidR="00F30327" w:rsidRDefault="00F30327" w:rsidP="00D15DD4">
      <w:pPr>
        <w:widowControl/>
        <w:spacing w:line="46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30327">
        <w:rPr>
          <w:rFonts w:ascii="標楷體" w:eastAsia="標楷體" w:hAnsi="標楷體" w:hint="eastAsia"/>
          <w:color w:val="000000" w:themeColor="text1"/>
          <w:sz w:val="28"/>
          <w:szCs w:val="28"/>
        </w:rPr>
        <w:t>勵金後自願離職，即喪失後續請領資格，且不得再申請。</w:t>
      </w:r>
    </w:p>
    <w:p w:rsidR="00F30327" w:rsidRDefault="00F30327" w:rsidP="00F30327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F30327">
        <w:rPr>
          <w:rFonts w:ascii="標楷體" w:eastAsia="標楷體" w:hAnsi="標楷體" w:hint="eastAsia"/>
          <w:color w:val="000000" w:themeColor="text1"/>
          <w:sz w:val="28"/>
          <w:szCs w:val="28"/>
        </w:rPr>
        <w:t>但因非可歸責於申請人之事由離職者，經就業服務處再推介就</w:t>
      </w:r>
    </w:p>
    <w:p w:rsidR="00F30327" w:rsidRPr="00D15DD4" w:rsidRDefault="00F30327" w:rsidP="00F30327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F30327">
        <w:rPr>
          <w:rFonts w:ascii="標楷體" w:eastAsia="標楷體" w:hAnsi="標楷體" w:hint="eastAsia"/>
          <w:color w:val="000000" w:themeColor="text1"/>
          <w:sz w:val="28"/>
          <w:szCs w:val="28"/>
        </w:rPr>
        <w:t>業，可再提出</w:t>
      </w:r>
      <w:r w:rsidR="005674BD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前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點第一款之申請。</w:t>
      </w:r>
    </w:p>
    <w:p w:rsidR="00D15DD4" w:rsidRPr="009F2EE9" w:rsidRDefault="00162939" w:rsidP="00791BE1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D15DD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七、</w:t>
      </w:r>
      <w:bookmarkEnd w:id="0"/>
      <w:r w:rsidR="00D15DD4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申請人於</w:t>
      </w:r>
      <w:r w:rsidR="00791BE1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具申請資格之翌日起三十日內，應檢附下列文件，向就</w:t>
      </w:r>
    </w:p>
    <w:p w:rsidR="00EA7F85" w:rsidRDefault="00D15DD4" w:rsidP="00D15DD4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</w:t>
      </w:r>
      <w:r w:rsidR="00791BE1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業服務處申請</w:t>
      </w: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獎勵</w:t>
      </w:r>
      <w:r w:rsidR="00791BE1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，逾</w:t>
      </w:r>
      <w:r w:rsidR="00791BE1" w:rsidRPr="00791BE1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期不得申請：</w:t>
      </w:r>
      <w:r w:rsidR="00791BE1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  <w:t xml:space="preserve"> 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(一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申請書。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(二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領取收據。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lastRenderedPageBreak/>
        <w:t xml:space="preserve">    (三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本人之國民身分證正反面影本。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(四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本人之國內金融機構存摺封面影本。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(五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切結書。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</w:t>
      </w:r>
      <w:r w:rsidR="007A54D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六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其他經本局規定之文件。</w:t>
      </w:r>
    </w:p>
    <w:p w:rsid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申請人提出第二次申請案，得免附前項第三款至第</w:t>
      </w:r>
      <w:r w:rsidR="007A54D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五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款規</w:t>
      </w:r>
    </w:p>
    <w:p w:rsidR="006452AF" w:rsidRPr="0051708C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定文件。</w:t>
      </w:r>
    </w:p>
    <w:p w:rsidR="00FA2958" w:rsidRDefault="00280D0B" w:rsidP="00FA2958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51708C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八、</w:t>
      </w:r>
      <w:r w:rsidR="00FA2958"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就業服務處受理本要點之申請案件，應自受理之日起十個工作</w:t>
      </w:r>
    </w:p>
    <w:p w:rsidR="00FA2958" w:rsidRDefault="00FA2958" w:rsidP="00FA2958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日內完成初審，並送本局複審；未通過初審者，就業服務處應</w:t>
      </w:r>
    </w:p>
    <w:p w:rsidR="00FA2958" w:rsidRPr="00FA2958" w:rsidRDefault="00FA2958" w:rsidP="00FA2958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以書面通知申請人，同時副知本局。</w:t>
      </w:r>
    </w:p>
    <w:p w:rsidR="00FA2958" w:rsidRDefault="00FA2958" w:rsidP="00FA2958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申請文件未檢齊，經就業服務處通知限期補正者，屆期未</w:t>
      </w:r>
    </w:p>
    <w:p w:rsidR="00FA2958" w:rsidRPr="00FA2958" w:rsidRDefault="00FA2958" w:rsidP="00FA2958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補正，視為未完成申請。</w:t>
      </w:r>
    </w:p>
    <w:p w:rsidR="00F623A9" w:rsidRDefault="00D12C7C" w:rsidP="00DB3365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九、</w:t>
      </w:r>
      <w:r w:rsidR="00F623A9" w:rsidRPr="00F623A9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為查核本要點實際執行情形，本局及就業服務處得派員實地查</w:t>
      </w:r>
    </w:p>
    <w:p w:rsidR="00F623A9" w:rsidRDefault="00F623A9" w:rsidP="008428EC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623A9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核、電話抽查，並作成紀錄，必要時得查對相關資料或以錄</w:t>
      </w:r>
    </w:p>
    <w:p w:rsidR="00F623A9" w:rsidRDefault="00F623A9" w:rsidP="008428EC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623A9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音、照相、攝影等方式作成紀錄，申請人不得規避、妨礙或拒</w:t>
      </w:r>
    </w:p>
    <w:p w:rsidR="00712C45" w:rsidRPr="00CB7956" w:rsidRDefault="00F623A9" w:rsidP="008428EC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623A9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絕。</w:t>
      </w:r>
    </w:p>
    <w:p w:rsidR="00C31DBD" w:rsidRPr="009F2EE9" w:rsidRDefault="00CC0788" w:rsidP="00C31DBD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十、</w:t>
      </w:r>
      <w:r w:rsidR="00C31DBD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申請人請領獎勵金應本誠信原則提供資料或憑證，如有不實，</w:t>
      </w:r>
    </w:p>
    <w:p w:rsidR="00C31DBD" w:rsidRPr="009F2EE9" w:rsidRDefault="00C31DBD" w:rsidP="00C31DBD">
      <w:pPr>
        <w:widowControl/>
        <w:tabs>
          <w:tab w:val="left" w:pos="180"/>
        </w:tabs>
        <w:spacing w:line="460" w:lineRule="exact"/>
        <w:ind w:firstLineChars="200" w:firstLine="56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應負相關責任。</w:t>
      </w:r>
    </w:p>
    <w:p w:rsidR="000D3476" w:rsidRPr="009F2EE9" w:rsidRDefault="00C31DBD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十一、</w:t>
      </w:r>
      <w:r w:rsidR="000D3476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依本要點申領獎勵有下列情形之一者，本局應不予發給獎勵</w:t>
      </w:r>
    </w:p>
    <w:p w:rsidR="000D3476" w:rsidRPr="009F2EE9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金；已發給者，經撤銷或廢止後，追還已領取之獎勵金：</w:t>
      </w:r>
    </w:p>
    <w:p w:rsidR="000D3476" w:rsidRPr="009F2EE9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(一)</w:t>
      </w:r>
      <w:r w:rsidR="00A174B7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</w:t>
      </w: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不實申領。</w:t>
      </w:r>
    </w:p>
    <w:p w:rsidR="000D3476" w:rsidRPr="009F2EE9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(二)</w:t>
      </w:r>
      <w:r w:rsidR="00A174B7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</w:t>
      </w:r>
      <w:r w:rsidR="00A643D7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受僱</w:t>
      </w:r>
      <w:r w:rsidR="006C1D66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事業單位</w:t>
      </w: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負責人</w:t>
      </w:r>
      <w:bookmarkStart w:id="1" w:name="_GoBack"/>
      <w:bookmarkEnd w:id="1"/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之配偶、直系血親。</w:t>
      </w:r>
    </w:p>
    <w:p w:rsidR="000D3476" w:rsidRPr="009F2EE9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(三)</w:t>
      </w:r>
      <w:r w:rsidR="00A174B7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</w:t>
      </w: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規避、妨礙或拒絕查核。</w:t>
      </w:r>
    </w:p>
    <w:p w:rsid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(四)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有勞動基準法第十二條第一項所列各款情事，經雇主終止</w:t>
      </w:r>
    </w:p>
    <w:p w:rsidR="000D3476" w:rsidRP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  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勞動契約。</w:t>
      </w:r>
    </w:p>
    <w:p w:rsid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</w:t>
      </w:r>
      <w:r w:rsidR="009448FE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五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)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於同一事業單位或同一代表人之事業單位離職未滿一年再</w:t>
      </w:r>
    </w:p>
    <w:p w:rsidR="000D3476" w:rsidRP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  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受僱。</w:t>
      </w:r>
    </w:p>
    <w:p w:rsid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</w:t>
      </w:r>
      <w:r w:rsidR="009448FE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六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)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以詐欺或其他不正之方法申請補助或申請資料有虛偽、隱</w:t>
      </w:r>
    </w:p>
    <w:p w:rsidR="000D3476" w:rsidRP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  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匿等不實情事。</w:t>
      </w:r>
    </w:p>
    <w:p w:rsidR="000D3476" w:rsidRP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</w:t>
      </w:r>
      <w:r w:rsidR="009448FE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七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)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其他違反本要點及其他法令之規定。</w:t>
      </w:r>
    </w:p>
    <w:p w:rsid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 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前項領取獎勵金者，經本局書面通知限期繳回，屆期未繳</w:t>
      </w:r>
    </w:p>
    <w:p w:rsidR="00DC0301" w:rsidRPr="00CB795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回，依法移送強制執行。</w:t>
      </w:r>
    </w:p>
    <w:p w:rsidR="00DC0301" w:rsidRPr="00CB7956" w:rsidRDefault="00CC0788" w:rsidP="001B03AD">
      <w:pPr>
        <w:widowControl/>
        <w:spacing w:line="460" w:lineRule="exact"/>
        <w:rPr>
          <w:rFonts w:ascii="標楷體" w:eastAsia="標楷體" w:hAnsi="標楷體" w:cs="Arial Unicode MS"/>
          <w:color w:val="000000" w:themeColor="text1"/>
          <w:kern w:val="0"/>
          <w:sz w:val="28"/>
          <w:szCs w:val="28"/>
        </w:rPr>
      </w:pP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十</w:t>
      </w:r>
      <w:r w:rsidR="00C31DBD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二</w:t>
      </w: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、</w:t>
      </w:r>
      <w:r w:rsidR="001B03AD" w:rsidRPr="001B03AD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本要點之獎勵於每年度由本局公告後始開始受理申請。</w:t>
      </w:r>
    </w:p>
    <w:p w:rsidR="00053176" w:rsidRPr="00D15DD4" w:rsidRDefault="00CC0788" w:rsidP="00053176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十</w:t>
      </w:r>
      <w:r w:rsidR="00C31DBD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三</w:t>
      </w: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、</w:t>
      </w:r>
      <w:r w:rsidR="00053176" w:rsidRPr="000531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本要點所需經費，</w:t>
      </w:r>
      <w:r w:rsidR="00053176" w:rsidRPr="00D15DD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由</w:t>
      </w:r>
      <w:r w:rsidR="005674BD" w:rsidRPr="00D15DD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</w:t>
      </w:r>
      <w:r w:rsidR="00053176" w:rsidRPr="00D15DD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局編列預算支應。</w:t>
      </w:r>
    </w:p>
    <w:p w:rsidR="00053176" w:rsidRDefault="00053176" w:rsidP="00053176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D15DD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    本局得視經費編列及動</w:t>
      </w:r>
      <w:r w:rsidRPr="000531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支情形，修正或停止本要點之獎</w:t>
      </w:r>
    </w:p>
    <w:p w:rsidR="00DC0301" w:rsidRPr="00CB7956" w:rsidRDefault="00053176" w:rsidP="00053176">
      <w:pPr>
        <w:widowControl/>
        <w:spacing w:line="460" w:lineRule="exact"/>
        <w:rPr>
          <w:rFonts w:ascii="標楷體" w:eastAsia="標楷體" w:hAnsi="標楷體" w:cs="Arial Unicode MS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</w:t>
      </w:r>
      <w:r w:rsidRPr="000531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勵，並公告之。</w:t>
      </w:r>
    </w:p>
    <w:p w:rsidR="00DC0301" w:rsidRPr="00CB7956" w:rsidRDefault="000B7AA5" w:rsidP="00ED77D5">
      <w:pPr>
        <w:widowControl/>
        <w:tabs>
          <w:tab w:val="left" w:pos="180"/>
          <w:tab w:val="left" w:pos="1276"/>
        </w:tabs>
        <w:spacing w:line="460" w:lineRule="exact"/>
        <w:rPr>
          <w:rFonts w:ascii="標楷體" w:eastAsia="標楷體" w:hAnsi="標楷體" w:cs="Arial Unicode MS"/>
          <w:color w:val="000000" w:themeColor="text1"/>
          <w:kern w:val="0"/>
          <w:sz w:val="28"/>
          <w:szCs w:val="28"/>
        </w:rPr>
      </w:pPr>
      <w:r w:rsidRPr="00CB7956">
        <w:rPr>
          <w:rFonts w:ascii="標楷體" w:eastAsia="標楷體" w:hAnsi="標楷體" w:cs="Arial Unicode MS" w:hint="eastAsia"/>
          <w:color w:val="000000" w:themeColor="text1"/>
          <w:kern w:val="0"/>
          <w:sz w:val="28"/>
          <w:szCs w:val="28"/>
        </w:rPr>
        <w:t>十</w:t>
      </w:r>
      <w:r w:rsidR="00C31DBD">
        <w:rPr>
          <w:rFonts w:ascii="標楷體" w:eastAsia="標楷體" w:hAnsi="標楷體" w:cs="Arial Unicode MS" w:hint="eastAsia"/>
          <w:color w:val="000000" w:themeColor="text1"/>
          <w:kern w:val="0"/>
          <w:sz w:val="28"/>
          <w:szCs w:val="28"/>
        </w:rPr>
        <w:t>四</w:t>
      </w:r>
      <w:r w:rsidRPr="00CB7956">
        <w:rPr>
          <w:rFonts w:ascii="標楷體" w:eastAsia="標楷體" w:hAnsi="標楷體" w:cs="Arial Unicode MS" w:hint="eastAsia"/>
          <w:color w:val="000000" w:themeColor="text1"/>
          <w:kern w:val="0"/>
          <w:sz w:val="28"/>
          <w:szCs w:val="28"/>
        </w:rPr>
        <w:t>、</w:t>
      </w:r>
      <w:r w:rsidR="007F446D" w:rsidRPr="007F446D">
        <w:rPr>
          <w:rFonts w:ascii="標楷體" w:eastAsia="標楷體" w:hAnsi="標楷體" w:cs="Arial Unicode MS" w:hint="eastAsia"/>
          <w:color w:val="000000" w:themeColor="text1"/>
          <w:kern w:val="0"/>
          <w:sz w:val="28"/>
          <w:szCs w:val="28"/>
        </w:rPr>
        <w:t>本要點相關書表格式由本局另訂之。</w:t>
      </w:r>
    </w:p>
    <w:sectPr w:rsidR="00DC0301" w:rsidRPr="00CB7956" w:rsidSect="00DD7F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193" w:rsidRDefault="00F92193" w:rsidP="00DC0301">
      <w:r>
        <w:separator/>
      </w:r>
    </w:p>
  </w:endnote>
  <w:endnote w:type="continuationSeparator" w:id="0">
    <w:p w:rsidR="00F92193" w:rsidRDefault="00F92193" w:rsidP="00DC0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193" w:rsidRDefault="00F92193" w:rsidP="00DC0301">
      <w:r>
        <w:separator/>
      </w:r>
    </w:p>
  </w:footnote>
  <w:footnote w:type="continuationSeparator" w:id="0">
    <w:p w:rsidR="00F92193" w:rsidRDefault="00F92193" w:rsidP="00DC0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A5827"/>
    <w:multiLevelType w:val="hybridMultilevel"/>
    <w:tmpl w:val="EA9C290C"/>
    <w:lvl w:ilvl="0" w:tplc="DF80C6C6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</w:lvl>
    <w:lvl w:ilvl="1" w:tplc="A9BE6872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623FF0"/>
    <w:multiLevelType w:val="hybridMultilevel"/>
    <w:tmpl w:val="5A002002"/>
    <w:lvl w:ilvl="0" w:tplc="A9BE68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45E60"/>
    <w:multiLevelType w:val="hybridMultilevel"/>
    <w:tmpl w:val="B6DC904E"/>
    <w:lvl w:ilvl="0" w:tplc="6CD6C25E">
      <w:start w:val="10"/>
      <w:numFmt w:val="taiwaneseCountingThousand"/>
      <w:lvlText w:val="%1、"/>
      <w:lvlJc w:val="left"/>
      <w:pPr>
        <w:ind w:left="134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3">
    <w:nsid w:val="3DD55554"/>
    <w:multiLevelType w:val="hybridMultilevel"/>
    <w:tmpl w:val="975888F4"/>
    <w:lvl w:ilvl="0" w:tplc="A9BE68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C71C56"/>
    <w:multiLevelType w:val="hybridMultilevel"/>
    <w:tmpl w:val="A274A370"/>
    <w:lvl w:ilvl="0" w:tplc="A9BE6872">
      <w:start w:val="1"/>
      <w:numFmt w:val="taiwaneseCountingThousand"/>
      <w:lvlText w:val="(%1)"/>
      <w:lvlJc w:val="left"/>
      <w:pPr>
        <w:tabs>
          <w:tab w:val="num" w:pos="1997"/>
        </w:tabs>
        <w:ind w:left="1997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FC2A2A"/>
    <w:multiLevelType w:val="hybridMultilevel"/>
    <w:tmpl w:val="DEA84F56"/>
    <w:lvl w:ilvl="0" w:tplc="BBFC5A90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>
    <w:nsid w:val="4E1005AF"/>
    <w:multiLevelType w:val="hybridMultilevel"/>
    <w:tmpl w:val="5FFE0240"/>
    <w:lvl w:ilvl="0" w:tplc="A9BE6872">
      <w:start w:val="1"/>
      <w:numFmt w:val="taiwaneseCountingThousand"/>
      <w:lvlText w:val="(%1)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A53592"/>
    <w:multiLevelType w:val="hybridMultilevel"/>
    <w:tmpl w:val="83DCEEFC"/>
    <w:lvl w:ilvl="0" w:tplc="A9BE68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042DED"/>
    <w:multiLevelType w:val="hybridMultilevel"/>
    <w:tmpl w:val="83DCEEFC"/>
    <w:lvl w:ilvl="0" w:tplc="A9BE68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A72738"/>
    <w:multiLevelType w:val="hybridMultilevel"/>
    <w:tmpl w:val="6B0ABCF2"/>
    <w:lvl w:ilvl="0" w:tplc="DF80C6C6">
      <w:start w:val="1"/>
      <w:numFmt w:val="taiwaneseCountingThousand"/>
      <w:lvlText w:val="%1、"/>
      <w:lvlJc w:val="left"/>
      <w:pPr>
        <w:tabs>
          <w:tab w:val="num" w:pos="2988"/>
        </w:tabs>
        <w:ind w:left="2988" w:hanging="720"/>
      </w:pPr>
    </w:lvl>
    <w:lvl w:ilvl="1" w:tplc="A9BE6872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0B2F67"/>
    <w:multiLevelType w:val="hybridMultilevel"/>
    <w:tmpl w:val="83DCEEFC"/>
    <w:lvl w:ilvl="0" w:tplc="A9BE68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8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6A7"/>
    <w:rsid w:val="00005BCC"/>
    <w:rsid w:val="00005D62"/>
    <w:rsid w:val="00007149"/>
    <w:rsid w:val="00007F7C"/>
    <w:rsid w:val="00015EF7"/>
    <w:rsid w:val="00027A33"/>
    <w:rsid w:val="00035596"/>
    <w:rsid w:val="0003758A"/>
    <w:rsid w:val="000508F1"/>
    <w:rsid w:val="00051614"/>
    <w:rsid w:val="00053037"/>
    <w:rsid w:val="00053176"/>
    <w:rsid w:val="00063492"/>
    <w:rsid w:val="000845BA"/>
    <w:rsid w:val="00096115"/>
    <w:rsid w:val="000A6ACF"/>
    <w:rsid w:val="000B7AA5"/>
    <w:rsid w:val="000D3476"/>
    <w:rsid w:val="000D4640"/>
    <w:rsid w:val="000E4921"/>
    <w:rsid w:val="000E5DED"/>
    <w:rsid w:val="000F3B12"/>
    <w:rsid w:val="000F4E69"/>
    <w:rsid w:val="00102F4E"/>
    <w:rsid w:val="0010652B"/>
    <w:rsid w:val="001077C6"/>
    <w:rsid w:val="00113CD4"/>
    <w:rsid w:val="00144427"/>
    <w:rsid w:val="00161D4C"/>
    <w:rsid w:val="00162939"/>
    <w:rsid w:val="00163E2D"/>
    <w:rsid w:val="00170638"/>
    <w:rsid w:val="00177E06"/>
    <w:rsid w:val="001833B8"/>
    <w:rsid w:val="001B03AD"/>
    <w:rsid w:val="001C501D"/>
    <w:rsid w:val="001C62B4"/>
    <w:rsid w:val="001C7F0A"/>
    <w:rsid w:val="001D49E6"/>
    <w:rsid w:val="00221376"/>
    <w:rsid w:val="0022769A"/>
    <w:rsid w:val="00232593"/>
    <w:rsid w:val="00267F2E"/>
    <w:rsid w:val="0027484B"/>
    <w:rsid w:val="00280D0B"/>
    <w:rsid w:val="002C29B5"/>
    <w:rsid w:val="002C7BA6"/>
    <w:rsid w:val="002D2C9B"/>
    <w:rsid w:val="002E0E78"/>
    <w:rsid w:val="002E5206"/>
    <w:rsid w:val="002E6197"/>
    <w:rsid w:val="002E6357"/>
    <w:rsid w:val="00301B59"/>
    <w:rsid w:val="003123DB"/>
    <w:rsid w:val="003331E8"/>
    <w:rsid w:val="00345315"/>
    <w:rsid w:val="00350C15"/>
    <w:rsid w:val="00355F70"/>
    <w:rsid w:val="00381530"/>
    <w:rsid w:val="0039612F"/>
    <w:rsid w:val="00397D33"/>
    <w:rsid w:val="003B6234"/>
    <w:rsid w:val="003D10B6"/>
    <w:rsid w:val="003D6B0E"/>
    <w:rsid w:val="003E21CB"/>
    <w:rsid w:val="003F5A9F"/>
    <w:rsid w:val="00410833"/>
    <w:rsid w:val="00424F91"/>
    <w:rsid w:val="00426BE2"/>
    <w:rsid w:val="0047206C"/>
    <w:rsid w:val="0048198A"/>
    <w:rsid w:val="00494B5B"/>
    <w:rsid w:val="00496D16"/>
    <w:rsid w:val="004E16A7"/>
    <w:rsid w:val="005052F8"/>
    <w:rsid w:val="00510AAC"/>
    <w:rsid w:val="00511706"/>
    <w:rsid w:val="0051708C"/>
    <w:rsid w:val="00543807"/>
    <w:rsid w:val="005441E3"/>
    <w:rsid w:val="00545A2B"/>
    <w:rsid w:val="00547EA9"/>
    <w:rsid w:val="00553A72"/>
    <w:rsid w:val="005674BD"/>
    <w:rsid w:val="00583955"/>
    <w:rsid w:val="005910E3"/>
    <w:rsid w:val="00597030"/>
    <w:rsid w:val="005A32FA"/>
    <w:rsid w:val="005A47D8"/>
    <w:rsid w:val="005C73DF"/>
    <w:rsid w:val="005D61D1"/>
    <w:rsid w:val="005D7B95"/>
    <w:rsid w:val="005E482D"/>
    <w:rsid w:val="005E7A77"/>
    <w:rsid w:val="005F783F"/>
    <w:rsid w:val="00610284"/>
    <w:rsid w:val="00636FDE"/>
    <w:rsid w:val="006400B6"/>
    <w:rsid w:val="00641150"/>
    <w:rsid w:val="006452AF"/>
    <w:rsid w:val="00656D91"/>
    <w:rsid w:val="006621BE"/>
    <w:rsid w:val="00670B71"/>
    <w:rsid w:val="00690FCF"/>
    <w:rsid w:val="00692B3B"/>
    <w:rsid w:val="006975D3"/>
    <w:rsid w:val="006A7F72"/>
    <w:rsid w:val="006B07FE"/>
    <w:rsid w:val="006B0F85"/>
    <w:rsid w:val="006B40E1"/>
    <w:rsid w:val="006B76F0"/>
    <w:rsid w:val="006C13C5"/>
    <w:rsid w:val="006C1D66"/>
    <w:rsid w:val="006F71A0"/>
    <w:rsid w:val="006F7E45"/>
    <w:rsid w:val="00712494"/>
    <w:rsid w:val="00712C45"/>
    <w:rsid w:val="0071304A"/>
    <w:rsid w:val="00722BCA"/>
    <w:rsid w:val="00732C84"/>
    <w:rsid w:val="007451BC"/>
    <w:rsid w:val="00757707"/>
    <w:rsid w:val="007853D6"/>
    <w:rsid w:val="00791BE1"/>
    <w:rsid w:val="00792A80"/>
    <w:rsid w:val="00792F54"/>
    <w:rsid w:val="007A54DF"/>
    <w:rsid w:val="007B4A4E"/>
    <w:rsid w:val="007C0FAC"/>
    <w:rsid w:val="007C29B7"/>
    <w:rsid w:val="007D3958"/>
    <w:rsid w:val="007E5433"/>
    <w:rsid w:val="007F446D"/>
    <w:rsid w:val="007F722F"/>
    <w:rsid w:val="008112E8"/>
    <w:rsid w:val="00823CAB"/>
    <w:rsid w:val="008428EC"/>
    <w:rsid w:val="00843F40"/>
    <w:rsid w:val="008453CB"/>
    <w:rsid w:val="00847015"/>
    <w:rsid w:val="00857519"/>
    <w:rsid w:val="00862097"/>
    <w:rsid w:val="00875376"/>
    <w:rsid w:val="008866E6"/>
    <w:rsid w:val="00897388"/>
    <w:rsid w:val="008B47AF"/>
    <w:rsid w:val="008E0547"/>
    <w:rsid w:val="008E5134"/>
    <w:rsid w:val="008E735B"/>
    <w:rsid w:val="00901583"/>
    <w:rsid w:val="00904ADD"/>
    <w:rsid w:val="009156F2"/>
    <w:rsid w:val="00920061"/>
    <w:rsid w:val="00921BBB"/>
    <w:rsid w:val="00930ABA"/>
    <w:rsid w:val="00930E30"/>
    <w:rsid w:val="00931851"/>
    <w:rsid w:val="009448FE"/>
    <w:rsid w:val="0096353E"/>
    <w:rsid w:val="00981357"/>
    <w:rsid w:val="00995C92"/>
    <w:rsid w:val="0099644E"/>
    <w:rsid w:val="009D19F6"/>
    <w:rsid w:val="009D4D06"/>
    <w:rsid w:val="009F2EE9"/>
    <w:rsid w:val="009F7D7A"/>
    <w:rsid w:val="00A0523B"/>
    <w:rsid w:val="00A174B7"/>
    <w:rsid w:val="00A2280B"/>
    <w:rsid w:val="00A3061D"/>
    <w:rsid w:val="00A36955"/>
    <w:rsid w:val="00A4090B"/>
    <w:rsid w:val="00A544F8"/>
    <w:rsid w:val="00A55B80"/>
    <w:rsid w:val="00A643D7"/>
    <w:rsid w:val="00A666B7"/>
    <w:rsid w:val="00A70D49"/>
    <w:rsid w:val="00A71F31"/>
    <w:rsid w:val="00A74687"/>
    <w:rsid w:val="00A90C90"/>
    <w:rsid w:val="00AA0B86"/>
    <w:rsid w:val="00AA4098"/>
    <w:rsid w:val="00AB2D39"/>
    <w:rsid w:val="00AB4E17"/>
    <w:rsid w:val="00AC3E8C"/>
    <w:rsid w:val="00AC408B"/>
    <w:rsid w:val="00AD0827"/>
    <w:rsid w:val="00AD2B97"/>
    <w:rsid w:val="00AF310F"/>
    <w:rsid w:val="00AF4CC8"/>
    <w:rsid w:val="00AF6420"/>
    <w:rsid w:val="00B0215A"/>
    <w:rsid w:val="00B029EC"/>
    <w:rsid w:val="00B441AF"/>
    <w:rsid w:val="00B443BB"/>
    <w:rsid w:val="00B47C05"/>
    <w:rsid w:val="00B64D14"/>
    <w:rsid w:val="00B70686"/>
    <w:rsid w:val="00B85481"/>
    <w:rsid w:val="00BA731A"/>
    <w:rsid w:val="00BB0126"/>
    <w:rsid w:val="00BB266A"/>
    <w:rsid w:val="00BE7278"/>
    <w:rsid w:val="00C03D09"/>
    <w:rsid w:val="00C05A30"/>
    <w:rsid w:val="00C1033A"/>
    <w:rsid w:val="00C27648"/>
    <w:rsid w:val="00C31DBD"/>
    <w:rsid w:val="00C355A0"/>
    <w:rsid w:val="00C40E8B"/>
    <w:rsid w:val="00C50D5F"/>
    <w:rsid w:val="00C65BDF"/>
    <w:rsid w:val="00C7033F"/>
    <w:rsid w:val="00C80059"/>
    <w:rsid w:val="00C80CA6"/>
    <w:rsid w:val="00CB7956"/>
    <w:rsid w:val="00CC0788"/>
    <w:rsid w:val="00CC7EFA"/>
    <w:rsid w:val="00CD3C44"/>
    <w:rsid w:val="00CE5D48"/>
    <w:rsid w:val="00CE7F42"/>
    <w:rsid w:val="00CF154E"/>
    <w:rsid w:val="00CF5D46"/>
    <w:rsid w:val="00D12C7C"/>
    <w:rsid w:val="00D14ED9"/>
    <w:rsid w:val="00D15DD4"/>
    <w:rsid w:val="00D175DD"/>
    <w:rsid w:val="00D244E1"/>
    <w:rsid w:val="00D339F1"/>
    <w:rsid w:val="00D42A64"/>
    <w:rsid w:val="00D6091E"/>
    <w:rsid w:val="00D65690"/>
    <w:rsid w:val="00D679D3"/>
    <w:rsid w:val="00D731CE"/>
    <w:rsid w:val="00D80DB1"/>
    <w:rsid w:val="00D97299"/>
    <w:rsid w:val="00DA3125"/>
    <w:rsid w:val="00DB1CDD"/>
    <w:rsid w:val="00DB3365"/>
    <w:rsid w:val="00DC0301"/>
    <w:rsid w:val="00DD3A7A"/>
    <w:rsid w:val="00DD7F08"/>
    <w:rsid w:val="00DE1C88"/>
    <w:rsid w:val="00E00185"/>
    <w:rsid w:val="00E00986"/>
    <w:rsid w:val="00E12282"/>
    <w:rsid w:val="00E14D7C"/>
    <w:rsid w:val="00E27996"/>
    <w:rsid w:val="00E619FD"/>
    <w:rsid w:val="00E63788"/>
    <w:rsid w:val="00E76870"/>
    <w:rsid w:val="00E84268"/>
    <w:rsid w:val="00E8480A"/>
    <w:rsid w:val="00E85C38"/>
    <w:rsid w:val="00E92EBB"/>
    <w:rsid w:val="00E94AFC"/>
    <w:rsid w:val="00EA7F85"/>
    <w:rsid w:val="00ED37E6"/>
    <w:rsid w:val="00ED455B"/>
    <w:rsid w:val="00ED77D5"/>
    <w:rsid w:val="00EF55CF"/>
    <w:rsid w:val="00EF5C4E"/>
    <w:rsid w:val="00F01B9B"/>
    <w:rsid w:val="00F10AD1"/>
    <w:rsid w:val="00F12C10"/>
    <w:rsid w:val="00F30327"/>
    <w:rsid w:val="00F319C2"/>
    <w:rsid w:val="00F34295"/>
    <w:rsid w:val="00F6145E"/>
    <w:rsid w:val="00F61747"/>
    <w:rsid w:val="00F623A9"/>
    <w:rsid w:val="00F6749E"/>
    <w:rsid w:val="00F83C23"/>
    <w:rsid w:val="00F92193"/>
    <w:rsid w:val="00FA10D6"/>
    <w:rsid w:val="00FA2958"/>
    <w:rsid w:val="00FA45A4"/>
    <w:rsid w:val="00FB5E29"/>
    <w:rsid w:val="00FB60E8"/>
    <w:rsid w:val="00FC5B16"/>
    <w:rsid w:val="00FD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E9745BE-6992-4483-8A01-3BC64C781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F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3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C03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C03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C0301"/>
    <w:rPr>
      <w:sz w:val="20"/>
      <w:szCs w:val="20"/>
    </w:rPr>
  </w:style>
  <w:style w:type="paragraph" w:styleId="a7">
    <w:name w:val="List Paragraph"/>
    <w:basedOn w:val="a"/>
    <w:uiPriority w:val="34"/>
    <w:qFormat/>
    <w:rsid w:val="00A666B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3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C8910-D989-4435-A965-0DFDB1045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王曉先</cp:lastModifiedBy>
  <cp:revision>94</cp:revision>
  <cp:lastPrinted>2015-01-21T00:26:00Z</cp:lastPrinted>
  <dcterms:created xsi:type="dcterms:W3CDTF">2015-01-25T03:11:00Z</dcterms:created>
  <dcterms:modified xsi:type="dcterms:W3CDTF">2015-02-05T02:35:00Z</dcterms:modified>
</cp:coreProperties>
</file>