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A03D77" w:rsidRPr="00F70E4B" w:rsidTr="00346D82">
        <w:trPr>
          <w:trHeight w:val="4655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A03D77" w:rsidRPr="00F70E4B" w:rsidRDefault="00A03D77" w:rsidP="00C676C8">
            <w:pPr>
              <w:kinsoku w:val="0"/>
              <w:spacing w:beforeLines="30" w:afterLines="30" w:line="460" w:lineRule="exact"/>
              <w:ind w:left="0" w:firstLineChars="0" w:firstLine="0"/>
              <w:jc w:val="center"/>
              <w:rPr>
                <w:rFonts w:ascii="標楷體" w:eastAsia="標楷體" w:hAnsi="標楷體" w:cs="標楷體"/>
                <w:b/>
                <w:sz w:val="40"/>
                <w:szCs w:val="40"/>
              </w:rPr>
            </w:pPr>
            <w:r w:rsidRPr="00F70E4B">
              <w:rPr>
                <w:rFonts w:ascii="標楷體" w:eastAsia="標楷體" w:hAnsi="標楷體"/>
                <w:bCs/>
                <w:sz w:val="40"/>
                <w:szCs w:val="40"/>
              </w:rPr>
              <w:br w:type="page"/>
            </w:r>
            <w:r w:rsidRPr="00F70E4B">
              <w:rPr>
                <w:rFonts w:ascii="標楷體" w:eastAsia="標楷體" w:hAnsi="標楷體" w:cs="標楷體" w:hint="eastAsia"/>
                <w:b/>
                <w:sz w:val="40"/>
                <w:szCs w:val="40"/>
              </w:rPr>
              <w:t>臺中市政府臺灣大道市政大樓會議室使用管理要點</w:t>
            </w:r>
          </w:p>
          <w:p w:rsidR="00A03D77" w:rsidRPr="00F70E4B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99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27</w:t>
            </w:r>
            <w:r w:rsidRPr="00F70E4B">
              <w:rPr>
                <w:rFonts w:ascii="標楷體" w:eastAsia="標楷體" w:hAnsi="標楷體" w:cs="標楷體" w:hint="eastAsia"/>
              </w:rPr>
              <w:t>日府授秘總字第</w:t>
            </w:r>
            <w:r w:rsidRPr="00F70E4B">
              <w:rPr>
                <w:rFonts w:ascii="標楷體" w:eastAsia="標楷體" w:hAnsi="標楷體" w:cs="標楷體"/>
              </w:rPr>
              <w:t>0991000111</w:t>
            </w:r>
            <w:r w:rsidRPr="00F70E4B">
              <w:rPr>
                <w:rFonts w:ascii="標楷體" w:eastAsia="標楷體" w:hAnsi="標楷體" w:cs="標楷體" w:hint="eastAsia"/>
              </w:rPr>
              <w:t>號函訂定</w:t>
            </w:r>
          </w:p>
          <w:p w:rsidR="00A03D77" w:rsidRPr="00F70E4B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100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16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 w:cs="標楷體"/>
              </w:rPr>
              <w:t>1000022866</w:t>
            </w:r>
            <w:r>
              <w:rPr>
                <w:rFonts w:ascii="標楷體" w:eastAsia="標楷體" w:hAnsi="標楷體" w:cs="標楷體" w:hint="eastAsia"/>
              </w:rPr>
              <w:t>號</w:t>
            </w:r>
            <w:r w:rsidRPr="00F70E4B">
              <w:rPr>
                <w:rFonts w:ascii="標楷體" w:eastAsia="標楷體" w:hAnsi="標楷體" w:cs="標楷體" w:hint="eastAsia"/>
              </w:rPr>
              <w:t>函修正下達第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5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點</w:t>
            </w:r>
            <w:r w:rsidRPr="00F70E4B">
              <w:rPr>
                <w:rFonts w:ascii="標楷體" w:eastAsia="標楷體" w:hAnsi="標楷體" w:cs="標楷體"/>
              </w:rPr>
              <w:t>;</w:t>
            </w:r>
            <w:r w:rsidRPr="00F70E4B">
              <w:rPr>
                <w:rFonts w:ascii="標楷體" w:eastAsia="標楷體" w:hAnsi="標楷體" w:cs="標楷體" w:hint="eastAsia"/>
              </w:rPr>
              <w:t>本要點修正條文追溯自中華民國</w:t>
            </w:r>
            <w:r w:rsidRPr="00F70E4B">
              <w:rPr>
                <w:rFonts w:ascii="標楷體" w:eastAsia="標楷體" w:hAnsi="標楷體" w:cs="標楷體"/>
              </w:rPr>
              <w:t>99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25</w:t>
            </w:r>
            <w:r>
              <w:rPr>
                <w:rFonts w:ascii="標楷體" w:eastAsia="標楷體" w:hAnsi="標楷體" w:cs="標楷體" w:hint="eastAsia"/>
              </w:rPr>
              <w:t>日起生效</w:t>
            </w:r>
          </w:p>
          <w:p w:rsidR="00A03D77" w:rsidRPr="00F70E4B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101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20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 w:cs="標楷體"/>
              </w:rPr>
              <w:t>1010056948</w:t>
            </w:r>
            <w:r w:rsidRPr="00F70E4B">
              <w:rPr>
                <w:rFonts w:ascii="標楷體" w:eastAsia="標楷體" w:hAnsi="標楷體" w:cs="標楷體" w:hint="eastAsia"/>
              </w:rPr>
              <w:t>號函修正下達本要點名稱、第</w:t>
            </w:r>
            <w:r w:rsidRPr="00F70E4B">
              <w:rPr>
                <w:rFonts w:ascii="標楷體" w:eastAsia="標楷體" w:hAnsi="標楷體" w:cs="標楷體"/>
              </w:rPr>
              <w:t>1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5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>
              <w:rPr>
                <w:rFonts w:ascii="標楷體" w:eastAsia="標楷體" w:hAnsi="標楷體" w:cs="標楷體" w:hint="eastAsia"/>
              </w:rPr>
              <w:t>點條文</w:t>
            </w:r>
          </w:p>
          <w:p w:rsidR="00A03D77" w:rsidRPr="00F70E4B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中華民國</w:t>
            </w:r>
            <w:r w:rsidRPr="00F70E4B">
              <w:rPr>
                <w:rFonts w:ascii="標楷體" w:eastAsia="標楷體" w:hAnsi="標楷體" w:cs="標楷體"/>
              </w:rPr>
              <w:t>102</w:t>
            </w:r>
            <w:r w:rsidRPr="00F70E4B">
              <w:rPr>
                <w:rFonts w:ascii="標楷體" w:eastAsia="標楷體" w:hAnsi="標楷體" w:cs="標楷體" w:hint="eastAsia"/>
              </w:rPr>
              <w:t>年</w:t>
            </w:r>
            <w:r w:rsidRPr="00F70E4B">
              <w:rPr>
                <w:rFonts w:ascii="標楷體" w:eastAsia="標楷體" w:hAnsi="標楷體" w:cs="標楷體"/>
              </w:rPr>
              <w:t>6</w:t>
            </w:r>
            <w:r w:rsidRPr="00F70E4B">
              <w:rPr>
                <w:rFonts w:ascii="標楷體" w:eastAsia="標楷體" w:hAnsi="標楷體" w:cs="標楷體" w:hint="eastAsia"/>
              </w:rPr>
              <w:t>月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日府授秘廳字第</w:t>
            </w:r>
            <w:r w:rsidRPr="00F70E4B">
              <w:rPr>
                <w:rFonts w:ascii="標楷體" w:eastAsia="標楷體" w:hAnsi="標楷體"/>
              </w:rPr>
              <w:t>1020103268</w:t>
            </w:r>
            <w:r w:rsidRPr="00F70E4B">
              <w:rPr>
                <w:rFonts w:ascii="標楷體" w:eastAsia="標楷體" w:hAnsi="標楷體" w:cs="標楷體" w:hint="eastAsia"/>
              </w:rPr>
              <w:t>號函修正下達本要點名稱、第</w:t>
            </w:r>
            <w:r w:rsidRPr="00F70E4B">
              <w:rPr>
                <w:rFonts w:ascii="標楷體" w:eastAsia="標楷體" w:hAnsi="標楷體" w:cs="標楷體"/>
              </w:rPr>
              <w:t>1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4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6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7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點條文</w:t>
            </w:r>
            <w:r w:rsidRPr="00F70E4B">
              <w:rPr>
                <w:rFonts w:ascii="標楷體" w:eastAsia="標楷體" w:hAnsi="標楷體" w:cs="標楷體"/>
              </w:rPr>
              <w:t>;</w:t>
            </w:r>
            <w:r w:rsidRPr="00F70E4B">
              <w:rPr>
                <w:rFonts w:ascii="標楷體" w:eastAsia="標楷體" w:hAnsi="標楷體" w:cs="標楷體" w:hint="eastAsia"/>
              </w:rPr>
              <w:t>增訂第</w:t>
            </w:r>
            <w:r w:rsidRPr="00F70E4B">
              <w:rPr>
                <w:rFonts w:ascii="標楷體" w:eastAsia="標楷體" w:hAnsi="標楷體" w:cs="標楷體"/>
              </w:rPr>
              <w:t>8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12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13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14</w:t>
            </w:r>
            <w:r>
              <w:rPr>
                <w:rFonts w:ascii="標楷體" w:eastAsia="標楷體" w:hAnsi="標楷體" w:cs="標楷體" w:hint="eastAsia"/>
              </w:rPr>
              <w:t>點條文</w:t>
            </w:r>
          </w:p>
          <w:p w:rsidR="00A03D77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3C4886">
              <w:rPr>
                <w:rFonts w:ascii="標楷體" w:eastAsia="標楷體" w:hAnsi="標楷體" w:cs="標楷體" w:hint="eastAsia"/>
              </w:rPr>
              <w:t>中華民國</w:t>
            </w:r>
            <w:r w:rsidRPr="003C4886">
              <w:rPr>
                <w:rFonts w:ascii="標楷體" w:eastAsia="標楷體" w:hAnsi="標楷體" w:cs="標楷體"/>
              </w:rPr>
              <w:t>103</w:t>
            </w:r>
            <w:r w:rsidRPr="003C4886">
              <w:rPr>
                <w:rFonts w:ascii="標楷體" w:eastAsia="標楷體" w:hAnsi="標楷體" w:cs="標楷體" w:hint="eastAsia"/>
              </w:rPr>
              <w:t>年</w:t>
            </w:r>
            <w:r w:rsidRPr="003C4886">
              <w:rPr>
                <w:rFonts w:ascii="標楷體" w:eastAsia="標楷體" w:hAnsi="標楷體" w:cs="標楷體"/>
              </w:rPr>
              <w:t>9</w:t>
            </w:r>
            <w:r w:rsidRPr="003C4886">
              <w:rPr>
                <w:rFonts w:ascii="標楷體" w:eastAsia="標楷體" w:hAnsi="標楷體" w:cs="標楷體" w:hint="eastAsia"/>
              </w:rPr>
              <w:t>月</w:t>
            </w:r>
            <w:r w:rsidRPr="003C4886">
              <w:rPr>
                <w:rFonts w:ascii="標楷體" w:eastAsia="標楷體" w:hAnsi="標楷體" w:cs="標楷體"/>
              </w:rPr>
              <w:t>3</w:t>
            </w:r>
            <w:r w:rsidRPr="003C4886">
              <w:rPr>
                <w:rFonts w:ascii="標楷體" w:eastAsia="標楷體" w:hAnsi="標楷體" w:cs="標楷體" w:hint="eastAsia"/>
              </w:rPr>
              <w:t>日府授秘廳字第</w:t>
            </w:r>
            <w:r w:rsidRPr="003C4886">
              <w:rPr>
                <w:rFonts w:ascii="標楷體" w:eastAsia="標楷體" w:hAnsi="標楷體" w:cs="標楷體"/>
              </w:rPr>
              <w:t>1030174895</w:t>
            </w:r>
            <w:r w:rsidRPr="003C4886">
              <w:rPr>
                <w:rFonts w:ascii="標楷體" w:eastAsia="標楷體" w:hAnsi="標楷體" w:cs="標楷體" w:hint="eastAsia"/>
              </w:rPr>
              <w:t>號函修正下達本要點第</w:t>
            </w:r>
            <w:r w:rsidRPr="003C4886">
              <w:rPr>
                <w:rFonts w:ascii="標楷體" w:eastAsia="標楷體" w:hAnsi="標楷體" w:cs="標楷體"/>
              </w:rPr>
              <w:t>2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3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5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6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11</w:t>
            </w:r>
            <w:r w:rsidRPr="003C4886">
              <w:rPr>
                <w:rFonts w:ascii="標楷體" w:eastAsia="標楷體" w:hAnsi="標楷體" w:cs="標楷體" w:hint="eastAsia"/>
              </w:rPr>
              <w:t>點條文</w:t>
            </w:r>
            <w:r w:rsidRPr="003C4886">
              <w:rPr>
                <w:rFonts w:ascii="標楷體" w:eastAsia="標楷體" w:hAnsi="標楷體" w:cs="標楷體"/>
              </w:rPr>
              <w:t>;</w:t>
            </w:r>
            <w:r w:rsidRPr="003C4886">
              <w:rPr>
                <w:rFonts w:ascii="標楷體" w:eastAsia="標楷體" w:hAnsi="標楷體" w:cs="標楷體" w:hint="eastAsia"/>
              </w:rPr>
              <w:t>增訂第</w:t>
            </w:r>
            <w:r w:rsidRPr="003C4886">
              <w:rPr>
                <w:rFonts w:ascii="標楷體" w:eastAsia="標楷體" w:hAnsi="標楷體" w:cs="標楷體"/>
              </w:rPr>
              <w:t>8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10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12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13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14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15</w:t>
            </w:r>
            <w:r w:rsidRPr="003C4886">
              <w:rPr>
                <w:rFonts w:ascii="標楷體" w:eastAsia="標楷體" w:hAnsi="標楷體" w:cs="標楷體" w:hint="eastAsia"/>
              </w:rPr>
              <w:t>、</w:t>
            </w:r>
            <w:r w:rsidRPr="003C4886">
              <w:rPr>
                <w:rFonts w:ascii="標楷體" w:eastAsia="標楷體" w:hAnsi="標楷體" w:cs="標楷體"/>
              </w:rPr>
              <w:t>16</w:t>
            </w:r>
            <w:r>
              <w:rPr>
                <w:rFonts w:ascii="標楷體" w:eastAsia="標楷體" w:hAnsi="標楷體" w:cs="標楷體" w:hint="eastAsia"/>
              </w:rPr>
              <w:t>點條文</w:t>
            </w:r>
          </w:p>
          <w:p w:rsidR="00A03D77" w:rsidRPr="0076427C" w:rsidRDefault="00A03D77" w:rsidP="00770C98">
            <w:pPr>
              <w:ind w:left="480" w:hanging="480"/>
              <w:rPr>
                <w:rFonts w:ascii="標楷體" w:eastAsia="標楷體" w:hAnsi="標楷體" w:cs="標楷體"/>
              </w:rPr>
            </w:pPr>
            <w:r w:rsidRPr="0076427C">
              <w:rPr>
                <w:rFonts w:ascii="標楷體" w:eastAsia="標楷體" w:hAnsi="標楷體" w:cs="標楷體" w:hint="eastAsia"/>
              </w:rPr>
              <w:t>中華民國</w:t>
            </w:r>
            <w:r w:rsidRPr="0076427C">
              <w:rPr>
                <w:rFonts w:ascii="標楷體" w:eastAsia="標楷體" w:hAnsi="標楷體" w:cs="標楷體"/>
              </w:rPr>
              <w:t>104</w:t>
            </w:r>
            <w:r w:rsidRPr="0076427C">
              <w:rPr>
                <w:rFonts w:ascii="標楷體" w:eastAsia="標楷體" w:hAnsi="標楷體" w:cs="標楷體" w:hint="eastAsia"/>
              </w:rPr>
              <w:t>年</w:t>
            </w:r>
            <w:r w:rsidRPr="0076427C">
              <w:rPr>
                <w:rFonts w:ascii="標楷體" w:eastAsia="標楷體" w:hAnsi="標楷體" w:cs="標楷體"/>
              </w:rPr>
              <w:t>2</w:t>
            </w:r>
            <w:r w:rsidRPr="0076427C">
              <w:rPr>
                <w:rFonts w:ascii="標楷體" w:eastAsia="標楷體" w:hAnsi="標楷體" w:cs="標楷體" w:hint="eastAsia"/>
              </w:rPr>
              <w:t>月</w:t>
            </w:r>
            <w:r w:rsidRPr="0076427C">
              <w:rPr>
                <w:rFonts w:ascii="標楷體" w:eastAsia="標楷體" w:hAnsi="標楷體" w:cs="標楷體"/>
              </w:rPr>
              <w:t>5</w:t>
            </w:r>
            <w:r w:rsidRPr="0076427C">
              <w:rPr>
                <w:rFonts w:ascii="標楷體" w:eastAsia="標楷體" w:hAnsi="標楷體" w:cs="標楷體" w:hint="eastAsia"/>
              </w:rPr>
              <w:t>日府授秘廳字第</w:t>
            </w:r>
            <w:r w:rsidRPr="0076427C">
              <w:rPr>
                <w:rFonts w:ascii="標楷體" w:eastAsia="標楷體" w:hAnsi="標楷體" w:cs="標楷體"/>
              </w:rPr>
              <w:t>1040029854</w:t>
            </w:r>
            <w:r w:rsidRPr="0076427C">
              <w:rPr>
                <w:rFonts w:ascii="標楷體" w:eastAsia="標楷體" w:hAnsi="標楷體" w:cs="標楷體" w:hint="eastAsia"/>
              </w:rPr>
              <w:t>號函修正下達本要點第</w:t>
            </w:r>
            <w:r w:rsidRPr="0076427C">
              <w:rPr>
                <w:rFonts w:ascii="標楷體" w:eastAsia="標楷體" w:hAnsi="標楷體" w:cs="標楷體"/>
              </w:rPr>
              <w:t>3</w:t>
            </w:r>
            <w:r w:rsidRPr="0076427C">
              <w:rPr>
                <w:rFonts w:ascii="標楷體" w:eastAsia="標楷體" w:hAnsi="標楷體" w:cs="標楷體" w:hint="eastAsia"/>
              </w:rPr>
              <w:t>、</w:t>
            </w:r>
            <w:r w:rsidRPr="0076427C">
              <w:rPr>
                <w:rFonts w:ascii="標楷體" w:eastAsia="標楷體" w:hAnsi="標楷體" w:cs="標楷體"/>
              </w:rPr>
              <w:t>5</w:t>
            </w:r>
            <w:r>
              <w:rPr>
                <w:rFonts w:ascii="標楷體" w:eastAsia="標楷體" w:hAnsi="標楷體" w:cs="標楷體" w:hint="eastAsia"/>
              </w:rPr>
              <w:t>點條文</w:t>
            </w:r>
            <w:bookmarkStart w:id="0" w:name="_GoBack"/>
            <w:bookmarkEnd w:id="0"/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1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C4886">
              <w:rPr>
                <w:rFonts w:ascii="標楷體" w:eastAsia="標楷體" w:hAnsi="標楷體" w:cs="標楷體" w:hint="eastAsia"/>
                <w:sz w:val="28"/>
                <w:szCs w:val="28"/>
              </w:rPr>
              <w:t>臺中市政府（以下簡稱本府）為有效充分運用臺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灣大道市政大樓各會議室，並妥善管理維護，特訂定本要點。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1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本要點所稱會議室：</w:t>
            </w:r>
          </w:p>
          <w:p w:rsidR="00A03D77" w:rsidRPr="00F70E4B" w:rsidRDefault="00A03D77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本府臺灣大道市政大樓四樓集會堂。</w:t>
            </w:r>
          </w:p>
          <w:p w:rsidR="00A03D77" w:rsidRPr="00F70E4B" w:rsidRDefault="00A03D77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left="1219" w:firstLineChars="0" w:hanging="737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惠中樓：三樓三○一會議室、四樓四○一會議室、六樓六○一會議室、九樓九○一會議室及九樓市政廳。</w:t>
            </w:r>
          </w:p>
          <w:p w:rsidR="00A03D77" w:rsidRPr="00F70E4B" w:rsidRDefault="00A03D77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文心樓：三樓三○三會議室、八樓八○一會議室。</w:t>
            </w:r>
          </w:p>
          <w:p w:rsidR="00A03D77" w:rsidRPr="00F70E4B" w:rsidRDefault="00A03D77" w:rsidP="00770C98">
            <w:pPr>
              <w:pStyle w:val="ListParagraph"/>
              <w:numPr>
                <w:ilvl w:val="0"/>
                <w:numId w:val="17"/>
              </w:numPr>
              <w:spacing w:line="460" w:lineRule="exact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其他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建置供各機關申借之公用會議場所。</w:t>
            </w:r>
          </w:p>
          <w:p w:rsidR="00A03D77" w:rsidRPr="00DC1CBE" w:rsidRDefault="00A03D77" w:rsidP="00C676C8">
            <w:pPr>
              <w:pStyle w:val="ListParagraph"/>
              <w:numPr>
                <w:ilvl w:val="0"/>
                <w:numId w:val="2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本要點之主管機關為本府，管理機關為</w:t>
            </w:r>
            <w:r w:rsidRPr="00DC1CBE">
              <w:rPr>
                <w:rFonts w:ascii="標楷體" w:eastAsia="標楷體" w:hAnsi="標楷體" w:cs="標楷體" w:hint="eastAsia"/>
                <w:sz w:val="28"/>
                <w:szCs w:val="28"/>
              </w:rPr>
              <w:t>本府秘書處（以下簡稱秘書處）。</w:t>
            </w:r>
          </w:p>
          <w:p w:rsidR="00A03D77" w:rsidRPr="00DC1CBE" w:rsidRDefault="00A03D77" w:rsidP="00C676C8">
            <w:pPr>
              <w:pStyle w:val="ListParagraph"/>
              <w:numPr>
                <w:ilvl w:val="0"/>
                <w:numId w:val="3"/>
              </w:numPr>
              <w:tabs>
                <w:tab w:val="left" w:pos="601"/>
              </w:tabs>
              <w:spacing w:before="30" w:afterLines="30"/>
              <w:ind w:leftChars="0" w:left="560" w:hanging="56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C1CBE">
              <w:rPr>
                <w:rFonts w:ascii="標楷體" w:eastAsia="標楷體" w:hAnsi="標楷體" w:cs="標楷體" w:hint="eastAsia"/>
                <w:sz w:val="28"/>
                <w:szCs w:val="28"/>
              </w:rPr>
              <w:t>會議室除經本府專案核准者外，以提供本府各機關上班時間召開會議、研討會、講習或其他經核准之聚會使用。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spacing w:before="30" w:afterLines="30"/>
              <w:ind w:leftChars="0" w:left="560" w:hanging="56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C1CBE">
              <w:rPr>
                <w:rFonts w:ascii="標楷體" w:eastAsia="標楷體" w:hAnsi="標楷體" w:cs="標楷體" w:hint="eastAsia"/>
                <w:sz w:val="28"/>
                <w:szCs w:val="28"/>
              </w:rPr>
              <w:t>各機關申請會議室，應於使用日前十日至六十日內</w:t>
            </w:r>
            <w:r w:rsidRPr="00DC1CBE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DC1CBE">
              <w:rPr>
                <w:rFonts w:ascii="標楷體" w:eastAsia="標楷體" w:hAnsi="標楷體" w:cs="標楷體" w:hint="eastAsia"/>
                <w:sz w:val="28"/>
                <w:szCs w:val="28"/>
              </w:rPr>
              <w:t>不含例假日</w:t>
            </w:r>
            <w:r w:rsidRPr="00DC1CBE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DC1CBE">
              <w:rPr>
                <w:rFonts w:ascii="標楷體" w:eastAsia="標楷體" w:hAnsi="標楷體" w:cs="標楷體" w:hint="eastAsia"/>
                <w:sz w:val="28"/>
                <w:szCs w:val="28"/>
              </w:rPr>
              <w:t>利用本府會議室線上預約系統逕行登錄借用，如於會議室線上預約系統非開放時間須借用會議室，得以書面申請書向秘書處提出申請，</w:t>
            </w:r>
            <w:r w:rsidRPr="00F97890">
              <w:rPr>
                <w:rFonts w:ascii="標楷體" w:eastAsia="標楷體" w:hAnsi="標楷體" w:cs="標楷體" w:hint="eastAsia"/>
                <w:sz w:val="28"/>
                <w:szCs w:val="28"/>
              </w:rPr>
              <w:t>並採先登記先使用之原則辦理。但遇特殊情形，秘書處得於各機關登錄使用日一日前註銷並優先調用。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登錄借用時間後，應按登錄時間如期使用會議室，如有異動或取消情形者，應於三日前自行登錄線上預約系統或書面通知秘書處更正或取消。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借用機關使用會議室三日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前，應知會秘書處所須使用之設備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，使用後應立即回復原狀及清潔場地，如有損壞、汙漬或其他破壞行為，應負損害賠償責任。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會議室借用機關應視會議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需要事先規劃及設置暫時性垃圾投置區，作好垃圾分類，並於會議室使用結束後，自行負責垃圾清運。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snapToGrid w:val="0"/>
              <w:spacing w:before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借用機關請自行備妥立牌引導參加人員至各會議室，勿於各會議室牆面張貼海報或其他宣傳品。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560" w:hanging="56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會議室線上預約系統開放期間，借用機關不得以下列不當借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使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用情形，致影響他機關使用權益：</w:t>
            </w:r>
          </w:p>
          <w:p w:rsidR="00A03D77" w:rsidRPr="00F70E4B" w:rsidRDefault="00A03D77" w:rsidP="00C676C8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借用機關同時借用數間會議室卻未實際使用。</w:t>
            </w:r>
          </w:p>
          <w:p w:rsidR="00A03D77" w:rsidRPr="00F70E4B" w:rsidRDefault="00A03D77" w:rsidP="00C676C8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借用機關同時借用數個使用時段卻未實際使用。</w:t>
            </w:r>
          </w:p>
          <w:p w:rsidR="00A03D77" w:rsidRPr="00F70E4B" w:rsidRDefault="00A03D77" w:rsidP="00C676C8">
            <w:pPr>
              <w:pStyle w:val="ListParagraph"/>
              <w:numPr>
                <w:ilvl w:val="1"/>
                <w:numId w:val="19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其他不當占用、借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使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用情形。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840" w:hangingChars="300" w:hanging="84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秘書處得不定期對臺灣大道市政大樓會議室實施使用現況抽查，如有違反本管理要點規定或其他有違公平使用原則者，以借用機關之承辦單位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科、組、室等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為記點對象，每次予以記點一次，同一年度內累計計點達三次，停止借用本府臺灣大道市政大樓各會議室三個月。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firstLineChars="0" w:hanging="147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集會堂申請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應遵守之規定如下：</w:t>
            </w:r>
          </w:p>
          <w:p w:rsidR="00A03D77" w:rsidRPr="00F70E4B" w:rsidRDefault="00A03D77" w:rsidP="000F1063">
            <w:pPr>
              <w:pStyle w:val="ListParagraph"/>
              <w:numPr>
                <w:ilvl w:val="0"/>
                <w:numId w:val="24"/>
              </w:numPr>
              <w:kinsoku w:val="0"/>
              <w:ind w:leftChars="191" w:left="1242" w:hangingChars="280" w:hanging="784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堂以提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供本府機關申請使用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為原則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，非本府機關不得申請；倘為本府機關與其他政府單位或民間團體、機構配合辦理之會議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，其申請借用相關程序仍應由本府機關辦理。</w:t>
            </w:r>
          </w:p>
          <w:p w:rsidR="00A03D77" w:rsidRPr="00F70E4B" w:rsidRDefault="00A03D77" w:rsidP="000F1063">
            <w:pPr>
              <w:pStyle w:val="ListParagraph"/>
              <w:numPr>
                <w:ilvl w:val="0"/>
                <w:numId w:val="24"/>
              </w:numPr>
              <w:kinsoku w:val="0"/>
              <w:ind w:leftChars="190" w:left="1240" w:hangingChars="280" w:hanging="784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如本府機關借用有下列情形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之一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者，應另檢附申請書及其他應備文件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如專簽、切結書、安全維護人員名單等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供秘書處審核：</w:t>
            </w:r>
          </w:p>
          <w:p w:rsidR="00A03D77" w:rsidRPr="00F70E4B" w:rsidRDefault="00A03D77" w:rsidP="000F1063">
            <w:pPr>
              <w:pStyle w:val="ListParagraph"/>
              <w:kinsoku w:val="0"/>
              <w:snapToGrid w:val="0"/>
              <w:ind w:leftChars="541" w:left="1298" w:firstLineChars="4" w:firstLine="1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借用時段為例假日、國定假日、平日夜間等非上班時間。</w:t>
            </w:r>
          </w:p>
          <w:p w:rsidR="00A03D77" w:rsidRPr="00F70E4B" w:rsidRDefault="00A03D77" w:rsidP="000F1063">
            <w:pPr>
              <w:pStyle w:val="ListParagraph"/>
              <w:kinsoku w:val="0"/>
              <w:snapToGrid w:val="0"/>
              <w:ind w:leftChars="541" w:left="1298" w:firstLineChars="4" w:firstLine="11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辦理非屬本府機關主辦、共同主辦、合辦之活動。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13" w:left="882" w:firstLineChars="0" w:hanging="851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集會堂之使用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時間及各項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收費基準如附表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。但符合下列情形者，得減免相關費用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A03D77" w:rsidRPr="00F70E4B" w:rsidRDefault="00A03D77" w:rsidP="00300FCC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firstLineChars="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本府各機關主辦、共同主辦或合辦之活動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不含受託申請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免繳納場地使用費、佈置、彩排及撤場費</w:t>
            </w:r>
            <w:r w:rsidRPr="00300FCC">
              <w:rPr>
                <w:rFonts w:ascii="標楷體" w:eastAsia="標楷體" w:hAnsi="標楷體" w:cs="標楷體"/>
                <w:sz w:val="28"/>
                <w:szCs w:val="28"/>
              </w:rPr>
              <w:t>(</w:t>
            </w:r>
            <w:r w:rsidRPr="00300FCC">
              <w:rPr>
                <w:rFonts w:ascii="標楷體" w:eastAsia="標楷體" w:hAnsi="標楷體" w:cs="標楷體" w:hint="eastAsia"/>
                <w:sz w:val="28"/>
                <w:szCs w:val="28"/>
              </w:rPr>
              <w:t>以下簡稱為各項費用</w:t>
            </w:r>
            <w:r w:rsidRPr="00300FCC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、電力使用費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及保證金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A03D77" w:rsidRDefault="00A03D77" w:rsidP="00E72499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firstLineChars="0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由本府各機關備文擔任協辦單位者，</w:t>
            </w:r>
            <w:r w:rsidRPr="00300FCC">
              <w:rPr>
                <w:rFonts w:ascii="標楷體" w:eastAsia="標楷體" w:hAnsi="標楷體" w:cs="標楷體" w:hint="eastAsia"/>
                <w:sz w:val="28"/>
                <w:szCs w:val="28"/>
              </w:rPr>
              <w:t>各項費用依收費基準表減半收取，電力使用費、保證金則全額收取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。申請使用集會堂之各項費用、電力使用費及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保證金，應於使用日三日前繳納，始得使用。</w:t>
            </w:r>
          </w:p>
          <w:p w:rsidR="00A03D77" w:rsidRPr="00493D75" w:rsidRDefault="00A03D77" w:rsidP="00493D75">
            <w:pPr>
              <w:pStyle w:val="ListParagraph"/>
              <w:numPr>
                <w:ilvl w:val="0"/>
                <w:numId w:val="23"/>
              </w:numPr>
              <w:tabs>
                <w:tab w:val="left" w:pos="0"/>
              </w:tabs>
              <w:kinsoku w:val="0"/>
              <w:ind w:leftChars="0" w:left="1304" w:firstLineChars="0" w:hanging="737"/>
              <w:contextualSpacing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借用申請案已送秘書處審核者，如有本府各機關擔任主辦、共同主辦、合辦及協辦之異動，應於使用日七日前將相關文件送秘書處辦理變更。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left="34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集會堂之退費規定如下：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申請單位無法如期使用，應於使用日三日前，以書面通知秘書處取消使用，其所繳納之各項費用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、電力使用費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及保證金，無息退還。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未於前款規定期限通知者，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按所繳納</w:t>
            </w:r>
            <w:r w:rsidRPr="00711224">
              <w:rPr>
                <w:rFonts w:ascii="標楷體" w:eastAsia="標楷體" w:hAnsi="標楷體" w:cs="標楷體" w:hint="eastAsia"/>
                <w:sz w:val="28"/>
                <w:szCs w:val="28"/>
              </w:rPr>
              <w:t>各項費用總額之二分之一無息退還，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另電力使用費及保證金全數退還，但不可歸責於申請單位之事由，除已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另議使用時間外，無息退還。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28"/>
              </w:numPr>
              <w:kinsoku w:val="0"/>
              <w:snapToGrid w:val="0"/>
              <w:spacing w:beforeLines="30" w:afterLines="30"/>
              <w:ind w:leftChars="0" w:left="1310" w:firstLineChars="0" w:hanging="744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前兩款情形，申請單位應於原因消滅次日起三十日內檢附相關事證，申請退還。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"/>
              </w:numPr>
              <w:kinsoku w:val="0"/>
              <w:snapToGrid w:val="0"/>
              <w:spacing w:beforeLines="30" w:afterLines="30"/>
              <w:ind w:leftChars="0" w:firstLineChars="0" w:hanging="1439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集會堂使用時應遵守之規定如下：</w:t>
            </w:r>
          </w:p>
          <w:p w:rsidR="00A03D77" w:rsidRPr="00F70E4B" w:rsidRDefault="00A03D77" w:rsidP="00C676C8">
            <w:pPr>
              <w:pStyle w:val="ListParagraph"/>
              <w:numPr>
                <w:ilvl w:val="0"/>
                <w:numId w:val="32"/>
              </w:numPr>
              <w:kinsoku w:val="0"/>
              <w:snapToGrid w:val="0"/>
              <w:spacing w:beforeLines="30" w:afterLines="30"/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集會堂使用以辦理政令宣導、公益、文化、社教等活動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為原則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。</w:t>
            </w:r>
          </w:p>
          <w:p w:rsidR="00A03D77" w:rsidRPr="00F70E4B" w:rsidRDefault="00A03D77" w:rsidP="005028C9">
            <w:pPr>
              <w:pStyle w:val="ListParagraph"/>
              <w:numPr>
                <w:ilvl w:val="0"/>
                <w:numId w:val="32"/>
              </w:numPr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經專案核准於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非上班時間申請集會堂辦理活動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，借用機關於活動結束後，應自行清運垃圾，勿留置於會場或大樓其他空間。</w:t>
            </w:r>
          </w:p>
          <w:p w:rsidR="00A03D77" w:rsidRPr="00F70E4B" w:rsidRDefault="00A03D77" w:rsidP="005028C9">
            <w:pPr>
              <w:pStyle w:val="ListParagraph"/>
              <w:numPr>
                <w:ilvl w:val="0"/>
                <w:numId w:val="32"/>
              </w:numPr>
              <w:ind w:leftChars="0" w:left="1310" w:firstLineChars="0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電力使用範圍為舞台插座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110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伏特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外接電力最大值為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20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安培及音控室配電箱</w:t>
            </w:r>
            <w:r w:rsidRPr="00F70E4B">
              <w:rPr>
                <w:rFonts w:ascii="標楷體" w:eastAsia="標楷體" w:hAnsi="標楷體" w:cs="標楷體"/>
                <w:sz w:val="28"/>
                <w:szCs w:val="28"/>
              </w:rPr>
              <w:t>22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伏特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外接電力最大值為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100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安培，有電力使用之需求應依規定提出申請，經核可後始</w:t>
            </w: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得裝接，用電大於上述安培數者，應自備發電機。</w:t>
            </w:r>
          </w:p>
          <w:p w:rsidR="00A03D77" w:rsidRPr="00F70E4B" w:rsidRDefault="00A03D77" w:rsidP="005028C9">
            <w:pPr>
              <w:pStyle w:val="ListParagraph"/>
              <w:numPr>
                <w:ilvl w:val="0"/>
                <w:numId w:val="3"/>
              </w:numPr>
              <w:ind w:leftChars="0" w:firstLineChars="0" w:hanging="1439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本要點所需書表格式，由秘書處另定之。</w:t>
            </w:r>
          </w:p>
          <w:p w:rsidR="00A03D77" w:rsidRPr="00F70E4B" w:rsidRDefault="00A03D77" w:rsidP="00C676C8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03D77" w:rsidRPr="00F70E4B" w:rsidRDefault="00A03D77" w:rsidP="00C676C8">
            <w:pPr>
              <w:pStyle w:val="ListParagraph"/>
              <w:kinsoku w:val="0"/>
              <w:snapToGrid w:val="0"/>
              <w:spacing w:beforeLines="30" w:afterLines="30"/>
              <w:ind w:leftChars="0" w:left="34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03D77" w:rsidRPr="00F70E4B" w:rsidRDefault="00A03D77" w:rsidP="00C676C8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03D77" w:rsidRPr="00F70E4B" w:rsidRDefault="00A03D77" w:rsidP="00C676C8">
            <w:pPr>
              <w:kinsoku w:val="0"/>
              <w:snapToGrid w:val="0"/>
              <w:spacing w:beforeLines="30" w:afterLines="30"/>
              <w:ind w:left="480" w:firstLineChars="0" w:hanging="480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A03D77" w:rsidRPr="00F70E4B" w:rsidRDefault="00A03D77" w:rsidP="00C676C8">
            <w:pPr>
              <w:kinsoku w:val="0"/>
              <w:snapToGrid w:val="0"/>
              <w:spacing w:beforeLines="30" w:afterLines="30"/>
              <w:ind w:left="0" w:firstLineChars="0" w:firstLine="0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</w:tbl>
    <w:p w:rsidR="00A03D77" w:rsidRPr="00F70E4B" w:rsidRDefault="00A03D77" w:rsidP="009B172D">
      <w:pPr>
        <w:ind w:left="480" w:hanging="480"/>
      </w:pPr>
      <w:r w:rsidRPr="00F70E4B">
        <w:br w:type="page"/>
      </w:r>
    </w:p>
    <w:tbl>
      <w:tblPr>
        <w:tblW w:w="101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1418"/>
        <w:gridCol w:w="1701"/>
        <w:gridCol w:w="1984"/>
        <w:gridCol w:w="1701"/>
        <w:gridCol w:w="1701"/>
        <w:gridCol w:w="236"/>
      </w:tblGrid>
      <w:tr w:rsidR="00A03D77" w:rsidRPr="00F70E4B" w:rsidTr="00075141">
        <w:trPr>
          <w:trHeight w:val="851"/>
        </w:trPr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3D77" w:rsidRPr="00F70E4B" w:rsidRDefault="00A03D77" w:rsidP="00F34119">
            <w:pPr>
              <w:ind w:left="0" w:firstLineChars="0" w:firstLine="0"/>
              <w:rPr>
                <w:rFonts w:ascii="標楷體" w:eastAsia="標楷體" w:hAnsi="標楷體" w:cs="標楷體"/>
                <w:sz w:val="30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sz w:val="30"/>
                <w:szCs w:val="32"/>
              </w:rPr>
              <w:t>附表</w:t>
            </w:r>
          </w:p>
          <w:p w:rsidR="00A03D77" w:rsidRPr="00F70E4B" w:rsidRDefault="00A03D77" w:rsidP="00C676C8">
            <w:pPr>
              <w:kinsoku w:val="0"/>
              <w:spacing w:beforeLines="30" w:afterLines="30" w:line="460" w:lineRule="exact"/>
              <w:ind w:leftChars="-193" w:left="1" w:rightChars="-340" w:right="-816" w:hangingChars="145" w:hanging="464"/>
              <w:jc w:val="center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F70E4B">
              <w:rPr>
                <w:rFonts w:ascii="標楷體" w:eastAsia="標楷體" w:hAnsi="標楷體" w:hint="eastAsia"/>
                <w:bCs/>
                <w:sz w:val="32"/>
                <w:szCs w:val="32"/>
              </w:rPr>
              <w:t>臺中市政府臺灣大道市政大樓集會堂使用時間及各項收費基準表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3D77" w:rsidRPr="00F70E4B" w:rsidRDefault="00A03D77" w:rsidP="00F628EE">
            <w:pPr>
              <w:ind w:left="600" w:hanging="600"/>
              <w:rPr>
                <w:rFonts w:ascii="標楷體" w:eastAsia="標楷體" w:hAnsi="標楷體" w:cs="標楷體"/>
                <w:sz w:val="30"/>
                <w:szCs w:val="32"/>
              </w:rPr>
            </w:pPr>
          </w:p>
        </w:tc>
      </w:tr>
      <w:tr w:rsidR="00A03D77" w:rsidRPr="00F70E4B" w:rsidTr="00075141">
        <w:trPr>
          <w:gridAfter w:val="1"/>
          <w:wAfter w:w="236" w:type="dxa"/>
          <w:trHeight w:val="1245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ouble" w:sz="4" w:space="0" w:color="auto"/>
            </w:tcBorders>
            <w:vAlign w:val="center"/>
          </w:tcPr>
          <w:p w:rsidR="00A03D77" w:rsidRPr="00F70E4B" w:rsidRDefault="00A03D77" w:rsidP="0078323A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場地名稱</w:t>
            </w:r>
          </w:p>
        </w:tc>
        <w:tc>
          <w:tcPr>
            <w:tcW w:w="1418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A03D77" w:rsidRPr="00F70E4B" w:rsidRDefault="00A03D77" w:rsidP="0078323A">
            <w:pPr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使用時間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A03D77" w:rsidRPr="00F70E4B" w:rsidRDefault="00A03D77" w:rsidP="0078323A">
            <w:pPr>
              <w:spacing w:line="280" w:lineRule="exact"/>
              <w:ind w:left="480" w:hanging="48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場地使用費</w:t>
            </w:r>
          </w:p>
          <w:p w:rsidR="00A03D77" w:rsidRPr="00F70E4B" w:rsidRDefault="00A03D77" w:rsidP="0078323A">
            <w:pPr>
              <w:spacing w:line="280" w:lineRule="exact"/>
              <w:ind w:left="400" w:hanging="40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1984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A03D77" w:rsidRPr="00F70E4B" w:rsidRDefault="00A03D77" w:rsidP="007A4BDF">
            <w:pPr>
              <w:spacing w:line="280" w:lineRule="exact"/>
              <w:ind w:left="0" w:firstLineChars="0" w:firstLine="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hint="eastAsia"/>
              </w:rPr>
              <w:t>佈置、彩排及撤場費</w:t>
            </w:r>
          </w:p>
          <w:p w:rsidR="00A03D77" w:rsidRPr="00F70E4B" w:rsidRDefault="00A03D77" w:rsidP="0078323A">
            <w:pPr>
              <w:spacing w:line="280" w:lineRule="exact"/>
              <w:ind w:left="400" w:hanging="400"/>
              <w:jc w:val="center"/>
              <w:rPr>
                <w:rFonts w:ascii="標楷體" w:eastAsia="標楷體" w:hAnsi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時段）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</w:tcBorders>
            <w:vAlign w:val="center"/>
          </w:tcPr>
          <w:p w:rsidR="00A03D77" w:rsidRPr="00F70E4B" w:rsidRDefault="00A03D77" w:rsidP="00906884">
            <w:pPr>
              <w:ind w:left="480" w:hanging="480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電力使用費</w:t>
            </w:r>
          </w:p>
          <w:p w:rsidR="00A03D77" w:rsidRPr="00F70E4B" w:rsidRDefault="00A03D77" w:rsidP="00906884">
            <w:pPr>
              <w:spacing w:line="240" w:lineRule="atLeast"/>
              <w:ind w:left="34" w:hangingChars="17" w:hanging="34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時段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）</w:t>
            </w:r>
          </w:p>
        </w:tc>
        <w:tc>
          <w:tcPr>
            <w:tcW w:w="1701" w:type="dxa"/>
            <w:tcBorders>
              <w:top w:val="single" w:sz="18" w:space="0" w:color="auto"/>
              <w:bottom w:val="double" w:sz="4" w:space="0" w:color="auto"/>
              <w:right w:val="single" w:sz="18" w:space="0" w:color="auto"/>
            </w:tcBorders>
            <w:vAlign w:val="center"/>
          </w:tcPr>
          <w:p w:rsidR="00A03D77" w:rsidRPr="00F70E4B" w:rsidRDefault="00A03D77" w:rsidP="00C72FB9">
            <w:pPr>
              <w:ind w:left="480" w:hanging="480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保證金</w:t>
            </w:r>
          </w:p>
          <w:p w:rsidR="00A03D77" w:rsidRPr="00F70E4B" w:rsidRDefault="00A03D77" w:rsidP="007A4BDF">
            <w:pPr>
              <w:spacing w:line="240" w:lineRule="atLeast"/>
              <w:ind w:left="34" w:hangingChars="17" w:hanging="34"/>
              <w:jc w:val="center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（新臺幣：元</w:t>
            </w:r>
            <w:r w:rsidRPr="00F70E4B">
              <w:rPr>
                <w:rFonts w:ascii="標楷體" w:eastAsia="標楷體" w:hAnsi="標楷體" w:cs="標楷體"/>
                <w:sz w:val="20"/>
                <w:szCs w:val="20"/>
              </w:rPr>
              <w:t>/</w:t>
            </w: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場次）</w:t>
            </w:r>
          </w:p>
        </w:tc>
      </w:tr>
      <w:tr w:rsidR="00A03D77" w:rsidRPr="00F70E4B" w:rsidTr="00075141">
        <w:trPr>
          <w:gridAfter w:val="1"/>
          <w:wAfter w:w="236" w:type="dxa"/>
          <w:trHeight w:val="1717"/>
        </w:trPr>
        <w:tc>
          <w:tcPr>
            <w:tcW w:w="1418" w:type="dxa"/>
            <w:tcBorders>
              <w:top w:val="doub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A03D77" w:rsidRPr="00F70E4B" w:rsidRDefault="00A03D77" w:rsidP="0078323A">
            <w:pPr>
              <w:ind w:left="440" w:hanging="4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70E4B">
              <w:rPr>
                <w:rFonts w:ascii="標楷體" w:eastAsia="標楷體" w:hAnsi="標楷體" w:hint="eastAsia"/>
                <w:sz w:val="22"/>
                <w:szCs w:val="22"/>
              </w:rPr>
              <w:t>四樓集會堂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A03D77" w:rsidRPr="00F70E4B" w:rsidRDefault="00A03D77" w:rsidP="0078323A">
            <w:pPr>
              <w:spacing w:line="200" w:lineRule="exact"/>
              <w:ind w:left="400" w:hanging="400"/>
              <w:jc w:val="left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b/>
                <w:bCs/>
                <w:sz w:val="20"/>
                <w:szCs w:val="20"/>
              </w:rPr>
              <w:t>每日：</w:t>
            </w:r>
          </w:p>
          <w:p w:rsidR="00A03D77" w:rsidRPr="00F70E4B" w:rsidRDefault="00A03D77" w:rsidP="0078323A">
            <w:pPr>
              <w:spacing w:line="200" w:lineRule="exact"/>
              <w:ind w:left="2" w:firstLineChars="0" w:firstLine="0"/>
              <w:jc w:val="lef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上午時段：八時至十二時</w:t>
            </w:r>
          </w:p>
          <w:p w:rsidR="00A03D77" w:rsidRPr="00F70E4B" w:rsidRDefault="00A03D77" w:rsidP="0078323A">
            <w:pPr>
              <w:spacing w:line="200" w:lineRule="exact"/>
              <w:ind w:left="2" w:firstLineChars="0" w:firstLine="0"/>
              <w:jc w:val="left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F70E4B">
              <w:rPr>
                <w:rFonts w:ascii="標楷體" w:eastAsia="標楷體" w:hAnsi="標楷體" w:cs="標楷體" w:hint="eastAsia"/>
                <w:sz w:val="20"/>
                <w:szCs w:val="20"/>
              </w:rPr>
              <w:t>下午時段：十三時三十分至十七時三十分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A03D77" w:rsidRPr="00F70E4B" w:rsidRDefault="00A03D77" w:rsidP="0078323A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一萬</w:t>
            </w:r>
          </w:p>
        </w:tc>
        <w:tc>
          <w:tcPr>
            <w:tcW w:w="1984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A03D77" w:rsidRPr="00F70E4B" w:rsidRDefault="00A03D77" w:rsidP="0078323A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sz w:val="28"/>
                <w:szCs w:val="28"/>
              </w:rPr>
              <w:t>四千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</w:tcBorders>
            <w:vAlign w:val="center"/>
          </w:tcPr>
          <w:p w:rsidR="00A03D77" w:rsidRPr="00F70E4B" w:rsidRDefault="00A03D77" w:rsidP="00906884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一佰</w:t>
            </w:r>
          </w:p>
        </w:tc>
        <w:tc>
          <w:tcPr>
            <w:tcW w:w="1701" w:type="dxa"/>
            <w:tcBorders>
              <w:top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03D77" w:rsidRPr="00F70E4B" w:rsidRDefault="00A03D77" w:rsidP="00C72FB9">
            <w:pPr>
              <w:spacing w:line="320" w:lineRule="exact"/>
              <w:ind w:left="560" w:hanging="560"/>
              <w:jc w:val="center"/>
              <w:rPr>
                <w:rFonts w:ascii="標楷體" w:eastAsia="標楷體" w:hAnsi="標楷體" w:cs="標楷體"/>
                <w:bCs/>
                <w:sz w:val="28"/>
                <w:szCs w:val="32"/>
              </w:rPr>
            </w:pPr>
            <w:r w:rsidRPr="00F70E4B">
              <w:rPr>
                <w:rFonts w:ascii="標楷體" w:eastAsia="標楷體" w:hAnsi="標楷體" w:cs="標楷體" w:hint="eastAsia"/>
                <w:bCs/>
                <w:sz w:val="28"/>
                <w:szCs w:val="32"/>
              </w:rPr>
              <w:t>四萬</w:t>
            </w:r>
          </w:p>
        </w:tc>
      </w:tr>
      <w:tr w:rsidR="00A03D77" w:rsidRPr="00F70E4B" w:rsidTr="00075141">
        <w:trPr>
          <w:trHeight w:val="3836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03D77" w:rsidRPr="00F70E4B" w:rsidRDefault="00A03D77" w:rsidP="00F628EE">
            <w:pPr>
              <w:ind w:left="601" w:hanging="601"/>
              <w:rPr>
                <w:rFonts w:ascii="標楷體" w:eastAsia="標楷體" w:hAnsi="標楷體" w:cs="標楷體"/>
                <w:b/>
                <w:sz w:val="30"/>
                <w:szCs w:val="32"/>
              </w:rPr>
            </w:pPr>
          </w:p>
          <w:p w:rsidR="00A03D77" w:rsidRPr="00F70E4B" w:rsidRDefault="00A03D77" w:rsidP="00075141">
            <w:pPr>
              <w:kinsoku w:val="0"/>
              <w:spacing w:line="320" w:lineRule="exact"/>
              <w:ind w:left="1260" w:hangingChars="525" w:hanging="1260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備註：</w:t>
            </w:r>
          </w:p>
          <w:p w:rsidR="00A03D77" w:rsidRPr="00F70E4B" w:rsidRDefault="00A03D77" w:rsidP="00075141">
            <w:pPr>
              <w:numPr>
                <w:ilvl w:val="0"/>
                <w:numId w:val="10"/>
              </w:numPr>
              <w:tabs>
                <w:tab w:val="left" w:pos="176"/>
              </w:tabs>
              <w:kinsoku w:val="0"/>
              <w:spacing w:line="320" w:lineRule="exact"/>
              <w:ind w:left="317" w:hangingChars="132" w:hanging="317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本表用詞定義如下：</w:t>
            </w:r>
          </w:p>
          <w:p w:rsidR="00A03D77" w:rsidRPr="00F70E4B" w:rsidRDefault="00A03D77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535" w:hangingChars="150" w:hanging="36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佈置、彩排及撤場費：指提供申請單位佈置、彩排及撤場使用場地所收取之費用。</w:t>
            </w:r>
          </w:p>
          <w:p w:rsidR="00A03D77" w:rsidRPr="00F70E4B" w:rsidRDefault="00A03D77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477" w:hangingChars="126" w:hanging="302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場地使用費：指提供申請單位舉辦活動使用場地所收取之費用。</w:t>
            </w:r>
          </w:p>
          <w:p w:rsidR="00A03D77" w:rsidRPr="00F70E4B" w:rsidRDefault="00A03D77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="460" w:firstLineChars="0" w:hanging="284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電力使用費：指因申請單位用電需求</w:t>
            </w:r>
            <w:r w:rsidRPr="00F70E4B">
              <w:rPr>
                <w:rFonts w:ascii="標楷體" w:eastAsia="標楷體" w:hAnsi="標楷體" w:cs="標楷體"/>
              </w:rPr>
              <w:t>(110V</w:t>
            </w:r>
            <w:r w:rsidRPr="00F70E4B">
              <w:rPr>
                <w:rFonts w:ascii="標楷體" w:eastAsia="標楷體" w:hAnsi="標楷體" w:cs="標楷體" w:hint="eastAsia"/>
              </w:rPr>
              <w:t>、</w:t>
            </w:r>
            <w:r w:rsidRPr="00F70E4B">
              <w:rPr>
                <w:rFonts w:ascii="標楷體" w:eastAsia="標楷體" w:hAnsi="標楷體" w:cs="標楷體"/>
              </w:rPr>
              <w:t>220V)</w:t>
            </w:r>
            <w:r w:rsidRPr="00F70E4B">
              <w:rPr>
                <w:rFonts w:ascii="標楷體" w:eastAsia="標楷體" w:hAnsi="標楷體" w:cs="標楷體" w:hint="eastAsia"/>
              </w:rPr>
              <w:t>提供申請外接電力所收取之費用。</w:t>
            </w:r>
          </w:p>
          <w:p w:rsidR="00A03D77" w:rsidRPr="00F70E4B" w:rsidRDefault="00A03D77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4" w:left="538" w:hangingChars="150" w:hanging="36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保證金：指為擔保申請單位履行各場地應遵守之相關規（約）定及各項設施維護義務，向申請單位預先收取之金額。</w:t>
            </w:r>
          </w:p>
          <w:p w:rsidR="00A03D77" w:rsidRPr="00F70E4B" w:rsidRDefault="00A03D77" w:rsidP="00075141">
            <w:pPr>
              <w:numPr>
                <w:ilvl w:val="0"/>
                <w:numId w:val="15"/>
              </w:numPr>
              <w:kinsoku w:val="0"/>
              <w:spacing w:line="320" w:lineRule="exact"/>
              <w:ind w:leftChars="73" w:left="477" w:hangingChars="126" w:hanging="302"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時段：指使用費計費單位，以每四小時為一個時段。</w:t>
            </w:r>
          </w:p>
          <w:p w:rsidR="00A03D77" w:rsidRPr="00D267C6" w:rsidRDefault="00A03D77" w:rsidP="00075141">
            <w:pPr>
              <w:numPr>
                <w:ilvl w:val="0"/>
                <w:numId w:val="10"/>
              </w:numPr>
              <w:kinsoku w:val="0"/>
              <w:spacing w:line="320" w:lineRule="exact"/>
              <w:ind w:leftChars="-1" w:left="238" w:hangingChars="100" w:hanging="240"/>
              <w:contextualSpacing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申請單位逾核准時段使用者，以每小時二</w:t>
            </w:r>
            <w:r w:rsidRPr="00F70E4B">
              <w:rPr>
                <w:rFonts w:ascii="標楷體" w:eastAsia="標楷體" w:hAnsi="標楷體" w:cs="標楷體" w:hint="eastAsia"/>
              </w:rPr>
              <w:t>千</w:t>
            </w:r>
            <w:r>
              <w:rPr>
                <w:rFonts w:ascii="標楷體" w:eastAsia="標楷體" w:hAnsi="標楷體" w:cs="標楷體" w:hint="eastAsia"/>
              </w:rPr>
              <w:t>五佰</w:t>
            </w:r>
            <w:r w:rsidRPr="00F70E4B">
              <w:rPr>
                <w:rFonts w:ascii="標楷體" w:eastAsia="標楷體" w:hAnsi="標楷體" w:cs="標楷體" w:hint="eastAsia"/>
              </w:rPr>
              <w:t>元計算逾時使用費，逾時半小時者以一小時計算。但連續使用二時段以上者，其間隔時間仍得使用，不另計費</w:t>
            </w:r>
            <w:r>
              <w:rPr>
                <w:rFonts w:ascii="標楷體" w:eastAsia="標楷體" w:hAnsi="標楷體" w:cs="標楷體" w:hint="eastAsia"/>
              </w:rPr>
              <w:t>；</w:t>
            </w:r>
            <w:r w:rsidRPr="00D267C6">
              <w:rPr>
                <w:rFonts w:ascii="標楷體" w:eastAsia="標楷體" w:hAnsi="標楷體" w:cs="標楷體" w:hint="eastAsia"/>
              </w:rPr>
              <w:t>連續使用二日以上者，其跨夜時間</w:t>
            </w:r>
            <w:r w:rsidRPr="00D267C6">
              <w:rPr>
                <w:rFonts w:ascii="標楷體" w:eastAsia="標楷體" w:hAnsi="標楷體" w:cs="標楷體"/>
              </w:rPr>
              <w:t>(</w:t>
            </w:r>
            <w:r w:rsidRPr="00D267C6">
              <w:rPr>
                <w:rFonts w:ascii="標楷體" w:eastAsia="標楷體" w:hAnsi="標楷體" w:cs="標楷體" w:hint="eastAsia"/>
              </w:rPr>
              <w:t>十七時三十分至翌日八時</w:t>
            </w:r>
            <w:r w:rsidRPr="00D267C6">
              <w:rPr>
                <w:rFonts w:ascii="標楷體" w:eastAsia="標楷體" w:hAnsi="標楷體" w:cs="標楷體"/>
              </w:rPr>
              <w:t>)</w:t>
            </w:r>
            <w:r w:rsidRPr="00D267C6">
              <w:rPr>
                <w:rFonts w:ascii="標楷體" w:eastAsia="標楷體" w:hAnsi="標楷體" w:cs="標楷體" w:hint="eastAsia"/>
              </w:rPr>
              <w:t>須留置活動場佈或相關物品，該時段不另計費。</w:t>
            </w:r>
          </w:p>
          <w:p w:rsidR="00A03D77" w:rsidRPr="00F70E4B" w:rsidRDefault="00A03D77" w:rsidP="00075141">
            <w:pPr>
              <w:numPr>
                <w:ilvl w:val="0"/>
                <w:numId w:val="10"/>
              </w:numPr>
              <w:kinsoku w:val="0"/>
              <w:spacing w:line="320" w:lineRule="exact"/>
              <w:ind w:leftChars="-1" w:left="238" w:hangingChars="100" w:hanging="240"/>
              <w:contextualSpacing/>
              <w:jc w:val="left"/>
              <w:rPr>
                <w:rFonts w:ascii="標楷體" w:eastAsia="標楷體" w:hAnsi="標楷體" w:cs="標楷體"/>
              </w:rPr>
            </w:pPr>
            <w:r w:rsidRPr="00F70E4B">
              <w:rPr>
                <w:rFonts w:ascii="標楷體" w:eastAsia="標楷體" w:hAnsi="標楷體" w:cs="標楷體" w:hint="eastAsia"/>
              </w:rPr>
              <w:t>為本府各機關主辦、共同主辦或合辦之活動</w:t>
            </w:r>
            <w:r w:rsidRPr="00F70E4B">
              <w:rPr>
                <w:rFonts w:ascii="標楷體" w:eastAsia="標楷體" w:hAnsi="標楷體" w:cs="標楷體"/>
              </w:rPr>
              <w:t>(</w:t>
            </w:r>
            <w:r w:rsidRPr="00F70E4B">
              <w:rPr>
                <w:rFonts w:ascii="標楷體" w:eastAsia="標楷體" w:hAnsi="標楷體" w:cs="標楷體" w:hint="eastAsia"/>
              </w:rPr>
              <w:t>不含受託申請</w:t>
            </w:r>
            <w:r w:rsidRPr="00F70E4B">
              <w:rPr>
                <w:rFonts w:ascii="標楷體" w:eastAsia="標楷體" w:hAnsi="標楷體" w:cs="標楷體"/>
              </w:rPr>
              <w:t>)</w:t>
            </w:r>
            <w:r w:rsidRPr="00F70E4B">
              <w:rPr>
                <w:rFonts w:ascii="標楷體" w:eastAsia="標楷體" w:hAnsi="標楷體" w:cs="標楷體" w:hint="eastAsia"/>
              </w:rPr>
              <w:t>免收集會堂使用費及保證金。由本府各機關備文擔任活動協辦單位者，集會堂使用費依收費標準表減半收取，</w:t>
            </w:r>
            <w:r>
              <w:rPr>
                <w:rFonts w:ascii="標楷體" w:eastAsia="標楷體" w:hAnsi="標楷體" w:cs="標楷體" w:hint="eastAsia"/>
              </w:rPr>
              <w:t>電力使用費、</w:t>
            </w:r>
            <w:r w:rsidRPr="00F70E4B">
              <w:rPr>
                <w:rFonts w:ascii="標楷體" w:eastAsia="標楷體" w:hAnsi="標楷體" w:cs="標楷體" w:hint="eastAsia"/>
              </w:rPr>
              <w:t>保證金則全額收取。</w:t>
            </w:r>
          </w:p>
          <w:p w:rsidR="00A03D77" w:rsidRPr="00F70E4B" w:rsidRDefault="00A03D77" w:rsidP="00363774">
            <w:pPr>
              <w:numPr>
                <w:ilvl w:val="0"/>
                <w:numId w:val="10"/>
              </w:numPr>
              <w:kinsoku w:val="0"/>
              <w:spacing w:line="320" w:lineRule="exact"/>
              <w:ind w:left="238" w:firstLineChars="0" w:hanging="238"/>
              <w:contextualSpacing/>
              <w:jc w:val="lef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申請單位如需</w:t>
            </w:r>
            <w:r w:rsidRPr="00F70E4B">
              <w:rPr>
                <w:rFonts w:ascii="標楷體" w:eastAsia="標楷體" w:hAnsi="標楷體" w:cs="標楷體" w:hint="eastAsia"/>
              </w:rPr>
              <w:t>利用非上述使用時間借用集會堂以進行佈置、彩排、撤場或活動時，使用足四小時以一個時段計費，使用不足四小時每小時收費比照逾時使用費收費。</w:t>
            </w:r>
          </w:p>
          <w:p w:rsidR="00A03D77" w:rsidRPr="00F70E4B" w:rsidRDefault="00A03D77" w:rsidP="00503C77">
            <w:pPr>
              <w:kinsoku w:val="0"/>
              <w:spacing w:line="320" w:lineRule="exact"/>
              <w:ind w:left="0" w:firstLineChars="0" w:firstLine="0"/>
              <w:jc w:val="center"/>
              <w:rPr>
                <w:rFonts w:ascii="標楷體" w:eastAsia="標楷體" w:hAnsi="標楷體" w:cs="標楷體"/>
              </w:rPr>
            </w:pPr>
          </w:p>
          <w:p w:rsidR="00A03D77" w:rsidRPr="00F70E4B" w:rsidRDefault="00A03D77" w:rsidP="00F628EE">
            <w:pPr>
              <w:ind w:left="601" w:hanging="601"/>
              <w:rPr>
                <w:rFonts w:ascii="標楷體" w:eastAsia="標楷體" w:hAnsi="標楷體" w:cs="標楷體"/>
                <w:b/>
                <w:sz w:val="30"/>
                <w:szCs w:val="32"/>
              </w:rPr>
            </w:pPr>
          </w:p>
        </w:tc>
      </w:tr>
    </w:tbl>
    <w:p w:rsidR="00A03D77" w:rsidRPr="007766A2" w:rsidRDefault="00A03D77" w:rsidP="00362194">
      <w:pPr>
        <w:spacing w:before="30" w:afterLines="30" w:line="460" w:lineRule="exact"/>
        <w:ind w:left="480" w:hanging="480"/>
        <w:rPr>
          <w:rFonts w:ascii="標楷體" w:eastAsia="標楷體" w:hAnsi="標楷體"/>
          <w:color w:val="000000"/>
        </w:rPr>
      </w:pPr>
    </w:p>
    <w:sectPr w:rsidR="00A03D77" w:rsidRPr="007766A2" w:rsidSect="00CE5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D77" w:rsidRDefault="00A03D77" w:rsidP="002A15C7">
      <w:pPr>
        <w:ind w:left="480" w:hanging="480"/>
      </w:pPr>
      <w:r>
        <w:separator/>
      </w:r>
    </w:p>
  </w:endnote>
  <w:endnote w:type="continuationSeparator" w:id="0">
    <w:p w:rsidR="00A03D77" w:rsidRDefault="00A03D77" w:rsidP="002A15C7">
      <w:pPr>
        <w:ind w:left="480" w:hanging="48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141148">
    <w:pPr>
      <w:pStyle w:val="Footer"/>
      <w:ind w:left="400" w:hanging="40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2A15C7">
    <w:pPr>
      <w:pStyle w:val="Footer"/>
      <w:ind w:left="400" w:hanging="400"/>
      <w:jc w:val="center"/>
    </w:pPr>
    <w:fldSimple w:instr=" PAGE   \* MERGEFORMAT ">
      <w:r w:rsidRPr="00C676C8">
        <w:rPr>
          <w:noProof/>
          <w:lang w:val="zh-TW"/>
        </w:rPr>
        <w:t>1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141148">
    <w:pPr>
      <w:pStyle w:val="Footer"/>
      <w:ind w:left="400" w:hanging="4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D77" w:rsidRDefault="00A03D77" w:rsidP="00CD5655">
      <w:pPr>
        <w:ind w:left="480" w:hanging="480"/>
      </w:pPr>
      <w:r>
        <w:separator/>
      </w:r>
    </w:p>
  </w:footnote>
  <w:footnote w:type="continuationSeparator" w:id="0">
    <w:p w:rsidR="00A03D77" w:rsidRDefault="00A03D77" w:rsidP="002A15C7">
      <w:pPr>
        <w:ind w:left="480" w:hanging="48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141148">
    <w:pPr>
      <w:pStyle w:val="Header"/>
      <w:ind w:left="400" w:hanging="40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770C98">
    <w:pPr>
      <w:pStyle w:val="Header"/>
      <w:ind w:left="400" w:hanging="40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D77" w:rsidRDefault="00A03D77" w:rsidP="00141148">
    <w:pPr>
      <w:pStyle w:val="Header"/>
      <w:ind w:left="400" w:hanging="40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34C7"/>
    <w:multiLevelType w:val="hybridMultilevel"/>
    <w:tmpl w:val="00AAF3F0"/>
    <w:lvl w:ilvl="0" w:tplc="C8A04EC0">
      <w:start w:val="1"/>
      <w:numFmt w:val="taiwaneseCountingThousand"/>
      <w:lvlText w:val="（%1）"/>
      <w:lvlJc w:val="left"/>
      <w:pPr>
        <w:ind w:left="72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">
    <w:nsid w:val="09F94833"/>
    <w:multiLevelType w:val="hybridMultilevel"/>
    <w:tmpl w:val="121047C6"/>
    <w:lvl w:ilvl="0" w:tplc="A7EC977C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A9F28CD"/>
    <w:multiLevelType w:val="hybridMultilevel"/>
    <w:tmpl w:val="8050EC86"/>
    <w:lvl w:ilvl="0" w:tplc="59AA2A82">
      <w:start w:val="4"/>
      <w:numFmt w:val="taiwaneseCountingThousand"/>
      <w:suff w:val="nothing"/>
      <w:lvlText w:val="%1、"/>
      <w:lvlJc w:val="left"/>
      <w:pPr>
        <w:ind w:left="147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04F5577"/>
    <w:multiLevelType w:val="hybridMultilevel"/>
    <w:tmpl w:val="FA226C08"/>
    <w:lvl w:ilvl="0" w:tplc="0B229366">
      <w:start w:val="1"/>
      <w:numFmt w:val="taiwaneseCountingThousand"/>
      <w:lvlText w:val="（%1）"/>
      <w:lvlJc w:val="left"/>
      <w:pPr>
        <w:ind w:left="1571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  <w:rPr>
        <w:rFonts w:cs="Times New Roman"/>
      </w:rPr>
    </w:lvl>
  </w:abstractNum>
  <w:abstractNum w:abstractNumId="4">
    <w:nsid w:val="14B05BFB"/>
    <w:multiLevelType w:val="hybridMultilevel"/>
    <w:tmpl w:val="F432D648"/>
    <w:lvl w:ilvl="0" w:tplc="256AB728">
      <w:start w:val="1"/>
      <w:numFmt w:val="decimal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1518769B"/>
    <w:multiLevelType w:val="hybridMultilevel"/>
    <w:tmpl w:val="76B449F4"/>
    <w:lvl w:ilvl="0" w:tplc="95B26B0E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6">
    <w:nsid w:val="185773DB"/>
    <w:multiLevelType w:val="hybridMultilevel"/>
    <w:tmpl w:val="DC4E43D8"/>
    <w:lvl w:ilvl="0" w:tplc="757215B6">
      <w:start w:val="1"/>
      <w:numFmt w:val="taiwaneseCountingThousand"/>
      <w:lvlText w:val="（%1）"/>
      <w:lvlJc w:val="left"/>
      <w:pPr>
        <w:ind w:left="2193" w:hanging="72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9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3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  <w:rPr>
        <w:rFonts w:cs="Times New Roman"/>
      </w:rPr>
    </w:lvl>
  </w:abstractNum>
  <w:abstractNum w:abstractNumId="7">
    <w:nsid w:val="1894150C"/>
    <w:multiLevelType w:val="hybridMultilevel"/>
    <w:tmpl w:val="2E56ED92"/>
    <w:lvl w:ilvl="0" w:tplc="C8A04EC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99A5C11"/>
    <w:multiLevelType w:val="hybridMultilevel"/>
    <w:tmpl w:val="25B88480"/>
    <w:lvl w:ilvl="0" w:tplc="A4608220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9">
    <w:nsid w:val="1BEA07F7"/>
    <w:multiLevelType w:val="hybridMultilevel"/>
    <w:tmpl w:val="E55EEC9C"/>
    <w:lvl w:ilvl="0" w:tplc="8B36FDE6">
      <w:start w:val="1"/>
      <w:numFmt w:val="taiwaneseCountingThousand"/>
      <w:suff w:val="nothing"/>
      <w:lvlText w:val="（%1）"/>
      <w:lvlJc w:val="left"/>
      <w:pPr>
        <w:ind w:left="96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0">
    <w:nsid w:val="220C5C3A"/>
    <w:multiLevelType w:val="hybridMultilevel"/>
    <w:tmpl w:val="7C402D90"/>
    <w:lvl w:ilvl="0" w:tplc="3C3660CA">
      <w:start w:val="1"/>
      <w:numFmt w:val="taiwaneseCountingThousand"/>
      <w:lvlText w:val="（%1）"/>
      <w:lvlJc w:val="left"/>
      <w:pPr>
        <w:ind w:left="1286" w:hanging="720"/>
      </w:pPr>
      <w:rPr>
        <w:rFonts w:cs="Times New Roman" w:hint="eastAsia"/>
        <w:color w:val="auto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11">
    <w:nsid w:val="22317409"/>
    <w:multiLevelType w:val="hybridMultilevel"/>
    <w:tmpl w:val="FB5A345C"/>
    <w:lvl w:ilvl="0" w:tplc="256AB728">
      <w:start w:val="1"/>
      <w:numFmt w:val="decimal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2665178A"/>
    <w:multiLevelType w:val="hybridMultilevel"/>
    <w:tmpl w:val="8EAA8AF2"/>
    <w:lvl w:ilvl="0" w:tplc="36049846">
      <w:start w:val="3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3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7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  <w:rPr>
        <w:rFonts w:cs="Times New Roman"/>
      </w:rPr>
    </w:lvl>
  </w:abstractNum>
  <w:abstractNum w:abstractNumId="13">
    <w:nsid w:val="26F41FF7"/>
    <w:multiLevelType w:val="hybridMultilevel"/>
    <w:tmpl w:val="ED2690C2"/>
    <w:lvl w:ilvl="0" w:tplc="757215B6">
      <w:start w:val="1"/>
      <w:numFmt w:val="taiwaneseCountingThousand"/>
      <w:lvlText w:val="（%1）"/>
      <w:lvlJc w:val="left"/>
      <w:pPr>
        <w:ind w:left="514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  <w:rPr>
        <w:rFonts w:cs="Times New Roman"/>
      </w:rPr>
    </w:lvl>
  </w:abstractNum>
  <w:abstractNum w:abstractNumId="14">
    <w:nsid w:val="292C3A3C"/>
    <w:multiLevelType w:val="hybridMultilevel"/>
    <w:tmpl w:val="6BCA9D3E"/>
    <w:lvl w:ilvl="0" w:tplc="C52A73AA">
      <w:start w:val="1"/>
      <w:numFmt w:val="taiwaneseCountingThousand"/>
      <w:suff w:val="nothing"/>
      <w:lvlText w:val="（%1）"/>
      <w:lvlJc w:val="left"/>
      <w:pPr>
        <w:ind w:left="1319" w:hanging="480"/>
      </w:pPr>
      <w:rPr>
        <w:rFonts w:cs="Times New Roman" w:hint="eastAsia"/>
        <w:color w:val="FF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15">
    <w:nsid w:val="2F114A41"/>
    <w:multiLevelType w:val="hybridMultilevel"/>
    <w:tmpl w:val="34BA4A00"/>
    <w:lvl w:ilvl="0" w:tplc="757215B6">
      <w:start w:val="1"/>
      <w:numFmt w:val="taiwaneseCountingThousand"/>
      <w:suff w:val="nothing"/>
      <w:lvlText w:val="（%1）"/>
      <w:lvlJc w:val="left"/>
      <w:pPr>
        <w:ind w:left="1319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7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1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  <w:rPr>
        <w:rFonts w:cs="Times New Roman"/>
      </w:rPr>
    </w:lvl>
  </w:abstractNum>
  <w:abstractNum w:abstractNumId="16">
    <w:nsid w:val="30C94FAE"/>
    <w:multiLevelType w:val="hybridMultilevel"/>
    <w:tmpl w:val="023630A6"/>
    <w:lvl w:ilvl="0" w:tplc="0A68871E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35D33C2"/>
    <w:multiLevelType w:val="hybridMultilevel"/>
    <w:tmpl w:val="A5927800"/>
    <w:lvl w:ilvl="0" w:tplc="757215B6">
      <w:start w:val="1"/>
      <w:numFmt w:val="taiwaneseCountingThousand"/>
      <w:lvlText w:val="（%1）"/>
      <w:lvlJc w:val="left"/>
      <w:pPr>
        <w:ind w:left="108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18">
    <w:nsid w:val="35041D17"/>
    <w:multiLevelType w:val="hybridMultilevel"/>
    <w:tmpl w:val="65FA94CC"/>
    <w:lvl w:ilvl="0" w:tplc="7B76F264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79217AE"/>
    <w:multiLevelType w:val="hybridMultilevel"/>
    <w:tmpl w:val="5DD07C62"/>
    <w:lvl w:ilvl="0" w:tplc="C8A04EC0">
      <w:start w:val="1"/>
      <w:numFmt w:val="taiwaneseCountingThousand"/>
      <w:lvlText w:val="（%1）"/>
      <w:lvlJc w:val="left"/>
      <w:pPr>
        <w:ind w:left="720" w:hanging="480"/>
      </w:pPr>
      <w:rPr>
        <w:rFonts w:cs="Times New Roman" w:hint="eastAsia"/>
        <w:color w:val="00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20">
    <w:nsid w:val="4078004D"/>
    <w:multiLevelType w:val="hybridMultilevel"/>
    <w:tmpl w:val="E1BA3E12"/>
    <w:lvl w:ilvl="0" w:tplc="C8A04EC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color w:val="000000"/>
        <w:spacing w:val="-20"/>
      </w:rPr>
    </w:lvl>
    <w:lvl w:ilvl="1" w:tplc="C10A45F4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cs="Times New Roman" w:hint="eastAsia"/>
        <w:color w:val="auto"/>
        <w:spacing w:val="-2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4DA2ED6"/>
    <w:multiLevelType w:val="hybridMultilevel"/>
    <w:tmpl w:val="C6125C84"/>
    <w:lvl w:ilvl="0" w:tplc="B5B0B3A8">
      <w:start w:val="14"/>
      <w:numFmt w:val="taiwaneseCountingThousand"/>
      <w:suff w:val="nothing"/>
      <w:lvlText w:val="%1、"/>
      <w:lvlJc w:val="left"/>
      <w:pPr>
        <w:ind w:left="1319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4712522C"/>
    <w:multiLevelType w:val="hybridMultilevel"/>
    <w:tmpl w:val="4E243A08"/>
    <w:lvl w:ilvl="0" w:tplc="C8A04EC0">
      <w:start w:val="1"/>
      <w:numFmt w:val="taiwaneseCountingThousand"/>
      <w:lvlText w:val="（%1）"/>
      <w:lvlJc w:val="left"/>
      <w:pPr>
        <w:ind w:left="600" w:hanging="480"/>
      </w:pPr>
      <w:rPr>
        <w:rFonts w:cs="Times New Roman" w:hint="eastAsia"/>
        <w:color w:val="000000"/>
        <w:spacing w:val="-20"/>
      </w:rPr>
    </w:lvl>
    <w:lvl w:ilvl="1" w:tplc="04090019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23">
    <w:nsid w:val="4779217C"/>
    <w:multiLevelType w:val="hybridMultilevel"/>
    <w:tmpl w:val="B958D6FA"/>
    <w:lvl w:ilvl="0" w:tplc="757215B6">
      <w:start w:val="1"/>
      <w:numFmt w:val="taiwaneseCountingThousand"/>
      <w:lvlText w:val="（%1）"/>
      <w:lvlJc w:val="left"/>
      <w:pPr>
        <w:ind w:left="108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24">
    <w:nsid w:val="48AD6C05"/>
    <w:multiLevelType w:val="hybridMultilevel"/>
    <w:tmpl w:val="3FCC0544"/>
    <w:lvl w:ilvl="0" w:tplc="64E288DC">
      <w:start w:val="13"/>
      <w:numFmt w:val="taiwaneseCountingThousand"/>
      <w:suff w:val="nothing"/>
      <w:lvlText w:val="%1、"/>
      <w:lvlJc w:val="left"/>
      <w:pPr>
        <w:ind w:left="1319" w:hanging="480"/>
      </w:pPr>
      <w:rPr>
        <w:rFonts w:cs="Times New Roman"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57DB30EA"/>
    <w:multiLevelType w:val="hybridMultilevel"/>
    <w:tmpl w:val="846CC990"/>
    <w:lvl w:ilvl="0" w:tplc="1A5ECA32">
      <w:start w:val="1"/>
      <w:numFmt w:val="taiwaneseCountingThousand"/>
      <w:suff w:val="nothing"/>
      <w:lvlText w:val="（%1）"/>
      <w:lvlJc w:val="left"/>
      <w:pPr>
        <w:ind w:left="-138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5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3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1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9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7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5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3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13" w:hanging="480"/>
      </w:pPr>
      <w:rPr>
        <w:rFonts w:cs="Times New Roman"/>
      </w:rPr>
    </w:lvl>
  </w:abstractNum>
  <w:abstractNum w:abstractNumId="26">
    <w:nsid w:val="59305896"/>
    <w:multiLevelType w:val="hybridMultilevel"/>
    <w:tmpl w:val="E564C852"/>
    <w:lvl w:ilvl="0" w:tplc="D5769998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5AF07446"/>
    <w:multiLevelType w:val="hybridMultilevel"/>
    <w:tmpl w:val="0DAE4CB2"/>
    <w:lvl w:ilvl="0" w:tplc="D3887F5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5E2A35EE"/>
    <w:multiLevelType w:val="hybridMultilevel"/>
    <w:tmpl w:val="E77E6960"/>
    <w:lvl w:ilvl="0" w:tplc="757215B6">
      <w:start w:val="1"/>
      <w:numFmt w:val="taiwaneseCountingThousand"/>
      <w:lvlText w:val="（%1）"/>
      <w:lvlJc w:val="left"/>
      <w:pPr>
        <w:ind w:left="96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9">
    <w:nsid w:val="65251263"/>
    <w:multiLevelType w:val="hybridMultilevel"/>
    <w:tmpl w:val="44865BE2"/>
    <w:lvl w:ilvl="0" w:tplc="DFF2EB6C">
      <w:start w:val="1"/>
      <w:numFmt w:val="taiwaneseCountingThousand"/>
      <w:lvlText w:val="（%1）"/>
      <w:lvlJc w:val="left"/>
      <w:pPr>
        <w:ind w:left="13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  <w:rPr>
        <w:rFonts w:cs="Times New Roman"/>
      </w:rPr>
    </w:lvl>
  </w:abstractNum>
  <w:abstractNum w:abstractNumId="30">
    <w:nsid w:val="6CD44C0A"/>
    <w:multiLevelType w:val="hybridMultilevel"/>
    <w:tmpl w:val="E410C314"/>
    <w:lvl w:ilvl="0" w:tplc="7B76F264">
      <w:start w:val="1"/>
      <w:numFmt w:val="taiwaneseCountingThousand"/>
      <w:lvlText w:val="（%1）"/>
      <w:lvlJc w:val="left"/>
      <w:pPr>
        <w:ind w:left="600" w:hanging="48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  <w:rPr>
        <w:rFonts w:cs="Times New Roman"/>
      </w:rPr>
    </w:lvl>
  </w:abstractNum>
  <w:abstractNum w:abstractNumId="31">
    <w:nsid w:val="727B192B"/>
    <w:multiLevelType w:val="hybridMultilevel"/>
    <w:tmpl w:val="12C8D76C"/>
    <w:lvl w:ilvl="0" w:tplc="757215B6">
      <w:start w:val="1"/>
      <w:numFmt w:val="taiwaneseCountingThousand"/>
      <w:lvlText w:val="（%1）"/>
      <w:lvlJc w:val="left"/>
      <w:pPr>
        <w:ind w:left="960" w:hanging="480"/>
      </w:pPr>
      <w:rPr>
        <w:rFonts w:cs="Times New Roman" w:hint="eastAsia"/>
        <w:color w:val="FF0000"/>
        <w:spacing w:val="-2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27"/>
  </w:num>
  <w:num w:numId="2">
    <w:abstractNumId w:val="12"/>
  </w:num>
  <w:num w:numId="3">
    <w:abstractNumId w:val="2"/>
  </w:num>
  <w:num w:numId="4">
    <w:abstractNumId w:val="24"/>
  </w:num>
  <w:num w:numId="5">
    <w:abstractNumId w:val="21"/>
  </w:num>
  <w:num w:numId="6">
    <w:abstractNumId w:val="0"/>
  </w:num>
  <w:num w:numId="7">
    <w:abstractNumId w:val="14"/>
  </w:num>
  <w:num w:numId="8">
    <w:abstractNumId w:val="22"/>
  </w:num>
  <w:num w:numId="9">
    <w:abstractNumId w:val="15"/>
  </w:num>
  <w:num w:numId="10">
    <w:abstractNumId w:val="1"/>
  </w:num>
  <w:num w:numId="11">
    <w:abstractNumId w:val="19"/>
  </w:num>
  <w:num w:numId="12">
    <w:abstractNumId w:val="30"/>
  </w:num>
  <w:num w:numId="13">
    <w:abstractNumId w:val="18"/>
  </w:num>
  <w:num w:numId="14">
    <w:abstractNumId w:val="25"/>
  </w:num>
  <w:num w:numId="15">
    <w:abstractNumId w:val="11"/>
  </w:num>
  <w:num w:numId="16">
    <w:abstractNumId w:val="16"/>
  </w:num>
  <w:num w:numId="17">
    <w:abstractNumId w:val="9"/>
  </w:num>
  <w:num w:numId="18">
    <w:abstractNumId w:val="7"/>
  </w:num>
  <w:num w:numId="19">
    <w:abstractNumId w:val="20"/>
  </w:num>
  <w:num w:numId="20">
    <w:abstractNumId w:val="4"/>
  </w:num>
  <w:num w:numId="21">
    <w:abstractNumId w:val="26"/>
  </w:num>
  <w:num w:numId="22">
    <w:abstractNumId w:val="6"/>
  </w:num>
  <w:num w:numId="23">
    <w:abstractNumId w:val="8"/>
  </w:num>
  <w:num w:numId="24">
    <w:abstractNumId w:val="3"/>
  </w:num>
  <w:num w:numId="25">
    <w:abstractNumId w:val="17"/>
  </w:num>
  <w:num w:numId="26">
    <w:abstractNumId w:val="23"/>
  </w:num>
  <w:num w:numId="27">
    <w:abstractNumId w:val="29"/>
  </w:num>
  <w:num w:numId="28">
    <w:abstractNumId w:val="5"/>
  </w:num>
  <w:num w:numId="29">
    <w:abstractNumId w:val="31"/>
  </w:num>
  <w:num w:numId="30">
    <w:abstractNumId w:val="13"/>
  </w:num>
  <w:num w:numId="31">
    <w:abstractNumId w:val="28"/>
  </w:num>
  <w:num w:numId="32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5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42E0"/>
    <w:rsid w:val="00000AEC"/>
    <w:rsid w:val="000056FC"/>
    <w:rsid w:val="00005A6F"/>
    <w:rsid w:val="00005A79"/>
    <w:rsid w:val="00011B8D"/>
    <w:rsid w:val="0001247E"/>
    <w:rsid w:val="00012B93"/>
    <w:rsid w:val="00014454"/>
    <w:rsid w:val="00016422"/>
    <w:rsid w:val="00034E7B"/>
    <w:rsid w:val="000371EE"/>
    <w:rsid w:val="000412F2"/>
    <w:rsid w:val="000456EA"/>
    <w:rsid w:val="00047EF8"/>
    <w:rsid w:val="000602E6"/>
    <w:rsid w:val="00066309"/>
    <w:rsid w:val="00072BD2"/>
    <w:rsid w:val="00075141"/>
    <w:rsid w:val="000756CB"/>
    <w:rsid w:val="00085CB1"/>
    <w:rsid w:val="0009546E"/>
    <w:rsid w:val="0009785C"/>
    <w:rsid w:val="000A1FEC"/>
    <w:rsid w:val="000A2BFD"/>
    <w:rsid w:val="000A71E0"/>
    <w:rsid w:val="000C6F1C"/>
    <w:rsid w:val="000E2102"/>
    <w:rsid w:val="000E30F5"/>
    <w:rsid w:val="000E3532"/>
    <w:rsid w:val="000E59CE"/>
    <w:rsid w:val="000E7CBB"/>
    <w:rsid w:val="000F1063"/>
    <w:rsid w:val="000F3870"/>
    <w:rsid w:val="000F43EB"/>
    <w:rsid w:val="000F5412"/>
    <w:rsid w:val="001049E1"/>
    <w:rsid w:val="00111A43"/>
    <w:rsid w:val="0012044E"/>
    <w:rsid w:val="00123F80"/>
    <w:rsid w:val="00127365"/>
    <w:rsid w:val="00130D30"/>
    <w:rsid w:val="00134BF1"/>
    <w:rsid w:val="001372A6"/>
    <w:rsid w:val="00141148"/>
    <w:rsid w:val="00147B06"/>
    <w:rsid w:val="00147C91"/>
    <w:rsid w:val="0015257E"/>
    <w:rsid w:val="001547A5"/>
    <w:rsid w:val="00160349"/>
    <w:rsid w:val="00160C6B"/>
    <w:rsid w:val="00162522"/>
    <w:rsid w:val="0016306C"/>
    <w:rsid w:val="00184EA5"/>
    <w:rsid w:val="001923EE"/>
    <w:rsid w:val="001A0EA1"/>
    <w:rsid w:val="001A2F4D"/>
    <w:rsid w:val="001A3A43"/>
    <w:rsid w:val="001B522A"/>
    <w:rsid w:val="001D4E0D"/>
    <w:rsid w:val="001D70E1"/>
    <w:rsid w:val="001D727E"/>
    <w:rsid w:val="001D79FB"/>
    <w:rsid w:val="001E74D8"/>
    <w:rsid w:val="001F2020"/>
    <w:rsid w:val="001F3C44"/>
    <w:rsid w:val="001F3FEA"/>
    <w:rsid w:val="002019FA"/>
    <w:rsid w:val="00203B82"/>
    <w:rsid w:val="00206A26"/>
    <w:rsid w:val="00214D46"/>
    <w:rsid w:val="00215986"/>
    <w:rsid w:val="00230405"/>
    <w:rsid w:val="00231EF5"/>
    <w:rsid w:val="00237709"/>
    <w:rsid w:val="00242236"/>
    <w:rsid w:val="00243EBC"/>
    <w:rsid w:val="002441D2"/>
    <w:rsid w:val="00244BF5"/>
    <w:rsid w:val="002537BE"/>
    <w:rsid w:val="002544ED"/>
    <w:rsid w:val="00260F5D"/>
    <w:rsid w:val="002644FF"/>
    <w:rsid w:val="0026521E"/>
    <w:rsid w:val="00265504"/>
    <w:rsid w:val="00265661"/>
    <w:rsid w:val="00270015"/>
    <w:rsid w:val="002753CD"/>
    <w:rsid w:val="00280095"/>
    <w:rsid w:val="002A15C7"/>
    <w:rsid w:val="002B4E46"/>
    <w:rsid w:val="002C36DC"/>
    <w:rsid w:val="002C416D"/>
    <w:rsid w:val="002C49D5"/>
    <w:rsid w:val="002C6627"/>
    <w:rsid w:val="002C66E6"/>
    <w:rsid w:val="002C720F"/>
    <w:rsid w:val="002D0A6F"/>
    <w:rsid w:val="002D2EF7"/>
    <w:rsid w:val="002D4CAF"/>
    <w:rsid w:val="002E402D"/>
    <w:rsid w:val="002E4F0B"/>
    <w:rsid w:val="002F6AD6"/>
    <w:rsid w:val="00300460"/>
    <w:rsid w:val="00300FCC"/>
    <w:rsid w:val="00301245"/>
    <w:rsid w:val="00304FD3"/>
    <w:rsid w:val="003117F9"/>
    <w:rsid w:val="00313852"/>
    <w:rsid w:val="00322CE7"/>
    <w:rsid w:val="00332F25"/>
    <w:rsid w:val="00337CB9"/>
    <w:rsid w:val="00346D82"/>
    <w:rsid w:val="00351E9A"/>
    <w:rsid w:val="00362194"/>
    <w:rsid w:val="00363774"/>
    <w:rsid w:val="00377D65"/>
    <w:rsid w:val="00381AE0"/>
    <w:rsid w:val="0038745F"/>
    <w:rsid w:val="0039642A"/>
    <w:rsid w:val="003A7ECC"/>
    <w:rsid w:val="003A7ED6"/>
    <w:rsid w:val="003B7233"/>
    <w:rsid w:val="003C4886"/>
    <w:rsid w:val="003C7199"/>
    <w:rsid w:val="003D18DF"/>
    <w:rsid w:val="003E1960"/>
    <w:rsid w:val="003E1E1F"/>
    <w:rsid w:val="003F277C"/>
    <w:rsid w:val="003F6291"/>
    <w:rsid w:val="004035D9"/>
    <w:rsid w:val="00404BA7"/>
    <w:rsid w:val="00406815"/>
    <w:rsid w:val="00407C3A"/>
    <w:rsid w:val="00410F86"/>
    <w:rsid w:val="00411D22"/>
    <w:rsid w:val="00416355"/>
    <w:rsid w:val="00433DEB"/>
    <w:rsid w:val="0044075E"/>
    <w:rsid w:val="00444356"/>
    <w:rsid w:val="00447BAB"/>
    <w:rsid w:val="00455C62"/>
    <w:rsid w:val="0046079F"/>
    <w:rsid w:val="00460ABB"/>
    <w:rsid w:val="004657EC"/>
    <w:rsid w:val="00466B37"/>
    <w:rsid w:val="00466B8A"/>
    <w:rsid w:val="00472BCD"/>
    <w:rsid w:val="004745B5"/>
    <w:rsid w:val="0047618A"/>
    <w:rsid w:val="004773C6"/>
    <w:rsid w:val="00485D0F"/>
    <w:rsid w:val="004933A9"/>
    <w:rsid w:val="00493D75"/>
    <w:rsid w:val="00493ED8"/>
    <w:rsid w:val="00494EB8"/>
    <w:rsid w:val="004A3604"/>
    <w:rsid w:val="004A3C69"/>
    <w:rsid w:val="004A6D36"/>
    <w:rsid w:val="004B12DA"/>
    <w:rsid w:val="004B27FB"/>
    <w:rsid w:val="004B5F1B"/>
    <w:rsid w:val="004B64D9"/>
    <w:rsid w:val="004C0C61"/>
    <w:rsid w:val="004C4305"/>
    <w:rsid w:val="004C629D"/>
    <w:rsid w:val="004D0098"/>
    <w:rsid w:val="004D096F"/>
    <w:rsid w:val="004D1467"/>
    <w:rsid w:val="004D555B"/>
    <w:rsid w:val="004D7936"/>
    <w:rsid w:val="004E0091"/>
    <w:rsid w:val="004E56D5"/>
    <w:rsid w:val="004E76E9"/>
    <w:rsid w:val="004F0172"/>
    <w:rsid w:val="004F0FB2"/>
    <w:rsid w:val="004F3DA1"/>
    <w:rsid w:val="004F7299"/>
    <w:rsid w:val="00502356"/>
    <w:rsid w:val="005028C9"/>
    <w:rsid w:val="00503C77"/>
    <w:rsid w:val="00504C9F"/>
    <w:rsid w:val="005054CF"/>
    <w:rsid w:val="00507AC5"/>
    <w:rsid w:val="0051297D"/>
    <w:rsid w:val="005155FD"/>
    <w:rsid w:val="00523F68"/>
    <w:rsid w:val="00525E72"/>
    <w:rsid w:val="00534D7D"/>
    <w:rsid w:val="005360AA"/>
    <w:rsid w:val="00541F92"/>
    <w:rsid w:val="005474E4"/>
    <w:rsid w:val="005539FF"/>
    <w:rsid w:val="0055629C"/>
    <w:rsid w:val="0055655B"/>
    <w:rsid w:val="005611AE"/>
    <w:rsid w:val="00562A51"/>
    <w:rsid w:val="00564F2F"/>
    <w:rsid w:val="005715AA"/>
    <w:rsid w:val="00571DC5"/>
    <w:rsid w:val="005751C5"/>
    <w:rsid w:val="00585A7B"/>
    <w:rsid w:val="00590615"/>
    <w:rsid w:val="0059101B"/>
    <w:rsid w:val="005968B8"/>
    <w:rsid w:val="005977A4"/>
    <w:rsid w:val="00597CD9"/>
    <w:rsid w:val="005A3990"/>
    <w:rsid w:val="005A3C33"/>
    <w:rsid w:val="005A412D"/>
    <w:rsid w:val="005A5614"/>
    <w:rsid w:val="005A6DBF"/>
    <w:rsid w:val="005B1E3F"/>
    <w:rsid w:val="005B5DBC"/>
    <w:rsid w:val="005B6E43"/>
    <w:rsid w:val="005C01EA"/>
    <w:rsid w:val="005C2C2C"/>
    <w:rsid w:val="005C3EEA"/>
    <w:rsid w:val="005C4BF2"/>
    <w:rsid w:val="005D7952"/>
    <w:rsid w:val="005E2219"/>
    <w:rsid w:val="005E2CC5"/>
    <w:rsid w:val="005E37F0"/>
    <w:rsid w:val="005E68A2"/>
    <w:rsid w:val="005F0CC1"/>
    <w:rsid w:val="005F28AB"/>
    <w:rsid w:val="005F3298"/>
    <w:rsid w:val="005F6F9B"/>
    <w:rsid w:val="006001FF"/>
    <w:rsid w:val="00602E01"/>
    <w:rsid w:val="00623AFC"/>
    <w:rsid w:val="00623F92"/>
    <w:rsid w:val="006274FA"/>
    <w:rsid w:val="0063019D"/>
    <w:rsid w:val="0063598F"/>
    <w:rsid w:val="00635F27"/>
    <w:rsid w:val="006367F9"/>
    <w:rsid w:val="006429F2"/>
    <w:rsid w:val="006500DD"/>
    <w:rsid w:val="006501F2"/>
    <w:rsid w:val="00651652"/>
    <w:rsid w:val="006601AA"/>
    <w:rsid w:val="00672B22"/>
    <w:rsid w:val="00672B53"/>
    <w:rsid w:val="00673133"/>
    <w:rsid w:val="00686C39"/>
    <w:rsid w:val="00693D50"/>
    <w:rsid w:val="00697A35"/>
    <w:rsid w:val="006A09D6"/>
    <w:rsid w:val="006A6258"/>
    <w:rsid w:val="006C170D"/>
    <w:rsid w:val="006D3897"/>
    <w:rsid w:val="006D5163"/>
    <w:rsid w:val="006D7347"/>
    <w:rsid w:val="006E3C1C"/>
    <w:rsid w:val="006E40BF"/>
    <w:rsid w:val="006F0841"/>
    <w:rsid w:val="00702B50"/>
    <w:rsid w:val="00711224"/>
    <w:rsid w:val="007135D8"/>
    <w:rsid w:val="00720421"/>
    <w:rsid w:val="00720EBE"/>
    <w:rsid w:val="007225C8"/>
    <w:rsid w:val="00723C53"/>
    <w:rsid w:val="00725DC5"/>
    <w:rsid w:val="0073129B"/>
    <w:rsid w:val="00732207"/>
    <w:rsid w:val="00732E86"/>
    <w:rsid w:val="007338C4"/>
    <w:rsid w:val="00742A54"/>
    <w:rsid w:val="0074304F"/>
    <w:rsid w:val="00743193"/>
    <w:rsid w:val="00745856"/>
    <w:rsid w:val="00745C16"/>
    <w:rsid w:val="0075188A"/>
    <w:rsid w:val="0076046D"/>
    <w:rsid w:val="007605EF"/>
    <w:rsid w:val="00762960"/>
    <w:rsid w:val="0076341E"/>
    <w:rsid w:val="0076427C"/>
    <w:rsid w:val="00765FF7"/>
    <w:rsid w:val="00770C98"/>
    <w:rsid w:val="007735E3"/>
    <w:rsid w:val="00775F0B"/>
    <w:rsid w:val="007766A2"/>
    <w:rsid w:val="00776CB1"/>
    <w:rsid w:val="007778AA"/>
    <w:rsid w:val="00781C08"/>
    <w:rsid w:val="0078323A"/>
    <w:rsid w:val="007864D5"/>
    <w:rsid w:val="007951ED"/>
    <w:rsid w:val="007A0CC4"/>
    <w:rsid w:val="007A197F"/>
    <w:rsid w:val="007A3C4D"/>
    <w:rsid w:val="007A4BDF"/>
    <w:rsid w:val="007A61AF"/>
    <w:rsid w:val="007A7757"/>
    <w:rsid w:val="007B4E30"/>
    <w:rsid w:val="007B6E25"/>
    <w:rsid w:val="007B6F4A"/>
    <w:rsid w:val="007B7055"/>
    <w:rsid w:val="007C2DB1"/>
    <w:rsid w:val="007E1E6E"/>
    <w:rsid w:val="007F0CEB"/>
    <w:rsid w:val="00806C7F"/>
    <w:rsid w:val="00806E01"/>
    <w:rsid w:val="00807463"/>
    <w:rsid w:val="0081348B"/>
    <w:rsid w:val="00813EC1"/>
    <w:rsid w:val="008146E1"/>
    <w:rsid w:val="00824A41"/>
    <w:rsid w:val="00836966"/>
    <w:rsid w:val="00837E8B"/>
    <w:rsid w:val="00842869"/>
    <w:rsid w:val="00851F52"/>
    <w:rsid w:val="00861749"/>
    <w:rsid w:val="00880421"/>
    <w:rsid w:val="00880A3E"/>
    <w:rsid w:val="00881D84"/>
    <w:rsid w:val="00882FFF"/>
    <w:rsid w:val="008902B6"/>
    <w:rsid w:val="0089456D"/>
    <w:rsid w:val="008A3D87"/>
    <w:rsid w:val="008A5E64"/>
    <w:rsid w:val="008A6D19"/>
    <w:rsid w:val="008A7F3A"/>
    <w:rsid w:val="008B3981"/>
    <w:rsid w:val="008B6FB2"/>
    <w:rsid w:val="008C02DC"/>
    <w:rsid w:val="008C4092"/>
    <w:rsid w:val="008C4E44"/>
    <w:rsid w:val="008D162D"/>
    <w:rsid w:val="008D3F8B"/>
    <w:rsid w:val="008F0652"/>
    <w:rsid w:val="008F1EB6"/>
    <w:rsid w:val="008F29A2"/>
    <w:rsid w:val="008F6629"/>
    <w:rsid w:val="008F7A18"/>
    <w:rsid w:val="009002DA"/>
    <w:rsid w:val="0090286F"/>
    <w:rsid w:val="00905EE9"/>
    <w:rsid w:val="00906884"/>
    <w:rsid w:val="00907C0A"/>
    <w:rsid w:val="009116FC"/>
    <w:rsid w:val="00916CEE"/>
    <w:rsid w:val="00920E22"/>
    <w:rsid w:val="00922B05"/>
    <w:rsid w:val="009322CE"/>
    <w:rsid w:val="0094677E"/>
    <w:rsid w:val="00946DEA"/>
    <w:rsid w:val="009608D0"/>
    <w:rsid w:val="00962D0C"/>
    <w:rsid w:val="0096540F"/>
    <w:rsid w:val="00966366"/>
    <w:rsid w:val="00973056"/>
    <w:rsid w:val="00974C20"/>
    <w:rsid w:val="00981A2B"/>
    <w:rsid w:val="00982093"/>
    <w:rsid w:val="009827E7"/>
    <w:rsid w:val="0098498F"/>
    <w:rsid w:val="00990484"/>
    <w:rsid w:val="009A10AB"/>
    <w:rsid w:val="009A4B5E"/>
    <w:rsid w:val="009A5BB5"/>
    <w:rsid w:val="009B172D"/>
    <w:rsid w:val="009B616E"/>
    <w:rsid w:val="009C5113"/>
    <w:rsid w:val="009C7310"/>
    <w:rsid w:val="009D642D"/>
    <w:rsid w:val="009F0DBE"/>
    <w:rsid w:val="00A007FC"/>
    <w:rsid w:val="00A03D77"/>
    <w:rsid w:val="00A040CA"/>
    <w:rsid w:val="00A0685E"/>
    <w:rsid w:val="00A12512"/>
    <w:rsid w:val="00A141EB"/>
    <w:rsid w:val="00A160DE"/>
    <w:rsid w:val="00A24712"/>
    <w:rsid w:val="00A310FC"/>
    <w:rsid w:val="00A407D4"/>
    <w:rsid w:val="00A417E6"/>
    <w:rsid w:val="00A42097"/>
    <w:rsid w:val="00A44624"/>
    <w:rsid w:val="00A45B09"/>
    <w:rsid w:val="00A52AD0"/>
    <w:rsid w:val="00A56FDB"/>
    <w:rsid w:val="00A612D6"/>
    <w:rsid w:val="00A62AFD"/>
    <w:rsid w:val="00A62F0E"/>
    <w:rsid w:val="00A64BB3"/>
    <w:rsid w:val="00A659C4"/>
    <w:rsid w:val="00A66594"/>
    <w:rsid w:val="00A72C8A"/>
    <w:rsid w:val="00A74FA4"/>
    <w:rsid w:val="00A77A39"/>
    <w:rsid w:val="00A81EE1"/>
    <w:rsid w:val="00A874F0"/>
    <w:rsid w:val="00A92A1A"/>
    <w:rsid w:val="00A92F72"/>
    <w:rsid w:val="00A93546"/>
    <w:rsid w:val="00A93E23"/>
    <w:rsid w:val="00A966F5"/>
    <w:rsid w:val="00A97BA6"/>
    <w:rsid w:val="00AA0FF9"/>
    <w:rsid w:val="00AA4BA0"/>
    <w:rsid w:val="00AA76DE"/>
    <w:rsid w:val="00AB609B"/>
    <w:rsid w:val="00AB7214"/>
    <w:rsid w:val="00AC44B0"/>
    <w:rsid w:val="00AC502E"/>
    <w:rsid w:val="00AD1867"/>
    <w:rsid w:val="00AD392D"/>
    <w:rsid w:val="00AD4922"/>
    <w:rsid w:val="00AD51E3"/>
    <w:rsid w:val="00AE3E30"/>
    <w:rsid w:val="00AE4938"/>
    <w:rsid w:val="00AE64FA"/>
    <w:rsid w:val="00AF038B"/>
    <w:rsid w:val="00AF14D4"/>
    <w:rsid w:val="00AF34D5"/>
    <w:rsid w:val="00AF53F1"/>
    <w:rsid w:val="00B0347E"/>
    <w:rsid w:val="00B052FE"/>
    <w:rsid w:val="00B05B71"/>
    <w:rsid w:val="00B067B6"/>
    <w:rsid w:val="00B117BE"/>
    <w:rsid w:val="00B157D0"/>
    <w:rsid w:val="00B21AF9"/>
    <w:rsid w:val="00B35C4F"/>
    <w:rsid w:val="00B35E3C"/>
    <w:rsid w:val="00B44F92"/>
    <w:rsid w:val="00B459E7"/>
    <w:rsid w:val="00B51AE0"/>
    <w:rsid w:val="00B51CF6"/>
    <w:rsid w:val="00B53F9A"/>
    <w:rsid w:val="00B549D2"/>
    <w:rsid w:val="00B62343"/>
    <w:rsid w:val="00B72885"/>
    <w:rsid w:val="00B82188"/>
    <w:rsid w:val="00B8574D"/>
    <w:rsid w:val="00B86541"/>
    <w:rsid w:val="00BA12BA"/>
    <w:rsid w:val="00BA1907"/>
    <w:rsid w:val="00BA5831"/>
    <w:rsid w:val="00BA5922"/>
    <w:rsid w:val="00BB2850"/>
    <w:rsid w:val="00BB3060"/>
    <w:rsid w:val="00BB56B2"/>
    <w:rsid w:val="00BB5AF9"/>
    <w:rsid w:val="00BB7FBC"/>
    <w:rsid w:val="00BC0F88"/>
    <w:rsid w:val="00BD0091"/>
    <w:rsid w:val="00BD0363"/>
    <w:rsid w:val="00BD1962"/>
    <w:rsid w:val="00BD24F0"/>
    <w:rsid w:val="00BD5DF0"/>
    <w:rsid w:val="00BD76C3"/>
    <w:rsid w:val="00BE29BA"/>
    <w:rsid w:val="00BE5345"/>
    <w:rsid w:val="00BE65CC"/>
    <w:rsid w:val="00BE7123"/>
    <w:rsid w:val="00BE7E2D"/>
    <w:rsid w:val="00BF2C5C"/>
    <w:rsid w:val="00C030A3"/>
    <w:rsid w:val="00C03BBA"/>
    <w:rsid w:val="00C07315"/>
    <w:rsid w:val="00C075CD"/>
    <w:rsid w:val="00C10AF8"/>
    <w:rsid w:val="00C120C3"/>
    <w:rsid w:val="00C13AB5"/>
    <w:rsid w:val="00C146A0"/>
    <w:rsid w:val="00C15A79"/>
    <w:rsid w:val="00C173AE"/>
    <w:rsid w:val="00C217F0"/>
    <w:rsid w:val="00C26A00"/>
    <w:rsid w:val="00C3093F"/>
    <w:rsid w:val="00C31860"/>
    <w:rsid w:val="00C32A02"/>
    <w:rsid w:val="00C4237F"/>
    <w:rsid w:val="00C43BB7"/>
    <w:rsid w:val="00C5593C"/>
    <w:rsid w:val="00C55A0F"/>
    <w:rsid w:val="00C618CC"/>
    <w:rsid w:val="00C61AD9"/>
    <w:rsid w:val="00C658E8"/>
    <w:rsid w:val="00C676C8"/>
    <w:rsid w:val="00C72FB9"/>
    <w:rsid w:val="00C843C8"/>
    <w:rsid w:val="00C86944"/>
    <w:rsid w:val="00C94EB0"/>
    <w:rsid w:val="00CA1147"/>
    <w:rsid w:val="00CA2D17"/>
    <w:rsid w:val="00CA2FDF"/>
    <w:rsid w:val="00CB17BD"/>
    <w:rsid w:val="00CC0F43"/>
    <w:rsid w:val="00CC6D30"/>
    <w:rsid w:val="00CD252F"/>
    <w:rsid w:val="00CD3A0D"/>
    <w:rsid w:val="00CD48A6"/>
    <w:rsid w:val="00CD5655"/>
    <w:rsid w:val="00CE5C52"/>
    <w:rsid w:val="00CE7A9C"/>
    <w:rsid w:val="00CF17B3"/>
    <w:rsid w:val="00CF1D94"/>
    <w:rsid w:val="00CF4EF9"/>
    <w:rsid w:val="00D0561E"/>
    <w:rsid w:val="00D0588A"/>
    <w:rsid w:val="00D062C6"/>
    <w:rsid w:val="00D06523"/>
    <w:rsid w:val="00D06837"/>
    <w:rsid w:val="00D13C88"/>
    <w:rsid w:val="00D14095"/>
    <w:rsid w:val="00D21404"/>
    <w:rsid w:val="00D22D01"/>
    <w:rsid w:val="00D267C6"/>
    <w:rsid w:val="00D27295"/>
    <w:rsid w:val="00D30975"/>
    <w:rsid w:val="00D30EEC"/>
    <w:rsid w:val="00D4018A"/>
    <w:rsid w:val="00D41FEC"/>
    <w:rsid w:val="00D53EFE"/>
    <w:rsid w:val="00D553A0"/>
    <w:rsid w:val="00D60736"/>
    <w:rsid w:val="00D610EC"/>
    <w:rsid w:val="00D63F9A"/>
    <w:rsid w:val="00D67D4B"/>
    <w:rsid w:val="00D7025D"/>
    <w:rsid w:val="00D72105"/>
    <w:rsid w:val="00D723B1"/>
    <w:rsid w:val="00D85B8D"/>
    <w:rsid w:val="00D974AA"/>
    <w:rsid w:val="00DA0FDA"/>
    <w:rsid w:val="00DA1F69"/>
    <w:rsid w:val="00DC006E"/>
    <w:rsid w:val="00DC056D"/>
    <w:rsid w:val="00DC1CBE"/>
    <w:rsid w:val="00DC56E0"/>
    <w:rsid w:val="00DC74CB"/>
    <w:rsid w:val="00DD08C6"/>
    <w:rsid w:val="00DD6CBE"/>
    <w:rsid w:val="00E01902"/>
    <w:rsid w:val="00E02D8C"/>
    <w:rsid w:val="00E05AB0"/>
    <w:rsid w:val="00E107DF"/>
    <w:rsid w:val="00E123ED"/>
    <w:rsid w:val="00E13588"/>
    <w:rsid w:val="00E204D2"/>
    <w:rsid w:val="00E26C3C"/>
    <w:rsid w:val="00E377F0"/>
    <w:rsid w:val="00E42114"/>
    <w:rsid w:val="00E47500"/>
    <w:rsid w:val="00E47CD9"/>
    <w:rsid w:val="00E654CD"/>
    <w:rsid w:val="00E72499"/>
    <w:rsid w:val="00E724C9"/>
    <w:rsid w:val="00E77C23"/>
    <w:rsid w:val="00E8295F"/>
    <w:rsid w:val="00E84EA0"/>
    <w:rsid w:val="00E85D42"/>
    <w:rsid w:val="00E86258"/>
    <w:rsid w:val="00E87634"/>
    <w:rsid w:val="00E9497C"/>
    <w:rsid w:val="00E94EF5"/>
    <w:rsid w:val="00E9519E"/>
    <w:rsid w:val="00EA0504"/>
    <w:rsid w:val="00EA2096"/>
    <w:rsid w:val="00EA5FDC"/>
    <w:rsid w:val="00EB16E2"/>
    <w:rsid w:val="00EC740C"/>
    <w:rsid w:val="00EC7B19"/>
    <w:rsid w:val="00ED07F0"/>
    <w:rsid w:val="00ED2CD0"/>
    <w:rsid w:val="00ED36E4"/>
    <w:rsid w:val="00EE1E29"/>
    <w:rsid w:val="00EE5F8C"/>
    <w:rsid w:val="00EF5FDD"/>
    <w:rsid w:val="00F002E4"/>
    <w:rsid w:val="00F019DA"/>
    <w:rsid w:val="00F01CBF"/>
    <w:rsid w:val="00F02461"/>
    <w:rsid w:val="00F033E1"/>
    <w:rsid w:val="00F042E0"/>
    <w:rsid w:val="00F10BC5"/>
    <w:rsid w:val="00F14F73"/>
    <w:rsid w:val="00F17DA5"/>
    <w:rsid w:val="00F2033D"/>
    <w:rsid w:val="00F21DEE"/>
    <w:rsid w:val="00F238EC"/>
    <w:rsid w:val="00F267AD"/>
    <w:rsid w:val="00F305C2"/>
    <w:rsid w:val="00F34119"/>
    <w:rsid w:val="00F41B2F"/>
    <w:rsid w:val="00F5121F"/>
    <w:rsid w:val="00F628EE"/>
    <w:rsid w:val="00F64834"/>
    <w:rsid w:val="00F64A36"/>
    <w:rsid w:val="00F6697D"/>
    <w:rsid w:val="00F70E4B"/>
    <w:rsid w:val="00F7513E"/>
    <w:rsid w:val="00F81351"/>
    <w:rsid w:val="00F8366A"/>
    <w:rsid w:val="00F83BFE"/>
    <w:rsid w:val="00F9348D"/>
    <w:rsid w:val="00F950AF"/>
    <w:rsid w:val="00F97890"/>
    <w:rsid w:val="00F97D61"/>
    <w:rsid w:val="00FA6BF1"/>
    <w:rsid w:val="00FB34A4"/>
    <w:rsid w:val="00FC4156"/>
    <w:rsid w:val="00FC4C67"/>
    <w:rsid w:val="00FD2087"/>
    <w:rsid w:val="00FD355E"/>
    <w:rsid w:val="00FE3318"/>
    <w:rsid w:val="00FE42BD"/>
    <w:rsid w:val="00FE5243"/>
    <w:rsid w:val="00FF44C8"/>
    <w:rsid w:val="00FF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986"/>
    <w:pPr>
      <w:widowControl w:val="0"/>
      <w:spacing w:line="400" w:lineRule="exact"/>
      <w:ind w:left="766" w:hangingChars="200" w:hanging="20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042E0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落2 字元 字元"/>
    <w:basedOn w:val="Normal"/>
    <w:link w:val="20"/>
    <w:uiPriority w:val="99"/>
    <w:rsid w:val="00564F2F"/>
    <w:pPr>
      <w:autoSpaceDE w:val="0"/>
      <w:autoSpaceDN w:val="0"/>
      <w:ind w:leftChars="200" w:left="484" w:hangingChars="284" w:hanging="284"/>
    </w:pPr>
    <w:rPr>
      <w:rFonts w:ascii="新細明體" w:hAnsi="新細明體" w:cs="細明體"/>
      <w:color w:val="000000"/>
      <w:lang w:val="zh-TW"/>
    </w:rPr>
  </w:style>
  <w:style w:type="character" w:customStyle="1" w:styleId="20">
    <w:name w:val="段落2 字元 字元 字元"/>
    <w:basedOn w:val="DefaultParagraphFont"/>
    <w:link w:val="2"/>
    <w:uiPriority w:val="99"/>
    <w:locked/>
    <w:rsid w:val="00564F2F"/>
    <w:rPr>
      <w:rFonts w:ascii="新細明體" w:eastAsia="新細明體" w:hAnsi="新細明體" w:cs="細明體"/>
      <w:color w:val="000000"/>
      <w:kern w:val="2"/>
      <w:sz w:val="24"/>
      <w:szCs w:val="24"/>
      <w:lang w:val="zh-TW" w:eastAsia="zh-TW" w:bidi="ar-SA"/>
    </w:rPr>
  </w:style>
  <w:style w:type="paragraph" w:styleId="Header">
    <w:name w:val="header"/>
    <w:basedOn w:val="Normal"/>
    <w:link w:val="HeaderChar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367F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6367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367F9"/>
    <w:rPr>
      <w:rFonts w:cs="Times New Roman"/>
      <w:kern w:val="2"/>
    </w:rPr>
  </w:style>
  <w:style w:type="paragraph" w:styleId="BodyTextIndent">
    <w:name w:val="Body Text Indent"/>
    <w:basedOn w:val="Normal"/>
    <w:link w:val="BodyTextIndentChar"/>
    <w:uiPriority w:val="99"/>
    <w:rsid w:val="006367F9"/>
    <w:pPr>
      <w:ind w:left="720" w:hangingChars="300" w:hanging="72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367F9"/>
    <w:rPr>
      <w:rFonts w:cs="Times New Roman"/>
      <w:kern w:val="2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6367F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6367F9"/>
    <w:rPr>
      <w:rFonts w:cs="Times New Roman"/>
      <w:kern w:val="2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FF753D"/>
    <w:pPr>
      <w:spacing w:after="120"/>
      <w:ind w:leftChars="200" w:left="48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F753D"/>
    <w:rPr>
      <w:rFonts w:cs="Times New Roman"/>
      <w:kern w:val="2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FF753D"/>
    <w:pPr>
      <w:spacing w:after="120" w:line="480" w:lineRule="auto"/>
      <w:ind w:leftChars="200" w:left="4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F753D"/>
    <w:rPr>
      <w:rFonts w:cs="Times New Roman"/>
      <w:kern w:val="2"/>
      <w:sz w:val="24"/>
      <w:szCs w:val="24"/>
    </w:rPr>
  </w:style>
  <w:style w:type="character" w:styleId="Hyperlink">
    <w:name w:val="Hyperlink"/>
    <w:basedOn w:val="DefaultParagraphFont"/>
    <w:uiPriority w:val="99"/>
    <w:rsid w:val="002E402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203B82"/>
    <w:rPr>
      <w:rFonts w:ascii="Arial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03B82"/>
    <w:rPr>
      <w:rFonts w:ascii="Arial" w:hAnsi="Arial" w:cs="Times New Roman"/>
      <w:kern w:val="2"/>
      <w:sz w:val="18"/>
      <w:szCs w:val="18"/>
    </w:rPr>
  </w:style>
  <w:style w:type="character" w:styleId="Strong">
    <w:name w:val="Strong"/>
    <w:basedOn w:val="DefaultParagraphFont"/>
    <w:uiPriority w:val="99"/>
    <w:qFormat/>
    <w:rsid w:val="00D553A0"/>
    <w:rPr>
      <w:rFonts w:cs="Times New Roman"/>
      <w:b/>
      <w:bCs/>
    </w:rPr>
  </w:style>
  <w:style w:type="paragraph" w:customStyle="1" w:styleId="111">
    <w:name w:val="111"/>
    <w:basedOn w:val="Normal"/>
    <w:uiPriority w:val="99"/>
    <w:rsid w:val="00D553A0"/>
    <w:pPr>
      <w:ind w:left="1142" w:hangingChars="484" w:hanging="1142"/>
    </w:pPr>
    <w:rPr>
      <w:rFonts w:eastAsia="標楷體"/>
      <w:spacing w:val="-2"/>
    </w:rPr>
  </w:style>
  <w:style w:type="character" w:customStyle="1" w:styleId="dialogtext1">
    <w:name w:val="dialog_text1"/>
    <w:basedOn w:val="DefaultParagraphFont"/>
    <w:uiPriority w:val="99"/>
    <w:rsid w:val="00F02461"/>
    <w:rPr>
      <w:rFonts w:ascii="s?u" w:hAnsi="s?u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5715AA"/>
    <w:pPr>
      <w:ind w:leftChars="200" w:left="480"/>
    </w:pPr>
  </w:style>
  <w:style w:type="character" w:styleId="CommentReference">
    <w:name w:val="annotation reference"/>
    <w:basedOn w:val="DefaultParagraphFont"/>
    <w:uiPriority w:val="99"/>
    <w:rsid w:val="00363774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rsid w:val="0036377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63774"/>
    <w:rPr>
      <w:rFonts w:cs="Times New Roman"/>
      <w:kern w:val="2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3637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3637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411</Words>
  <Characters>2345</Characters>
  <Application>Microsoft Office Outlook</Application>
  <DocSecurity>0</DocSecurity>
  <Lines>0</Lines>
  <Paragraphs>0</Paragraphs>
  <ScaleCrop>false</ScaleCrop>
  <Company>桃園縣政府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桃園縣政府○○○要點（須知、注意事項等）草案逐點說明表</dc:title>
  <dc:subject/>
  <dc:creator>144002</dc:creator>
  <cp:keywords/>
  <dc:description/>
  <cp:lastModifiedBy>f71108</cp:lastModifiedBy>
  <cp:revision>2</cp:revision>
  <cp:lastPrinted>2015-01-29T02:42:00Z</cp:lastPrinted>
  <dcterms:created xsi:type="dcterms:W3CDTF">2015-02-09T05:21:00Z</dcterms:created>
  <dcterms:modified xsi:type="dcterms:W3CDTF">2015-02-09T05:21:00Z</dcterms:modified>
</cp:coreProperties>
</file>