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E48" w:rsidRDefault="006B7E48" w:rsidP="000D0D00">
      <w:pPr>
        <w:spacing w:line="480" w:lineRule="exact"/>
        <w:jc w:val="center"/>
        <w:rPr>
          <w:rFonts w:ascii="標楷體" w:eastAsia="標楷體" w:hAnsi="標楷體"/>
          <w:b/>
          <w:sz w:val="36"/>
          <w:szCs w:val="36"/>
        </w:rPr>
      </w:pPr>
      <w:r>
        <w:rPr>
          <w:rFonts w:ascii="標楷體" w:eastAsia="標楷體" w:hAnsi="標楷體" w:hint="eastAsia"/>
          <w:b/>
          <w:sz w:val="36"/>
          <w:szCs w:val="36"/>
        </w:rPr>
        <w:t>臺中市政府新聞</w:t>
      </w:r>
      <w:r w:rsidRPr="00F770B9">
        <w:rPr>
          <w:rFonts w:ascii="標楷體" w:eastAsia="標楷體" w:hAnsi="標楷體" w:hint="eastAsia"/>
          <w:b/>
          <w:sz w:val="36"/>
          <w:szCs w:val="36"/>
        </w:rPr>
        <w:t>局員工與廠商互動倫理</w:t>
      </w:r>
      <w:r>
        <w:rPr>
          <w:rFonts w:ascii="標楷體" w:eastAsia="標楷體" w:hAnsi="標楷體" w:hint="eastAsia"/>
          <w:b/>
          <w:sz w:val="36"/>
          <w:szCs w:val="36"/>
        </w:rPr>
        <w:t>須知</w:t>
      </w:r>
      <w:bookmarkStart w:id="0" w:name="_GoBack"/>
      <w:bookmarkEnd w:id="0"/>
    </w:p>
    <w:p w:rsidR="006B7E48" w:rsidRPr="000D0D00" w:rsidRDefault="006B7E48" w:rsidP="000D0D00">
      <w:pPr>
        <w:spacing w:line="480" w:lineRule="exact"/>
        <w:jc w:val="right"/>
        <w:rPr>
          <w:rFonts w:ascii="標楷體" w:eastAsia="標楷體" w:hAnsi="標楷體"/>
          <w:sz w:val="20"/>
        </w:rPr>
      </w:pPr>
      <w:r w:rsidRPr="000D0D00">
        <w:rPr>
          <w:rFonts w:ascii="標楷體" w:eastAsia="標楷體" w:hAnsi="標楷體" w:hint="eastAsia"/>
          <w:sz w:val="20"/>
        </w:rPr>
        <w:t>中華民國</w:t>
      </w:r>
      <w:r w:rsidRPr="000D0D00">
        <w:rPr>
          <w:rFonts w:ascii="標楷體" w:eastAsia="標楷體" w:hAnsi="標楷體"/>
          <w:sz w:val="20"/>
        </w:rPr>
        <w:t>104</w:t>
      </w:r>
      <w:r w:rsidRPr="000D0D00">
        <w:rPr>
          <w:rFonts w:ascii="標楷體" w:eastAsia="標楷體" w:hAnsi="標楷體" w:hint="eastAsia"/>
          <w:sz w:val="20"/>
        </w:rPr>
        <w:t>年</w:t>
      </w:r>
      <w:r w:rsidRPr="000D0D00">
        <w:rPr>
          <w:rFonts w:ascii="標楷體" w:eastAsia="標楷體" w:hAnsi="標楷體"/>
          <w:sz w:val="20"/>
        </w:rPr>
        <w:t>1</w:t>
      </w:r>
      <w:r w:rsidRPr="000D0D00">
        <w:rPr>
          <w:rFonts w:ascii="標楷體" w:eastAsia="標楷體" w:hAnsi="標楷體" w:hint="eastAsia"/>
          <w:sz w:val="20"/>
        </w:rPr>
        <w:t>月</w:t>
      </w:r>
      <w:r w:rsidRPr="000D0D00">
        <w:rPr>
          <w:rFonts w:ascii="標楷體" w:eastAsia="標楷體" w:hAnsi="標楷體"/>
          <w:sz w:val="20"/>
        </w:rPr>
        <w:t>15</w:t>
      </w:r>
      <w:r w:rsidRPr="000D0D00">
        <w:rPr>
          <w:rFonts w:ascii="標楷體" w:eastAsia="標楷體" w:hAnsi="標楷體" w:hint="eastAsia"/>
          <w:sz w:val="20"/>
        </w:rPr>
        <w:t>日中市新政字第</w:t>
      </w:r>
      <w:r w:rsidRPr="000D0D00">
        <w:rPr>
          <w:rFonts w:ascii="標楷體" w:eastAsia="標楷體" w:hAnsi="標楷體"/>
          <w:sz w:val="20"/>
        </w:rPr>
        <w:t>1040000274</w:t>
      </w:r>
      <w:r w:rsidRPr="000D0D00">
        <w:rPr>
          <w:rFonts w:ascii="標楷體" w:eastAsia="標楷體" w:hAnsi="標楷體" w:hint="eastAsia"/>
          <w:sz w:val="20"/>
        </w:rPr>
        <w:t>號函訂定</w:t>
      </w:r>
    </w:p>
    <w:p w:rsidR="006B7E48" w:rsidRPr="000D0D00" w:rsidRDefault="006B7E48" w:rsidP="000D0D00">
      <w:pPr>
        <w:spacing w:line="480" w:lineRule="exact"/>
        <w:jc w:val="center"/>
        <w:rPr>
          <w:rFonts w:ascii="標楷體" w:eastAsia="標楷體" w:hAnsi="標楷體"/>
          <w:b/>
          <w:sz w:val="20"/>
        </w:rPr>
      </w:pPr>
    </w:p>
    <w:p w:rsidR="006B7E48" w:rsidRPr="00F770B9" w:rsidRDefault="006B7E48" w:rsidP="00F770B9">
      <w:pPr>
        <w:pStyle w:val="ListParagraph"/>
        <w:numPr>
          <w:ilvl w:val="0"/>
          <w:numId w:val="2"/>
        </w:numPr>
        <w:spacing w:line="480" w:lineRule="exact"/>
        <w:ind w:leftChars="-119" w:left="280" w:hangingChars="202" w:hanging="566"/>
        <w:rPr>
          <w:rFonts w:ascii="標楷體" w:eastAsia="標楷體" w:hAnsi="標楷體"/>
          <w:b/>
          <w:sz w:val="28"/>
          <w:szCs w:val="28"/>
        </w:rPr>
      </w:pPr>
      <w:r w:rsidRPr="00F770B9">
        <w:rPr>
          <w:rFonts w:ascii="標楷體" w:eastAsia="標楷體" w:hAnsi="標楷體" w:hint="eastAsia"/>
          <w:b/>
          <w:sz w:val="28"/>
          <w:szCs w:val="28"/>
        </w:rPr>
        <w:t>本局員工倫理責任</w:t>
      </w:r>
    </w:p>
    <w:p w:rsidR="006B7E48" w:rsidRPr="00C864E4" w:rsidRDefault="006B7E48" w:rsidP="00F770B9">
      <w:pPr>
        <w:pStyle w:val="ListParagraph"/>
        <w:numPr>
          <w:ilvl w:val="0"/>
          <w:numId w:val="3"/>
        </w:numPr>
        <w:spacing w:line="480" w:lineRule="exact"/>
        <w:ind w:leftChars="0" w:left="708" w:hangingChars="253" w:hanging="708"/>
        <w:rPr>
          <w:rFonts w:ascii="標楷體" w:eastAsia="標楷體" w:hAnsi="標楷體"/>
          <w:sz w:val="28"/>
          <w:szCs w:val="28"/>
        </w:rPr>
      </w:pPr>
      <w:r w:rsidRPr="00C864E4">
        <w:rPr>
          <w:rFonts w:ascii="標楷體" w:eastAsia="標楷體" w:hAnsi="標楷體" w:hint="eastAsia"/>
          <w:sz w:val="28"/>
          <w:szCs w:val="28"/>
        </w:rPr>
        <w:t>本局員工應恪守法規，以維護專業形象，建構本局優質組織文化。</w:t>
      </w:r>
    </w:p>
    <w:p w:rsidR="006B7E48" w:rsidRPr="00C864E4" w:rsidRDefault="006B7E48" w:rsidP="00F770B9">
      <w:pPr>
        <w:pStyle w:val="ListParagraph"/>
        <w:numPr>
          <w:ilvl w:val="0"/>
          <w:numId w:val="3"/>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本局員工應依法公正執行職務，以公共利益為依歸，不得假借職務上之權力、方法或機會，圖本人或第三者之不正利益。</w:t>
      </w:r>
    </w:p>
    <w:p w:rsidR="006B7E48" w:rsidRPr="00C864E4" w:rsidRDefault="006B7E48" w:rsidP="00F770B9">
      <w:pPr>
        <w:pStyle w:val="ListParagraph"/>
        <w:numPr>
          <w:ilvl w:val="0"/>
          <w:numId w:val="2"/>
        </w:numPr>
        <w:spacing w:line="480" w:lineRule="exact"/>
        <w:ind w:leftChars="0" w:left="284" w:hanging="568"/>
        <w:rPr>
          <w:rFonts w:ascii="標楷體" w:eastAsia="標楷體" w:hAnsi="標楷體"/>
          <w:b/>
          <w:sz w:val="28"/>
          <w:szCs w:val="28"/>
        </w:rPr>
      </w:pPr>
      <w:r w:rsidRPr="00C864E4">
        <w:rPr>
          <w:rFonts w:ascii="標楷體" w:eastAsia="標楷體" w:hAnsi="標楷體" w:hint="eastAsia"/>
          <w:b/>
          <w:sz w:val="28"/>
          <w:szCs w:val="28"/>
        </w:rPr>
        <w:t>本局員工與廠商不得有下列行為</w:t>
      </w:r>
    </w:p>
    <w:p w:rsidR="006B7E48" w:rsidRPr="00C864E4" w:rsidRDefault="006B7E48" w:rsidP="00F770B9">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不得於招標前洩漏招標文件、評選委員</w:t>
      </w:r>
      <w:r>
        <w:rPr>
          <w:rFonts w:ascii="標楷體" w:eastAsia="標楷體" w:hAnsi="標楷體" w:hint="eastAsia"/>
          <w:sz w:val="28"/>
          <w:szCs w:val="28"/>
        </w:rPr>
        <w:t>、評審小組</w:t>
      </w:r>
      <w:r w:rsidRPr="00C864E4">
        <w:rPr>
          <w:rFonts w:ascii="標楷體" w:eastAsia="標楷體" w:hAnsi="標楷體" w:hint="eastAsia"/>
          <w:sz w:val="28"/>
          <w:szCs w:val="28"/>
        </w:rPr>
        <w:t>名單及底價。</w:t>
      </w:r>
    </w:p>
    <w:p w:rsidR="006B7E48" w:rsidRPr="00C864E4" w:rsidRDefault="006B7E48" w:rsidP="00F770B9">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不得圖利特定廠商，而</w:t>
      </w:r>
      <w:r>
        <w:rPr>
          <w:rFonts w:ascii="標楷體" w:eastAsia="標楷體" w:hAnsi="標楷體" w:hint="eastAsia"/>
          <w:sz w:val="28"/>
          <w:szCs w:val="28"/>
        </w:rPr>
        <w:t>於</w:t>
      </w:r>
      <w:r w:rsidRPr="00C864E4">
        <w:rPr>
          <w:rFonts w:ascii="標楷體" w:eastAsia="標楷體" w:hAnsi="標楷體" w:hint="eastAsia"/>
          <w:sz w:val="28"/>
          <w:szCs w:val="28"/>
        </w:rPr>
        <w:t>資格、規格及招標規範限制競爭。</w:t>
      </w:r>
    </w:p>
    <w:p w:rsidR="006B7E48" w:rsidRPr="00C864E4" w:rsidRDefault="006B7E48" w:rsidP="00F770B9">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不得為圖利廠商而假藉理由辦理變更設計及追加預算，或於履約、驗收為不實作為，或設計</w:t>
      </w:r>
      <w:r>
        <w:rPr>
          <w:rFonts w:ascii="標楷體" w:eastAsia="標楷體" w:hAnsi="標楷體" w:hint="eastAsia"/>
          <w:sz w:val="28"/>
          <w:szCs w:val="28"/>
        </w:rPr>
        <w:t>浮</w:t>
      </w:r>
      <w:r w:rsidRPr="00C864E4">
        <w:rPr>
          <w:rFonts w:ascii="標楷體" w:eastAsia="標楷體" w:hAnsi="標楷體" w:hint="eastAsia"/>
          <w:sz w:val="28"/>
          <w:szCs w:val="28"/>
        </w:rPr>
        <w:t>編、結算浮報等違反採購法規之行為。</w:t>
      </w:r>
    </w:p>
    <w:p w:rsidR="006B7E48" w:rsidRPr="00C864E4" w:rsidRDefault="006B7E48" w:rsidP="00F770B9">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不得於公務外與廠商或與其職務有利害關係者不當接觸。</w:t>
      </w:r>
    </w:p>
    <w:p w:rsidR="006B7E48" w:rsidRPr="00C864E4" w:rsidRDefault="006B7E48" w:rsidP="00F770B9">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不得接受請託關說而為違反法令或合約規定行為。</w:t>
      </w:r>
    </w:p>
    <w:p w:rsidR="006B7E48" w:rsidRPr="00C864E4" w:rsidRDefault="006B7E48" w:rsidP="00F770B9">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不得要求、期約或收受廠商或與其職務有利害關係者任何財物或不</w:t>
      </w:r>
      <w:r>
        <w:rPr>
          <w:rFonts w:ascii="標楷體" w:eastAsia="標楷體" w:hAnsi="標楷體" w:hint="eastAsia"/>
          <w:sz w:val="28"/>
          <w:szCs w:val="28"/>
        </w:rPr>
        <w:t>正</w:t>
      </w:r>
      <w:r w:rsidRPr="00C864E4">
        <w:rPr>
          <w:rFonts w:ascii="標楷體" w:eastAsia="標楷體" w:hAnsi="標楷體" w:hint="eastAsia"/>
          <w:sz w:val="28"/>
          <w:szCs w:val="28"/>
        </w:rPr>
        <w:t>利益。</w:t>
      </w:r>
    </w:p>
    <w:p w:rsidR="006B7E48" w:rsidRPr="00C864E4" w:rsidRDefault="006B7E48" w:rsidP="005E7835">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不得以借款、標會等任何理由或利用婚喪喜慶之機會，變相向廠商或與其職務有利害關係者索取財物或回扣。</w:t>
      </w:r>
    </w:p>
    <w:p w:rsidR="006B7E48" w:rsidRPr="00C864E4" w:rsidRDefault="006B7E48" w:rsidP="005E7835">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不得參加廠商或與其職務有利害關係者之飲宴應酬或接受招待，如打高爾夫球、洗三溫暖或國內外旅遊等行為。</w:t>
      </w:r>
    </w:p>
    <w:p w:rsidR="006B7E48" w:rsidRPr="00C864E4" w:rsidRDefault="006B7E48" w:rsidP="005E7835">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不得利用職務之便，使本局與親友所經營</w:t>
      </w:r>
      <w:r>
        <w:rPr>
          <w:rFonts w:ascii="標楷體" w:eastAsia="標楷體" w:hAnsi="標楷體" w:hint="eastAsia"/>
          <w:sz w:val="28"/>
          <w:szCs w:val="28"/>
        </w:rPr>
        <w:t>之</w:t>
      </w:r>
      <w:r w:rsidRPr="00C864E4">
        <w:rPr>
          <w:rFonts w:ascii="標楷體" w:eastAsia="標楷體" w:hAnsi="標楷體" w:hint="eastAsia"/>
          <w:sz w:val="28"/>
          <w:szCs w:val="28"/>
        </w:rPr>
        <w:t>廠商有買賣、租賃、承攬等交易行為。</w:t>
      </w:r>
    </w:p>
    <w:p w:rsidR="006B7E48" w:rsidRPr="00C864E4" w:rsidRDefault="006B7E48" w:rsidP="005E7835">
      <w:pPr>
        <w:pStyle w:val="ListParagraph"/>
        <w:numPr>
          <w:ilvl w:val="0"/>
          <w:numId w:val="4"/>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不得由廠商提供私人勞務，或由廠商提供車輛代步接送本人或家屬。</w:t>
      </w:r>
    </w:p>
    <w:p w:rsidR="006B7E48" w:rsidRPr="00C864E4" w:rsidRDefault="006B7E48" w:rsidP="005E7835">
      <w:pPr>
        <w:pStyle w:val="ListParagraph"/>
        <w:numPr>
          <w:ilvl w:val="0"/>
          <w:numId w:val="4"/>
        </w:numPr>
        <w:spacing w:line="480" w:lineRule="exact"/>
        <w:ind w:leftChars="0" w:left="851" w:hanging="851"/>
        <w:rPr>
          <w:rFonts w:ascii="標楷體" w:eastAsia="標楷體" w:hAnsi="標楷體"/>
          <w:sz w:val="28"/>
          <w:szCs w:val="28"/>
        </w:rPr>
      </w:pPr>
      <w:r w:rsidRPr="00C864E4">
        <w:rPr>
          <w:rFonts w:ascii="標楷體" w:eastAsia="標楷體" w:hAnsi="標楷體" w:hint="eastAsia"/>
          <w:sz w:val="28"/>
          <w:szCs w:val="28"/>
        </w:rPr>
        <w:t>不得安排親屬於有業務往來之廠商任職、插股或其他形式等圖利行為。</w:t>
      </w:r>
    </w:p>
    <w:p w:rsidR="006B7E48" w:rsidRPr="00C864E4" w:rsidRDefault="006B7E48" w:rsidP="005E7835">
      <w:pPr>
        <w:pStyle w:val="ListParagraph"/>
        <w:numPr>
          <w:ilvl w:val="0"/>
          <w:numId w:val="4"/>
        </w:numPr>
        <w:spacing w:line="480" w:lineRule="exact"/>
        <w:ind w:leftChars="0" w:left="851" w:hanging="851"/>
        <w:rPr>
          <w:rFonts w:ascii="標楷體" w:eastAsia="標楷體" w:hAnsi="標楷體"/>
          <w:sz w:val="28"/>
          <w:szCs w:val="28"/>
        </w:rPr>
      </w:pPr>
      <w:r w:rsidRPr="00C864E4">
        <w:rPr>
          <w:rFonts w:ascii="標楷體" w:eastAsia="標楷體" w:hAnsi="標楷體" w:hint="eastAsia"/>
          <w:sz w:val="28"/>
          <w:szCs w:val="28"/>
        </w:rPr>
        <w:t>不得與廠商有打牌、打麻將或其他博</w:t>
      </w:r>
      <w:r>
        <w:rPr>
          <w:rFonts w:ascii="標楷體" w:eastAsia="標楷體" w:hAnsi="標楷體" w:hint="eastAsia"/>
          <w:sz w:val="28"/>
          <w:szCs w:val="28"/>
        </w:rPr>
        <w:t>弈</w:t>
      </w:r>
      <w:r w:rsidRPr="00C864E4">
        <w:rPr>
          <w:rFonts w:ascii="標楷體" w:eastAsia="標楷體" w:hAnsi="標楷體" w:hint="eastAsia"/>
          <w:sz w:val="28"/>
          <w:szCs w:val="28"/>
        </w:rPr>
        <w:t>之行為。</w:t>
      </w:r>
    </w:p>
    <w:p w:rsidR="006B7E48" w:rsidRPr="00C864E4" w:rsidRDefault="006B7E48" w:rsidP="005E7835">
      <w:pPr>
        <w:pStyle w:val="ListParagraph"/>
        <w:numPr>
          <w:ilvl w:val="0"/>
          <w:numId w:val="4"/>
        </w:numPr>
        <w:spacing w:line="480" w:lineRule="exact"/>
        <w:ind w:leftChars="0" w:left="851" w:hanging="851"/>
        <w:rPr>
          <w:rFonts w:ascii="標楷體" w:eastAsia="標楷體" w:hAnsi="標楷體"/>
          <w:sz w:val="28"/>
          <w:szCs w:val="28"/>
        </w:rPr>
      </w:pPr>
      <w:r w:rsidRPr="00C864E4">
        <w:rPr>
          <w:rFonts w:ascii="標楷體" w:eastAsia="標楷體" w:hAnsi="標楷體" w:hint="eastAsia"/>
          <w:sz w:val="28"/>
          <w:szCs w:val="28"/>
        </w:rPr>
        <w:t>不得涉足賭場、酒吧、舞廳、有女（男）陪侍或其</w:t>
      </w:r>
      <w:r>
        <w:rPr>
          <w:rFonts w:ascii="標楷體" w:eastAsia="標楷體" w:hAnsi="標楷體" w:hint="eastAsia"/>
          <w:sz w:val="28"/>
          <w:szCs w:val="28"/>
        </w:rPr>
        <w:t>他</w:t>
      </w:r>
      <w:r w:rsidRPr="00C864E4">
        <w:rPr>
          <w:rFonts w:ascii="標楷體" w:eastAsia="標楷體" w:hAnsi="標楷體" w:hint="eastAsia"/>
          <w:sz w:val="28"/>
          <w:szCs w:val="28"/>
        </w:rPr>
        <w:t>不</w:t>
      </w:r>
      <w:r>
        <w:rPr>
          <w:rFonts w:ascii="標楷體" w:eastAsia="標楷體" w:hAnsi="標楷體" w:hint="eastAsia"/>
          <w:sz w:val="28"/>
          <w:szCs w:val="28"/>
        </w:rPr>
        <w:t>當</w:t>
      </w:r>
      <w:r w:rsidRPr="00C864E4">
        <w:rPr>
          <w:rFonts w:ascii="標楷體" w:eastAsia="標楷體" w:hAnsi="標楷體" w:hint="eastAsia"/>
          <w:sz w:val="28"/>
          <w:szCs w:val="28"/>
        </w:rPr>
        <w:t>場所。</w:t>
      </w:r>
    </w:p>
    <w:p w:rsidR="006B7E48" w:rsidRPr="00C864E4" w:rsidRDefault="006B7E48" w:rsidP="005E7835">
      <w:pPr>
        <w:pStyle w:val="ListParagraph"/>
        <w:numPr>
          <w:ilvl w:val="0"/>
          <w:numId w:val="4"/>
        </w:numPr>
        <w:spacing w:line="480" w:lineRule="exact"/>
        <w:ind w:leftChars="0" w:left="851" w:hanging="851"/>
        <w:rPr>
          <w:rFonts w:ascii="標楷體" w:eastAsia="標楷體" w:hAnsi="標楷體"/>
          <w:sz w:val="28"/>
          <w:szCs w:val="28"/>
        </w:rPr>
      </w:pPr>
      <w:r w:rsidRPr="00C864E4">
        <w:rPr>
          <w:rFonts w:ascii="標楷體" w:eastAsia="標楷體" w:hAnsi="標楷體" w:hint="eastAsia"/>
          <w:sz w:val="28"/>
          <w:szCs w:val="28"/>
        </w:rPr>
        <w:t>不得與廠商間有不正常男女關係或其他不當交際而有辱官箴之行為。</w:t>
      </w:r>
    </w:p>
    <w:p w:rsidR="006B7E48" w:rsidRPr="00C864E4" w:rsidRDefault="006B7E48" w:rsidP="005E7835">
      <w:pPr>
        <w:pStyle w:val="ListParagraph"/>
        <w:numPr>
          <w:ilvl w:val="0"/>
          <w:numId w:val="4"/>
        </w:numPr>
        <w:spacing w:line="480" w:lineRule="exact"/>
        <w:ind w:leftChars="0" w:left="851" w:hanging="851"/>
        <w:rPr>
          <w:rFonts w:ascii="標楷體" w:eastAsia="標楷體" w:hAnsi="標楷體"/>
          <w:sz w:val="28"/>
          <w:szCs w:val="28"/>
        </w:rPr>
      </w:pPr>
      <w:r w:rsidRPr="00C864E4">
        <w:rPr>
          <w:rFonts w:ascii="標楷體" w:eastAsia="標楷體" w:hAnsi="標楷體" w:hint="eastAsia"/>
          <w:sz w:val="28"/>
          <w:szCs w:val="28"/>
        </w:rPr>
        <w:t>其他有關廠商與其職務有利害關係者以任何直接或間接方式輸送之不</w:t>
      </w:r>
      <w:r>
        <w:rPr>
          <w:rFonts w:ascii="標楷體" w:eastAsia="標楷體" w:hAnsi="標楷體" w:hint="eastAsia"/>
          <w:sz w:val="28"/>
          <w:szCs w:val="28"/>
        </w:rPr>
        <w:t>正</w:t>
      </w:r>
      <w:r w:rsidRPr="00C864E4">
        <w:rPr>
          <w:rFonts w:ascii="標楷體" w:eastAsia="標楷體" w:hAnsi="標楷體" w:hint="eastAsia"/>
          <w:sz w:val="28"/>
          <w:szCs w:val="28"/>
        </w:rPr>
        <w:t>利益或招待均應拒絕，且應避免與廠商有任何業務外金錢往來。</w:t>
      </w:r>
    </w:p>
    <w:p w:rsidR="006B7E48" w:rsidRPr="00C864E4" w:rsidRDefault="006B7E48" w:rsidP="00F770B9">
      <w:pPr>
        <w:pStyle w:val="ListParagraph"/>
        <w:numPr>
          <w:ilvl w:val="0"/>
          <w:numId w:val="2"/>
        </w:numPr>
        <w:spacing w:line="480" w:lineRule="exact"/>
        <w:ind w:leftChars="0" w:left="284" w:hanging="568"/>
        <w:rPr>
          <w:rFonts w:ascii="標楷體" w:eastAsia="標楷體" w:hAnsi="標楷體"/>
          <w:b/>
          <w:sz w:val="28"/>
          <w:szCs w:val="28"/>
        </w:rPr>
      </w:pPr>
      <w:r w:rsidRPr="00C864E4">
        <w:rPr>
          <w:rFonts w:ascii="標楷體" w:eastAsia="標楷體" w:hAnsi="標楷體" w:hint="eastAsia"/>
          <w:b/>
          <w:sz w:val="28"/>
          <w:szCs w:val="28"/>
        </w:rPr>
        <w:t>責任檢討</w:t>
      </w:r>
    </w:p>
    <w:p w:rsidR="006B7E48" w:rsidRPr="00C864E4" w:rsidRDefault="006B7E48" w:rsidP="00F770B9">
      <w:pPr>
        <w:pStyle w:val="ListParagraph"/>
        <w:numPr>
          <w:ilvl w:val="0"/>
          <w:numId w:val="5"/>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違反本</w:t>
      </w:r>
      <w:r>
        <w:rPr>
          <w:rFonts w:ascii="標楷體" w:eastAsia="標楷體" w:hAnsi="標楷體" w:hint="eastAsia"/>
          <w:sz w:val="28"/>
          <w:szCs w:val="28"/>
        </w:rPr>
        <w:t>須知</w:t>
      </w:r>
      <w:r w:rsidRPr="00C864E4">
        <w:rPr>
          <w:rFonts w:ascii="標楷體" w:eastAsia="標楷體" w:hAnsi="標楷體" w:hint="eastAsia"/>
          <w:sz w:val="28"/>
          <w:szCs w:val="28"/>
        </w:rPr>
        <w:t>經查證屬實，依相關行政法規懲處；其涉及刑事責任者，移送司法機關辦理。</w:t>
      </w:r>
    </w:p>
    <w:p w:rsidR="006B7E48" w:rsidRPr="00C864E4" w:rsidRDefault="006B7E48" w:rsidP="00F770B9">
      <w:pPr>
        <w:pStyle w:val="ListParagraph"/>
        <w:numPr>
          <w:ilvl w:val="0"/>
          <w:numId w:val="5"/>
        </w:numPr>
        <w:spacing w:line="480" w:lineRule="exact"/>
        <w:ind w:leftChars="0" w:left="709" w:hanging="709"/>
        <w:rPr>
          <w:rFonts w:ascii="標楷體" w:eastAsia="標楷體" w:hAnsi="標楷體"/>
          <w:sz w:val="28"/>
          <w:szCs w:val="28"/>
        </w:rPr>
      </w:pPr>
      <w:r w:rsidRPr="00C864E4">
        <w:rPr>
          <w:rFonts w:ascii="標楷體" w:eastAsia="標楷體" w:hAnsi="標楷體" w:hint="eastAsia"/>
          <w:sz w:val="28"/>
          <w:szCs w:val="28"/>
        </w:rPr>
        <w:t>本局員工有違反本</w:t>
      </w:r>
      <w:r>
        <w:rPr>
          <w:rFonts w:ascii="標楷體" w:eastAsia="標楷體" w:hAnsi="標楷體" w:hint="eastAsia"/>
          <w:sz w:val="28"/>
          <w:szCs w:val="28"/>
        </w:rPr>
        <w:t>須知</w:t>
      </w:r>
      <w:r w:rsidRPr="00C864E4">
        <w:rPr>
          <w:rFonts w:ascii="標楷體" w:eastAsia="標楷體" w:hAnsi="標楷體" w:hint="eastAsia"/>
          <w:sz w:val="28"/>
          <w:szCs w:val="28"/>
        </w:rPr>
        <w:t>之行為，該管長官知情未通報政風單位並依規定處置者，應受懲處。</w:t>
      </w:r>
    </w:p>
    <w:sectPr w:rsidR="006B7E48" w:rsidRPr="00C864E4" w:rsidSect="009D1C0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E48" w:rsidRDefault="006B7E48" w:rsidP="004F415A">
      <w:r>
        <w:separator/>
      </w:r>
    </w:p>
  </w:endnote>
  <w:endnote w:type="continuationSeparator" w:id="0">
    <w:p w:rsidR="006B7E48" w:rsidRDefault="006B7E48" w:rsidP="004F41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E48" w:rsidRDefault="006B7E48" w:rsidP="004F415A">
      <w:r>
        <w:separator/>
      </w:r>
    </w:p>
  </w:footnote>
  <w:footnote w:type="continuationSeparator" w:id="0">
    <w:p w:rsidR="006B7E48" w:rsidRDefault="006B7E48" w:rsidP="004F41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923D1"/>
    <w:multiLevelType w:val="hybridMultilevel"/>
    <w:tmpl w:val="69E848E4"/>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1BA246D2"/>
    <w:multiLevelType w:val="hybridMultilevel"/>
    <w:tmpl w:val="680C05C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24796141"/>
    <w:multiLevelType w:val="hybridMultilevel"/>
    <w:tmpl w:val="F7DC6792"/>
    <w:lvl w:ilvl="0" w:tplc="C7E8CB58">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FBC49A2"/>
    <w:multiLevelType w:val="hybridMultilevel"/>
    <w:tmpl w:val="07D8243A"/>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6A8F3450"/>
    <w:multiLevelType w:val="hybridMultilevel"/>
    <w:tmpl w:val="2D0CA246"/>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F415A"/>
    <w:rsid w:val="0005011C"/>
    <w:rsid w:val="000C0053"/>
    <w:rsid w:val="000D0D00"/>
    <w:rsid w:val="000E3573"/>
    <w:rsid w:val="00107E38"/>
    <w:rsid w:val="00197693"/>
    <w:rsid w:val="001B02FC"/>
    <w:rsid w:val="001E04D2"/>
    <w:rsid w:val="001E7017"/>
    <w:rsid w:val="002F108F"/>
    <w:rsid w:val="003B5AB0"/>
    <w:rsid w:val="003C56E6"/>
    <w:rsid w:val="003D21B4"/>
    <w:rsid w:val="003E67BC"/>
    <w:rsid w:val="00440AF9"/>
    <w:rsid w:val="004F415A"/>
    <w:rsid w:val="00505290"/>
    <w:rsid w:val="00587676"/>
    <w:rsid w:val="005A284A"/>
    <w:rsid w:val="005E5BD8"/>
    <w:rsid w:val="005E7835"/>
    <w:rsid w:val="0068220A"/>
    <w:rsid w:val="006B7E48"/>
    <w:rsid w:val="007252F1"/>
    <w:rsid w:val="007D7725"/>
    <w:rsid w:val="00802288"/>
    <w:rsid w:val="00873FE4"/>
    <w:rsid w:val="0094197A"/>
    <w:rsid w:val="00970CE2"/>
    <w:rsid w:val="009D1C0B"/>
    <w:rsid w:val="00A23947"/>
    <w:rsid w:val="00A31F97"/>
    <w:rsid w:val="00B43E15"/>
    <w:rsid w:val="00C04450"/>
    <w:rsid w:val="00C864E4"/>
    <w:rsid w:val="00CE7BBB"/>
    <w:rsid w:val="00D1659F"/>
    <w:rsid w:val="00D431E9"/>
    <w:rsid w:val="00DB57F8"/>
    <w:rsid w:val="00E26446"/>
    <w:rsid w:val="00E8311C"/>
    <w:rsid w:val="00E97A4B"/>
    <w:rsid w:val="00ED67BE"/>
    <w:rsid w:val="00EF5A37"/>
    <w:rsid w:val="00F144A9"/>
    <w:rsid w:val="00F770B9"/>
    <w:rsid w:val="00FB6AE5"/>
    <w:rsid w:val="00FF6FB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FE4"/>
    <w:pPr>
      <w:widowControl w:val="0"/>
    </w:pPr>
    <w:rPr>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F415A"/>
    <w:pPr>
      <w:tabs>
        <w:tab w:val="center" w:pos="4153"/>
        <w:tab w:val="right" w:pos="8306"/>
      </w:tabs>
      <w:snapToGrid w:val="0"/>
    </w:pPr>
    <w:rPr>
      <w:sz w:val="20"/>
    </w:rPr>
  </w:style>
  <w:style w:type="character" w:customStyle="1" w:styleId="HeaderChar">
    <w:name w:val="Header Char"/>
    <w:basedOn w:val="DefaultParagraphFont"/>
    <w:link w:val="Header"/>
    <w:uiPriority w:val="99"/>
    <w:semiHidden/>
    <w:locked/>
    <w:rsid w:val="004F415A"/>
    <w:rPr>
      <w:rFonts w:cs="Times New Roman"/>
      <w:kern w:val="2"/>
    </w:rPr>
  </w:style>
  <w:style w:type="paragraph" w:styleId="Footer">
    <w:name w:val="footer"/>
    <w:basedOn w:val="Normal"/>
    <w:link w:val="FooterChar"/>
    <w:uiPriority w:val="99"/>
    <w:semiHidden/>
    <w:rsid w:val="004F415A"/>
    <w:pPr>
      <w:tabs>
        <w:tab w:val="center" w:pos="4153"/>
        <w:tab w:val="right" w:pos="8306"/>
      </w:tabs>
      <w:snapToGrid w:val="0"/>
    </w:pPr>
    <w:rPr>
      <w:sz w:val="20"/>
    </w:rPr>
  </w:style>
  <w:style w:type="character" w:customStyle="1" w:styleId="FooterChar">
    <w:name w:val="Footer Char"/>
    <w:basedOn w:val="DefaultParagraphFont"/>
    <w:link w:val="Footer"/>
    <w:uiPriority w:val="99"/>
    <w:semiHidden/>
    <w:locked/>
    <w:rsid w:val="004F415A"/>
    <w:rPr>
      <w:rFonts w:cs="Times New Roman"/>
      <w:kern w:val="2"/>
    </w:rPr>
  </w:style>
  <w:style w:type="paragraph" w:styleId="ListParagraph">
    <w:name w:val="List Paragraph"/>
    <w:basedOn w:val="Normal"/>
    <w:uiPriority w:val="99"/>
    <w:qFormat/>
    <w:rsid w:val="004F415A"/>
    <w:pPr>
      <w:ind w:leftChars="200" w:left="480"/>
    </w:pPr>
  </w:style>
  <w:style w:type="paragraph" w:styleId="BalloonText">
    <w:name w:val="Balloon Text"/>
    <w:basedOn w:val="Normal"/>
    <w:link w:val="BalloonTextChar"/>
    <w:uiPriority w:val="99"/>
    <w:semiHidden/>
    <w:rsid w:val="000C0053"/>
    <w:rPr>
      <w:rFonts w:ascii="Cambria" w:hAnsi="Cambria"/>
      <w:sz w:val="18"/>
      <w:szCs w:val="18"/>
    </w:rPr>
  </w:style>
  <w:style w:type="character" w:customStyle="1" w:styleId="BalloonTextChar">
    <w:name w:val="Balloon Text Char"/>
    <w:basedOn w:val="DefaultParagraphFont"/>
    <w:link w:val="BalloonText"/>
    <w:uiPriority w:val="99"/>
    <w:semiHidden/>
    <w:locked/>
    <w:rsid w:val="000C0053"/>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117</Words>
  <Characters>671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臺中市政府新聞局員工與廠商互動倫理須知</dc:title>
  <dc:subject/>
  <dc:creator>strong67</dc:creator>
  <cp:keywords/>
  <dc:description/>
  <cp:lastModifiedBy>f71108</cp:lastModifiedBy>
  <cp:revision>2</cp:revision>
  <cp:lastPrinted>2015-01-05T10:16:00Z</cp:lastPrinted>
  <dcterms:created xsi:type="dcterms:W3CDTF">2015-01-19T02:31:00Z</dcterms:created>
  <dcterms:modified xsi:type="dcterms:W3CDTF">2015-01-19T02:31:00Z</dcterms:modified>
</cp:coreProperties>
</file>