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3A" w:rsidRDefault="002D223A" w:rsidP="00900BFC">
      <w:pPr>
        <w:ind w:firstLineChars="350" w:firstLine="1401"/>
        <w:rPr>
          <w:rFonts w:ascii="標楷體" w:eastAsia="標楷體" w:hAnsi="標楷體"/>
          <w:b/>
          <w:sz w:val="40"/>
          <w:szCs w:val="40"/>
        </w:rPr>
      </w:pPr>
      <w:r w:rsidRPr="00900BFC">
        <w:rPr>
          <w:rFonts w:ascii="標楷體" w:eastAsia="標楷體" w:hAnsi="標楷體" w:hint="eastAsia"/>
          <w:b/>
          <w:sz w:val="40"/>
          <w:szCs w:val="40"/>
        </w:rPr>
        <w:t>臺中市政府法律顧問遴聘要點</w:t>
      </w:r>
    </w:p>
    <w:p w:rsidR="002D223A" w:rsidRPr="004F2F07" w:rsidRDefault="002D223A" w:rsidP="004F2F07">
      <w:pPr>
        <w:ind w:firstLineChars="350" w:firstLine="700"/>
        <w:jc w:val="right"/>
        <w:rPr>
          <w:rFonts w:ascii="標楷體" w:eastAsia="標楷體" w:hAnsi="標楷體"/>
          <w:b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7"/>
          <w:attr w:name="Month" w:val="1"/>
          <w:attr w:name="Year" w:val="2015"/>
        </w:smartTagPr>
        <w:r>
          <w:rPr>
            <w:rFonts w:ascii="標楷體" w:eastAsia="標楷體" w:hAnsi="標楷體" w:hint="eastAsia"/>
            <w:sz w:val="20"/>
            <w:szCs w:val="20"/>
          </w:rPr>
          <w:t>中華</w:t>
        </w:r>
        <w:r w:rsidRPr="004F2F07">
          <w:rPr>
            <w:rFonts w:ascii="標楷體" w:eastAsia="標楷體" w:hAnsi="標楷體" w:hint="eastAsia"/>
            <w:sz w:val="20"/>
            <w:szCs w:val="20"/>
          </w:rPr>
          <w:t>民國</w:t>
        </w:r>
        <w:r w:rsidRPr="004F2F07">
          <w:rPr>
            <w:rFonts w:ascii="標楷體" w:eastAsia="標楷體" w:hAnsi="標楷體"/>
            <w:sz w:val="20"/>
            <w:szCs w:val="20"/>
          </w:rPr>
          <w:t>10</w:t>
        </w:r>
        <w:r>
          <w:rPr>
            <w:rFonts w:ascii="標楷體" w:eastAsia="標楷體" w:hAnsi="標楷體"/>
            <w:sz w:val="20"/>
            <w:szCs w:val="20"/>
          </w:rPr>
          <w:t>4</w:t>
        </w:r>
        <w:r w:rsidRPr="004F2F07">
          <w:rPr>
            <w:rFonts w:ascii="標楷體" w:eastAsia="標楷體" w:hAnsi="標楷體" w:hint="eastAsia"/>
            <w:sz w:val="20"/>
            <w:szCs w:val="20"/>
          </w:rPr>
          <w:t>年</w:t>
        </w:r>
        <w:r w:rsidRPr="004F2F07">
          <w:rPr>
            <w:rFonts w:ascii="標楷體" w:eastAsia="標楷體" w:hAnsi="標楷體"/>
            <w:sz w:val="20"/>
            <w:szCs w:val="20"/>
          </w:rPr>
          <w:t>1</w:t>
        </w:r>
        <w:r w:rsidRPr="004F2F07">
          <w:rPr>
            <w:rFonts w:ascii="標楷體" w:eastAsia="標楷體" w:hAnsi="標楷體" w:hint="eastAsia"/>
            <w:sz w:val="20"/>
            <w:szCs w:val="20"/>
          </w:rPr>
          <w:t>月</w:t>
        </w:r>
        <w:r w:rsidRPr="004F2F07">
          <w:rPr>
            <w:rFonts w:ascii="標楷體" w:eastAsia="標楷體" w:hAnsi="標楷體"/>
            <w:sz w:val="20"/>
            <w:szCs w:val="20"/>
          </w:rPr>
          <w:t>7</w:t>
        </w:r>
        <w:r w:rsidRPr="004F2F07">
          <w:rPr>
            <w:rFonts w:ascii="標楷體" w:eastAsia="標楷體" w:hAnsi="標楷體" w:hint="eastAsia"/>
            <w:sz w:val="20"/>
            <w:szCs w:val="20"/>
          </w:rPr>
          <w:t>日</w:t>
        </w:r>
      </w:smartTag>
      <w:r w:rsidRPr="004F2F07">
        <w:rPr>
          <w:rFonts w:ascii="標楷體" w:eastAsia="標楷體" w:hAnsi="標楷體" w:hint="eastAsia"/>
          <w:sz w:val="20"/>
          <w:szCs w:val="20"/>
        </w:rPr>
        <w:t>府授法扶字第</w:t>
      </w:r>
      <w:r w:rsidRPr="004F2F07">
        <w:rPr>
          <w:rFonts w:ascii="標楷體" w:eastAsia="標楷體" w:hAnsi="標楷體"/>
          <w:color w:val="000000"/>
          <w:sz w:val="20"/>
          <w:szCs w:val="20"/>
        </w:rPr>
        <w:t>1040002077</w:t>
      </w:r>
      <w:r w:rsidRPr="004F2F07">
        <w:rPr>
          <w:rFonts w:ascii="標楷體" w:eastAsia="標楷體" w:hAnsi="標楷體" w:hint="eastAsia"/>
          <w:sz w:val="20"/>
          <w:szCs w:val="20"/>
        </w:rPr>
        <w:t>號函訂定</w:t>
      </w:r>
    </w:p>
    <w:p w:rsidR="002D223A" w:rsidRPr="00900BFC" w:rsidRDefault="002D223A" w:rsidP="00900BFC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 w:hint="eastAsia"/>
          <w:sz w:val="28"/>
          <w:szCs w:val="28"/>
        </w:rPr>
        <w:t>一、臺中市政府（以下簡稱本府）為辦理重大政策及各局、處間法案研議，遴聘法律顧問以提升行政效率，特訂定本要點。</w:t>
      </w:r>
    </w:p>
    <w:p w:rsidR="002D223A" w:rsidRDefault="002D223A" w:rsidP="00554504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 w:hint="eastAsia"/>
          <w:sz w:val="28"/>
          <w:szCs w:val="28"/>
        </w:rPr>
        <w:t>二、本府法律顧問之任務如下：</w:t>
      </w:r>
    </w:p>
    <w:p w:rsidR="002D223A" w:rsidRDefault="002D223A" w:rsidP="00554504">
      <w:pPr>
        <w:spacing w:line="48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一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本府重大政策決定提出法律意見。</w:t>
      </w:r>
    </w:p>
    <w:p w:rsidR="002D223A" w:rsidRDefault="002D223A" w:rsidP="00554504">
      <w:pPr>
        <w:spacing w:line="48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二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協助處理各局、處間重大法案研議。</w:t>
      </w:r>
    </w:p>
    <w:p w:rsidR="002D223A" w:rsidRDefault="002D223A" w:rsidP="00554504">
      <w:pPr>
        <w:spacing w:line="48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三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就本府重大工程契約爭議提供法律意見。</w:t>
      </w:r>
    </w:p>
    <w:p w:rsidR="002D223A" w:rsidRPr="00900BFC" w:rsidRDefault="002D223A" w:rsidP="00554504">
      <w:pPr>
        <w:spacing w:line="48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四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影響本府不實言論或報導之協助處理。</w:t>
      </w:r>
    </w:p>
    <w:p w:rsidR="002D223A" w:rsidRPr="00900BFC" w:rsidRDefault="002D223A" w:rsidP="00554504">
      <w:pPr>
        <w:spacing w:line="480" w:lineRule="exact"/>
        <w:ind w:leftChars="200" w:left="90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五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其他有關法律爭議之處理。</w:t>
      </w:r>
    </w:p>
    <w:p w:rsidR="002D223A" w:rsidRPr="00900BFC" w:rsidRDefault="002D223A" w:rsidP="00900BFC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 w:hint="eastAsia"/>
          <w:sz w:val="28"/>
          <w:szCs w:val="28"/>
        </w:rPr>
        <w:t>三、法律顧問由本府就符合下列各款資格者聘任之：</w:t>
      </w:r>
    </w:p>
    <w:p w:rsidR="002D223A" w:rsidRDefault="002D223A" w:rsidP="00554504">
      <w:pPr>
        <w:spacing w:line="480" w:lineRule="exact"/>
        <w:ind w:leftChars="197" w:left="1173" w:hangingChars="250" w:hanging="70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一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現已登錄各縣市律師公會會員並執業二年以上之律師，未依律師法受懲戒處分。</w:t>
      </w:r>
    </w:p>
    <w:p w:rsidR="002D223A" w:rsidRDefault="002D223A" w:rsidP="00554504">
      <w:pPr>
        <w:spacing w:line="480" w:lineRule="exact"/>
        <w:ind w:leftChars="197" w:left="1173" w:hangingChars="250" w:hanging="70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二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現擔任各大專院校法律、政治或公共行政等相關學系、研究所系教師二年以上，</w:t>
      </w:r>
      <w:r>
        <w:rPr>
          <w:rFonts w:ascii="標楷體" w:eastAsia="標楷體" w:hAnsi="標楷體" w:hint="eastAsia"/>
          <w:sz w:val="28"/>
          <w:szCs w:val="28"/>
        </w:rPr>
        <w:t>對地方自治、政府採購、民、刑事及公共行政學等學術領域，學有專精</w:t>
      </w:r>
      <w:r w:rsidRPr="00900BFC">
        <w:rPr>
          <w:rFonts w:ascii="標楷體" w:eastAsia="標楷體" w:hAnsi="標楷體" w:hint="eastAsia"/>
          <w:sz w:val="28"/>
          <w:szCs w:val="28"/>
        </w:rPr>
        <w:t>能對政府重大法案研議及決策提出適當意見。</w:t>
      </w:r>
    </w:p>
    <w:p w:rsidR="002D223A" w:rsidRDefault="002D223A" w:rsidP="00554504">
      <w:pPr>
        <w:spacing w:line="480" w:lineRule="exact"/>
        <w:ind w:leftChars="197" w:left="1173" w:hangingChars="250" w:hanging="70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三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曾任法</w:t>
      </w:r>
      <w:r>
        <w:rPr>
          <w:rFonts w:ascii="標楷體" w:eastAsia="標楷體" w:hAnsi="標楷體" w:hint="eastAsia"/>
          <w:sz w:val="28"/>
          <w:szCs w:val="28"/>
        </w:rPr>
        <w:t>官、檢察官、公設辯護人、律師及高階公務人員之退休人員，任職期間</w:t>
      </w:r>
      <w:r w:rsidRPr="00900BFC">
        <w:rPr>
          <w:rFonts w:ascii="標楷體" w:eastAsia="標楷體" w:hAnsi="標楷體" w:hint="eastAsia"/>
          <w:sz w:val="28"/>
          <w:szCs w:val="28"/>
        </w:rPr>
        <w:t>無不良記錄。</w:t>
      </w:r>
    </w:p>
    <w:p w:rsidR="002D223A" w:rsidRPr="00900BFC" w:rsidRDefault="002D223A" w:rsidP="00554504">
      <w:pPr>
        <w:spacing w:line="480" w:lineRule="exact"/>
        <w:ind w:leftChars="197" w:left="1173" w:hangingChars="250" w:hanging="70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四</w:t>
      </w:r>
      <w:r w:rsidRPr="00900BFC">
        <w:rPr>
          <w:rFonts w:ascii="標楷體" w:eastAsia="標楷體" w:hAnsi="標楷體"/>
          <w:sz w:val="28"/>
          <w:szCs w:val="28"/>
        </w:rPr>
        <w:t>)</w:t>
      </w:r>
      <w:r w:rsidRPr="00900BFC">
        <w:rPr>
          <w:sz w:val="28"/>
          <w:szCs w:val="28"/>
        </w:rPr>
        <w:t xml:space="preserve"> </w:t>
      </w:r>
      <w:r w:rsidRPr="00900BFC">
        <w:rPr>
          <w:rFonts w:ascii="標楷體" w:eastAsia="標楷體" w:hAnsi="標楷體" w:hint="eastAsia"/>
          <w:sz w:val="28"/>
          <w:szCs w:val="28"/>
        </w:rPr>
        <w:t>熱心公益之社會賢達人士，願對本府重大決策案，提供法律意見。</w:t>
      </w:r>
    </w:p>
    <w:p w:rsidR="002D223A" w:rsidRDefault="002D223A" w:rsidP="00D20A48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 w:hint="eastAsia"/>
          <w:sz w:val="28"/>
          <w:szCs w:val="28"/>
        </w:rPr>
        <w:t>四、本府法律顧問置三十名，由本府各機關、中華民國律師公會全國聯合會，全國各學校法律、政治或公共行政等相關學系、研究所</w:t>
      </w:r>
      <w:r w:rsidRPr="00900BFC">
        <w:rPr>
          <w:rFonts w:ascii="標楷體" w:eastAsia="標楷體" w:hAnsi="標楷體"/>
          <w:sz w:val="28"/>
          <w:szCs w:val="28"/>
        </w:rPr>
        <w:t xml:space="preserve"> </w:t>
      </w:r>
      <w:r w:rsidRPr="00900BFC">
        <w:rPr>
          <w:rFonts w:ascii="標楷體" w:eastAsia="標楷體" w:hAnsi="標楷體" w:hint="eastAsia"/>
          <w:sz w:val="28"/>
          <w:szCs w:val="28"/>
        </w:rPr>
        <w:t>推薦後，經報本府核定後聘任之。</w:t>
      </w:r>
    </w:p>
    <w:p w:rsidR="002D223A" w:rsidRDefault="002D223A" w:rsidP="00D20A48">
      <w:pPr>
        <w:spacing w:line="480" w:lineRule="exact"/>
        <w:ind w:leftChars="250" w:left="60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 w:hint="eastAsia"/>
          <w:sz w:val="28"/>
          <w:szCs w:val="28"/>
        </w:rPr>
        <w:t>法律顧問任期二年，因故出缺時，得補聘之，補聘之任期至原任期屆滿時為止。</w:t>
      </w:r>
    </w:p>
    <w:p w:rsidR="002D223A" w:rsidRPr="00900BFC" w:rsidRDefault="002D223A" w:rsidP="00CE40E2">
      <w:pPr>
        <w:spacing w:line="480" w:lineRule="exact"/>
        <w:ind w:leftChars="200" w:left="480" w:firstLineChars="50" w:firstLine="14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 w:hint="eastAsia"/>
          <w:sz w:val="28"/>
          <w:szCs w:val="28"/>
        </w:rPr>
        <w:t>本府聘任法律顧問，應發給法律顧問聘書，並載明任期。</w:t>
      </w:r>
    </w:p>
    <w:p w:rsidR="002D223A" w:rsidRPr="00900BFC" w:rsidRDefault="002D223A" w:rsidP="00900BFC">
      <w:pPr>
        <w:spacing w:line="480" w:lineRule="exact"/>
        <w:ind w:leftChars="250" w:left="60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 w:hint="eastAsia"/>
          <w:sz w:val="28"/>
          <w:szCs w:val="28"/>
        </w:rPr>
        <w:t>法律顧問均為無給職。</w:t>
      </w:r>
    </w:p>
    <w:p w:rsidR="002D223A" w:rsidRPr="00900BFC" w:rsidRDefault="002D223A" w:rsidP="00900BFC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 w:hint="eastAsia"/>
          <w:sz w:val="28"/>
          <w:szCs w:val="28"/>
        </w:rPr>
        <w:t>五、法律顧問有下列情形之一者，本府得予以解聘或不予續聘：</w:t>
      </w:r>
    </w:p>
    <w:p w:rsidR="002D223A" w:rsidRDefault="002D223A" w:rsidP="00D20A48">
      <w:pPr>
        <w:spacing w:line="48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一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律師經法院廢止或註銷其登錄。</w:t>
      </w:r>
    </w:p>
    <w:p w:rsidR="002D223A" w:rsidRDefault="002D223A" w:rsidP="00D20A48">
      <w:pPr>
        <w:spacing w:line="48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二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依律師法受懲戒處分。</w:t>
      </w:r>
    </w:p>
    <w:p w:rsidR="002D223A" w:rsidRDefault="002D223A" w:rsidP="00D20A48">
      <w:pPr>
        <w:spacing w:line="480" w:lineRule="exact"/>
        <w:ind w:leftChars="250" w:left="1300" w:hangingChars="250" w:hanging="70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三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對本府研</w:t>
      </w:r>
      <w:r>
        <w:rPr>
          <w:rFonts w:ascii="標楷體" w:eastAsia="標楷體" w:hAnsi="標楷體" w:hint="eastAsia"/>
          <w:sz w:val="28"/>
          <w:szCs w:val="28"/>
        </w:rPr>
        <w:t>議案件，洩漏於第三人或以不正當之方法招攬訴訟、要求期約或收受</w:t>
      </w:r>
      <w:r w:rsidRPr="00900BFC">
        <w:rPr>
          <w:rFonts w:ascii="標楷體" w:eastAsia="標楷體" w:hAnsi="標楷體" w:hint="eastAsia"/>
          <w:sz w:val="28"/>
          <w:szCs w:val="28"/>
        </w:rPr>
        <w:t>額外之酬金或利益。</w:t>
      </w:r>
    </w:p>
    <w:p w:rsidR="002D223A" w:rsidRPr="00900BFC" w:rsidRDefault="002D223A" w:rsidP="004164B2">
      <w:pPr>
        <w:spacing w:line="480" w:lineRule="exact"/>
        <w:ind w:leftChars="250" w:left="1160" w:hangingChars="200" w:hanging="56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>(</w:t>
      </w:r>
      <w:r w:rsidRPr="00900BFC">
        <w:rPr>
          <w:rFonts w:ascii="標楷體" w:eastAsia="標楷體" w:hAnsi="標楷體" w:hint="eastAsia"/>
          <w:sz w:val="28"/>
          <w:szCs w:val="28"/>
        </w:rPr>
        <w:t>四</w:t>
      </w:r>
      <w:r w:rsidRPr="00900BFC">
        <w:rPr>
          <w:rFonts w:ascii="標楷體" w:eastAsia="標楷體" w:hAnsi="標楷體"/>
          <w:sz w:val="28"/>
          <w:szCs w:val="28"/>
        </w:rPr>
        <w:t xml:space="preserve">) </w:t>
      </w:r>
      <w:r w:rsidRPr="00900BFC">
        <w:rPr>
          <w:rFonts w:ascii="標楷體" w:eastAsia="標楷體" w:hAnsi="標楷體" w:hint="eastAsia"/>
          <w:sz w:val="28"/>
          <w:szCs w:val="28"/>
        </w:rPr>
        <w:t>擔任顧問期間行為或言論有損本府聲譽。</w:t>
      </w:r>
      <w:r w:rsidRPr="00900BFC">
        <w:rPr>
          <w:rFonts w:ascii="標楷體" w:eastAsia="標楷體" w:hAnsi="標楷體"/>
          <w:sz w:val="28"/>
          <w:szCs w:val="28"/>
        </w:rPr>
        <w:t xml:space="preserve"> </w:t>
      </w:r>
    </w:p>
    <w:p w:rsidR="002D223A" w:rsidRPr="00900BFC" w:rsidRDefault="002D223A" w:rsidP="00900BFC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 w:hint="eastAsia"/>
          <w:sz w:val="28"/>
          <w:szCs w:val="28"/>
        </w:rPr>
        <w:t>六、法律顧問業務由本府法制局負責，承市長之命，執行本要點規定之任務。</w:t>
      </w:r>
    </w:p>
    <w:p w:rsidR="002D223A" w:rsidRPr="00900BFC" w:rsidRDefault="002D223A" w:rsidP="00900BFC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00BFC">
        <w:rPr>
          <w:rFonts w:ascii="標楷體" w:eastAsia="標楷體" w:hAnsi="標楷體"/>
          <w:sz w:val="28"/>
          <w:szCs w:val="28"/>
        </w:rPr>
        <w:t xml:space="preserve">    </w:t>
      </w:r>
      <w:r w:rsidRPr="00900BFC">
        <w:rPr>
          <w:rFonts w:ascii="標楷體" w:eastAsia="標楷體" w:hAnsi="標楷體" w:hint="eastAsia"/>
          <w:sz w:val="28"/>
          <w:szCs w:val="28"/>
        </w:rPr>
        <w:t>法律顧問之運作、聘任等所需經費，由本府法制局年度預算相關經費項下支應。</w:t>
      </w:r>
    </w:p>
    <w:sectPr w:rsidR="002D223A" w:rsidRPr="00900BFC" w:rsidSect="001A0E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23A" w:rsidRDefault="002D223A" w:rsidP="00084AB2">
      <w:r>
        <w:separator/>
      </w:r>
    </w:p>
  </w:endnote>
  <w:endnote w:type="continuationSeparator" w:id="0">
    <w:p w:rsidR="002D223A" w:rsidRDefault="002D223A" w:rsidP="00084A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23A" w:rsidRDefault="002D223A" w:rsidP="00084AB2">
      <w:r>
        <w:separator/>
      </w:r>
    </w:p>
  </w:footnote>
  <w:footnote w:type="continuationSeparator" w:id="0">
    <w:p w:rsidR="002D223A" w:rsidRDefault="002D223A" w:rsidP="00084A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51C4"/>
    <w:multiLevelType w:val="hybridMultilevel"/>
    <w:tmpl w:val="CA7A299A"/>
    <w:lvl w:ilvl="0" w:tplc="9A44CEAA">
      <w:start w:val="1"/>
      <w:numFmt w:val="taiwaneseCountingThousand"/>
      <w:lvlText w:val="%1、"/>
      <w:lvlJc w:val="left"/>
      <w:pPr>
        <w:ind w:left="450" w:hanging="45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71726032"/>
    <w:multiLevelType w:val="hybridMultilevel"/>
    <w:tmpl w:val="B0927630"/>
    <w:lvl w:ilvl="0" w:tplc="69CE99CC">
      <w:start w:val="1"/>
      <w:numFmt w:val="taiwaneseCountingThousand"/>
      <w:lvlText w:val="%1、"/>
      <w:lvlJc w:val="left"/>
      <w:pPr>
        <w:ind w:left="450" w:hanging="45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9F0"/>
    <w:rsid w:val="000507FE"/>
    <w:rsid w:val="00052C2F"/>
    <w:rsid w:val="00084AB2"/>
    <w:rsid w:val="000850A7"/>
    <w:rsid w:val="000E0EF3"/>
    <w:rsid w:val="000E77F4"/>
    <w:rsid w:val="00113CD7"/>
    <w:rsid w:val="00120432"/>
    <w:rsid w:val="00142136"/>
    <w:rsid w:val="001547DD"/>
    <w:rsid w:val="0016444D"/>
    <w:rsid w:val="001905EA"/>
    <w:rsid w:val="001A0E84"/>
    <w:rsid w:val="001B4E7C"/>
    <w:rsid w:val="001C6F0C"/>
    <w:rsid w:val="001C7A89"/>
    <w:rsid w:val="00253C8F"/>
    <w:rsid w:val="0027482F"/>
    <w:rsid w:val="002C49F0"/>
    <w:rsid w:val="002C5518"/>
    <w:rsid w:val="002D223A"/>
    <w:rsid w:val="00313F0A"/>
    <w:rsid w:val="003A5410"/>
    <w:rsid w:val="003C7681"/>
    <w:rsid w:val="003E3B1F"/>
    <w:rsid w:val="004164B2"/>
    <w:rsid w:val="00436648"/>
    <w:rsid w:val="004A0DD9"/>
    <w:rsid w:val="004F2F07"/>
    <w:rsid w:val="00540316"/>
    <w:rsid w:val="00554504"/>
    <w:rsid w:val="00584F7C"/>
    <w:rsid w:val="00587B08"/>
    <w:rsid w:val="00591CF1"/>
    <w:rsid w:val="005A01F5"/>
    <w:rsid w:val="00642D7D"/>
    <w:rsid w:val="006E33A8"/>
    <w:rsid w:val="00710F63"/>
    <w:rsid w:val="0079126A"/>
    <w:rsid w:val="007D7182"/>
    <w:rsid w:val="00806486"/>
    <w:rsid w:val="00832CF8"/>
    <w:rsid w:val="008C74BB"/>
    <w:rsid w:val="00900BFC"/>
    <w:rsid w:val="00943FA9"/>
    <w:rsid w:val="009670C5"/>
    <w:rsid w:val="00A0599B"/>
    <w:rsid w:val="00A255DD"/>
    <w:rsid w:val="00A96DC4"/>
    <w:rsid w:val="00AB6625"/>
    <w:rsid w:val="00AE0B21"/>
    <w:rsid w:val="00AE4E25"/>
    <w:rsid w:val="00B24D55"/>
    <w:rsid w:val="00C10FEB"/>
    <w:rsid w:val="00C769B9"/>
    <w:rsid w:val="00C82BFF"/>
    <w:rsid w:val="00CD52C8"/>
    <w:rsid w:val="00CE40E2"/>
    <w:rsid w:val="00D20A48"/>
    <w:rsid w:val="00D233DC"/>
    <w:rsid w:val="00D371FE"/>
    <w:rsid w:val="00D4746F"/>
    <w:rsid w:val="00D55BB1"/>
    <w:rsid w:val="00D7753C"/>
    <w:rsid w:val="00D84771"/>
    <w:rsid w:val="00DA5FF7"/>
    <w:rsid w:val="00DE024E"/>
    <w:rsid w:val="00E9010F"/>
    <w:rsid w:val="00EE2D19"/>
    <w:rsid w:val="00F33C76"/>
    <w:rsid w:val="00F41896"/>
    <w:rsid w:val="00F44A35"/>
    <w:rsid w:val="00F84B85"/>
    <w:rsid w:val="00FA2781"/>
    <w:rsid w:val="00FC4A1F"/>
    <w:rsid w:val="00FD64D9"/>
    <w:rsid w:val="00FF1101"/>
    <w:rsid w:val="00FF7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EF3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C49F0"/>
    <w:pPr>
      <w:ind w:leftChars="200" w:left="480"/>
    </w:pPr>
  </w:style>
  <w:style w:type="paragraph" w:customStyle="1" w:styleId="a">
    <w:name w:val="令.條"/>
    <w:basedOn w:val="Normal"/>
    <w:uiPriority w:val="99"/>
    <w:rsid w:val="002C49F0"/>
    <w:pPr>
      <w:adjustRightInd w:val="0"/>
      <w:spacing w:line="360" w:lineRule="atLeast"/>
      <w:ind w:left="1200" w:hangingChars="500" w:hanging="1200"/>
      <w:jc w:val="both"/>
    </w:pPr>
    <w:rPr>
      <w:rFonts w:ascii="Times New Roman" w:eastAsia="標楷體" w:hAnsi="Times New Roman"/>
      <w:kern w:val="0"/>
      <w:sz w:val="28"/>
      <w:szCs w:val="20"/>
    </w:rPr>
  </w:style>
  <w:style w:type="paragraph" w:styleId="Header">
    <w:name w:val="header"/>
    <w:basedOn w:val="Normal"/>
    <w:link w:val="HeaderChar"/>
    <w:uiPriority w:val="99"/>
    <w:semiHidden/>
    <w:rsid w:val="00084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4AB2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84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4AB2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121</Words>
  <Characters>691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臺中市政府法律顧問遴聘要點</dc:title>
  <dc:subject/>
  <dc:creator>m02216</dc:creator>
  <cp:keywords/>
  <dc:description/>
  <cp:lastModifiedBy>f71108</cp:lastModifiedBy>
  <cp:revision>3</cp:revision>
  <cp:lastPrinted>2014-12-29T00:34:00Z</cp:lastPrinted>
  <dcterms:created xsi:type="dcterms:W3CDTF">2015-01-12T01:12:00Z</dcterms:created>
  <dcterms:modified xsi:type="dcterms:W3CDTF">2015-01-13T07:30:00Z</dcterms:modified>
</cp:coreProperties>
</file>