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481" w:rsidRPr="007315A2" w:rsidRDefault="00B51481" w:rsidP="00422586">
      <w:pPr>
        <w:spacing w:line="460" w:lineRule="exact"/>
        <w:jc w:val="center"/>
        <w:rPr>
          <w:rFonts w:ascii="標楷體" w:eastAsia="標楷體" w:hAnsi="標楷體"/>
          <w:spacing w:val="-20"/>
          <w:sz w:val="40"/>
          <w:szCs w:val="40"/>
        </w:rPr>
      </w:pPr>
      <w:r w:rsidRPr="007315A2">
        <w:rPr>
          <w:rFonts w:ascii="標楷體" w:eastAsia="標楷體" w:hAnsi="標楷體" w:hint="eastAsia"/>
          <w:spacing w:val="-20"/>
          <w:sz w:val="40"/>
          <w:szCs w:val="40"/>
        </w:rPr>
        <w:t>臺中市政府建設局預防危害或破壞事件</w:t>
      </w:r>
      <w:r>
        <w:rPr>
          <w:rFonts w:ascii="標楷體" w:eastAsia="標楷體" w:hAnsi="標楷體" w:hint="eastAsia"/>
          <w:spacing w:val="-20"/>
          <w:sz w:val="40"/>
          <w:szCs w:val="40"/>
        </w:rPr>
        <w:t>作業要點</w:t>
      </w:r>
    </w:p>
    <w:p w:rsidR="00B51481" w:rsidRDefault="00B51481" w:rsidP="00E96C5B">
      <w:pPr>
        <w:autoSpaceDE w:val="0"/>
        <w:autoSpaceDN w:val="0"/>
        <w:adjustRightInd w:val="0"/>
        <w:snapToGrid w:val="0"/>
        <w:spacing w:line="460" w:lineRule="exact"/>
        <w:rPr>
          <w:rFonts w:ascii="標楷體" w:eastAsia="標楷體" w:hAnsi="標楷體" w:cs="標楷體-WinCharSetFFFF-H"/>
          <w:kern w:val="0"/>
          <w:sz w:val="20"/>
          <w:szCs w:val="20"/>
        </w:rPr>
      </w:pPr>
      <w:r>
        <w:rPr>
          <w:rFonts w:ascii="標楷體" w:eastAsia="標楷體" w:hAnsi="標楷體" w:cs="標楷體-WinCharSetFFFF-H"/>
          <w:kern w:val="0"/>
          <w:sz w:val="20"/>
          <w:szCs w:val="20"/>
        </w:rPr>
        <w:t xml:space="preserve">                                             </w:t>
      </w:r>
      <w:r w:rsidRPr="00BD539C">
        <w:rPr>
          <w:rFonts w:ascii="標楷體" w:eastAsia="標楷體" w:hAnsi="標楷體" w:cs="標楷體-WinCharSetFFFF-H" w:hint="eastAsia"/>
          <w:kern w:val="0"/>
          <w:sz w:val="20"/>
          <w:szCs w:val="20"/>
        </w:rPr>
        <w:t>中</w:t>
      </w:r>
      <w:r>
        <w:rPr>
          <w:rFonts w:ascii="標楷體" w:eastAsia="標楷體" w:hAnsi="標楷體" w:cs="標楷體-WinCharSetFFFF-H"/>
          <w:kern w:val="0"/>
          <w:sz w:val="20"/>
          <w:szCs w:val="20"/>
        </w:rPr>
        <w:t xml:space="preserve"> </w:t>
      </w:r>
      <w:r w:rsidRPr="00BD539C">
        <w:rPr>
          <w:rFonts w:ascii="標楷體" w:eastAsia="標楷體" w:hAnsi="標楷體" w:cs="標楷體-WinCharSetFFFF-H" w:hint="eastAsia"/>
          <w:kern w:val="0"/>
          <w:sz w:val="20"/>
          <w:szCs w:val="20"/>
        </w:rPr>
        <w:t>華</w:t>
      </w:r>
      <w:r>
        <w:rPr>
          <w:rFonts w:ascii="標楷體" w:eastAsia="標楷體" w:hAnsi="標楷體" w:cs="標楷體-WinCharSetFFFF-H"/>
          <w:kern w:val="0"/>
          <w:sz w:val="20"/>
          <w:szCs w:val="20"/>
        </w:rPr>
        <w:t xml:space="preserve"> </w:t>
      </w:r>
      <w:r w:rsidRPr="00BD539C">
        <w:rPr>
          <w:rFonts w:ascii="標楷體" w:eastAsia="標楷體" w:hAnsi="標楷體" w:cs="標楷體-WinCharSetFFFF-H" w:hint="eastAsia"/>
          <w:kern w:val="0"/>
          <w:sz w:val="20"/>
          <w:szCs w:val="20"/>
        </w:rPr>
        <w:t>民</w:t>
      </w:r>
      <w:r>
        <w:rPr>
          <w:rFonts w:ascii="標楷體" w:eastAsia="標楷體" w:hAnsi="標楷體" w:cs="標楷體-WinCharSetFFFF-H"/>
          <w:kern w:val="0"/>
          <w:sz w:val="20"/>
          <w:szCs w:val="20"/>
        </w:rPr>
        <w:t xml:space="preserve"> </w:t>
      </w:r>
      <w:r w:rsidRPr="00BD539C">
        <w:rPr>
          <w:rFonts w:ascii="標楷體" w:eastAsia="標楷體" w:hAnsi="標楷體" w:cs="標楷體-WinCharSetFFFF-H" w:hint="eastAsia"/>
          <w:kern w:val="0"/>
          <w:sz w:val="20"/>
          <w:szCs w:val="20"/>
        </w:rPr>
        <w:t>國</w:t>
      </w:r>
      <w:r>
        <w:rPr>
          <w:rFonts w:ascii="標楷體" w:eastAsia="標楷體" w:hAnsi="標楷體" w:cs="標楷體-WinCharSetFFFF-H"/>
          <w:kern w:val="0"/>
          <w:sz w:val="20"/>
          <w:szCs w:val="20"/>
        </w:rPr>
        <w:t xml:space="preserve"> 103 </w:t>
      </w:r>
      <w:r>
        <w:rPr>
          <w:rFonts w:ascii="標楷體" w:eastAsia="標楷體" w:hAnsi="標楷體" w:cs="標楷體-WinCharSetFFFF-H" w:hint="eastAsia"/>
          <w:kern w:val="0"/>
          <w:sz w:val="20"/>
          <w:szCs w:val="20"/>
        </w:rPr>
        <w:t>年</w:t>
      </w:r>
      <w:r>
        <w:rPr>
          <w:rFonts w:ascii="標楷體" w:eastAsia="標楷體" w:hAnsi="標楷體" w:cs="標楷體-WinCharSetFFFF-H"/>
          <w:kern w:val="0"/>
          <w:sz w:val="20"/>
          <w:szCs w:val="20"/>
        </w:rPr>
        <w:t xml:space="preserve"> 11 </w:t>
      </w:r>
      <w:r>
        <w:rPr>
          <w:rFonts w:ascii="標楷體" w:eastAsia="標楷體" w:hAnsi="標楷體" w:cs="標楷體-WinCharSetFFFF-H" w:hint="eastAsia"/>
          <w:kern w:val="0"/>
          <w:sz w:val="20"/>
          <w:szCs w:val="20"/>
        </w:rPr>
        <w:t>月</w:t>
      </w:r>
      <w:r>
        <w:rPr>
          <w:rFonts w:ascii="標楷體" w:eastAsia="標楷體" w:hAnsi="標楷體" w:cs="標楷體-WinCharSetFFFF-H"/>
          <w:kern w:val="0"/>
          <w:sz w:val="20"/>
          <w:szCs w:val="20"/>
        </w:rPr>
        <w:t xml:space="preserve"> 3 </w:t>
      </w:r>
      <w:r>
        <w:rPr>
          <w:rFonts w:ascii="標楷體" w:eastAsia="標楷體" w:hAnsi="標楷體" w:cs="標楷體-WinCharSetFFFF-H" w:hint="eastAsia"/>
          <w:kern w:val="0"/>
          <w:sz w:val="20"/>
          <w:szCs w:val="20"/>
        </w:rPr>
        <w:t>日</w:t>
      </w:r>
      <w:r>
        <w:rPr>
          <w:rFonts w:ascii="標楷體" w:eastAsia="標楷體" w:hAnsi="標楷體" w:cs="標楷體-WinCharSetFFFF-H"/>
          <w:kern w:val="0"/>
          <w:sz w:val="20"/>
          <w:szCs w:val="20"/>
        </w:rPr>
        <w:t xml:space="preserve"> </w:t>
      </w:r>
      <w:r>
        <w:rPr>
          <w:rFonts w:ascii="標楷體" w:eastAsia="標楷體" w:hAnsi="標楷體" w:cs="標楷體-WinCharSetFFFF-H" w:hint="eastAsia"/>
          <w:kern w:val="0"/>
          <w:sz w:val="20"/>
          <w:szCs w:val="20"/>
        </w:rPr>
        <w:t>局務會議通過</w:t>
      </w:r>
    </w:p>
    <w:p w:rsidR="00B51481" w:rsidRDefault="00B51481" w:rsidP="002F43A8">
      <w:pPr>
        <w:autoSpaceDE w:val="0"/>
        <w:autoSpaceDN w:val="0"/>
        <w:adjustRightInd w:val="0"/>
        <w:snapToGrid w:val="0"/>
        <w:spacing w:line="240" w:lineRule="atLeast"/>
        <w:jc w:val="right"/>
        <w:rPr>
          <w:rFonts w:ascii="標楷體" w:eastAsia="標楷體" w:hAnsi="標楷體" w:cs="標楷體-WinCharSetFFFF-H"/>
          <w:kern w:val="0"/>
          <w:sz w:val="20"/>
          <w:szCs w:val="20"/>
        </w:rPr>
      </w:pPr>
      <w:r>
        <w:rPr>
          <w:rFonts w:ascii="標楷體" w:eastAsia="標楷體" w:hAnsi="標楷體" w:cs="標楷體-WinCharSetFFFF-H" w:hint="eastAsia"/>
          <w:kern w:val="0"/>
          <w:sz w:val="20"/>
          <w:szCs w:val="20"/>
        </w:rPr>
        <w:t>中華民國</w:t>
      </w:r>
      <w:r>
        <w:rPr>
          <w:rFonts w:ascii="標楷體" w:eastAsia="標楷體" w:hAnsi="標楷體" w:cs="標楷體-WinCharSetFFFF-H"/>
          <w:kern w:val="0"/>
          <w:sz w:val="20"/>
          <w:szCs w:val="20"/>
        </w:rPr>
        <w:t>103</w:t>
      </w:r>
      <w:r>
        <w:rPr>
          <w:rFonts w:ascii="標楷體" w:eastAsia="標楷體" w:hAnsi="標楷體" w:cs="標楷體-WinCharSetFFFF-H" w:hint="eastAsia"/>
          <w:kern w:val="0"/>
          <w:sz w:val="20"/>
          <w:szCs w:val="20"/>
        </w:rPr>
        <w:t>年</w:t>
      </w:r>
      <w:r>
        <w:rPr>
          <w:rFonts w:ascii="標楷體" w:eastAsia="標楷體" w:hAnsi="標楷體" w:cs="標楷體-WinCharSetFFFF-H"/>
          <w:kern w:val="0"/>
          <w:sz w:val="20"/>
          <w:szCs w:val="20"/>
        </w:rPr>
        <w:t xml:space="preserve"> 11 </w:t>
      </w:r>
      <w:r>
        <w:rPr>
          <w:rFonts w:ascii="標楷體" w:eastAsia="標楷體" w:hAnsi="標楷體" w:cs="標楷體-WinCharSetFFFF-H" w:hint="eastAsia"/>
          <w:kern w:val="0"/>
          <w:sz w:val="20"/>
          <w:szCs w:val="20"/>
        </w:rPr>
        <w:t>月</w:t>
      </w:r>
      <w:r>
        <w:rPr>
          <w:rFonts w:ascii="標楷體" w:eastAsia="標楷體" w:hAnsi="標楷體" w:cs="標楷體-WinCharSetFFFF-H"/>
          <w:kern w:val="0"/>
          <w:sz w:val="20"/>
          <w:szCs w:val="20"/>
        </w:rPr>
        <w:t xml:space="preserve"> 11 </w:t>
      </w:r>
      <w:r>
        <w:rPr>
          <w:rFonts w:ascii="標楷體" w:eastAsia="標楷體" w:hAnsi="標楷體" w:cs="標楷體-WinCharSetFFFF-H" w:hint="eastAsia"/>
          <w:kern w:val="0"/>
          <w:sz w:val="20"/>
          <w:szCs w:val="20"/>
        </w:rPr>
        <w:t>日中市建政字第</w:t>
      </w:r>
      <w:r>
        <w:rPr>
          <w:rFonts w:ascii="標楷體" w:eastAsia="標楷體" w:hAnsi="標楷體" w:cs="標楷體-WinCharSetFFFF-H"/>
          <w:kern w:val="0"/>
          <w:sz w:val="20"/>
          <w:szCs w:val="20"/>
        </w:rPr>
        <w:t>1030143905</w:t>
      </w:r>
      <w:r>
        <w:rPr>
          <w:rFonts w:ascii="標楷體" w:eastAsia="標楷體" w:hAnsi="標楷體" w:cs="標楷體-WinCharSetFFFF-H" w:hint="eastAsia"/>
          <w:kern w:val="0"/>
          <w:sz w:val="20"/>
          <w:szCs w:val="20"/>
        </w:rPr>
        <w:t>號訂定</w:t>
      </w:r>
    </w:p>
    <w:p w:rsidR="00B51481" w:rsidRPr="00BD539C" w:rsidRDefault="00B51481" w:rsidP="002F43A8">
      <w:pPr>
        <w:autoSpaceDE w:val="0"/>
        <w:autoSpaceDN w:val="0"/>
        <w:adjustRightInd w:val="0"/>
        <w:snapToGrid w:val="0"/>
        <w:spacing w:line="240" w:lineRule="atLeast"/>
        <w:jc w:val="right"/>
        <w:rPr>
          <w:rFonts w:ascii="標楷體" w:eastAsia="標楷體" w:hAnsi="標楷體" w:cs="標楷體-WinCharSetFFFF-H"/>
          <w:kern w:val="0"/>
          <w:sz w:val="20"/>
          <w:szCs w:val="20"/>
        </w:rPr>
      </w:pP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sidRPr="00F26A65">
        <w:rPr>
          <w:rFonts w:ascii="標楷體" w:eastAsia="標楷體" w:hAnsi="標楷體" w:cs="標楷體-WinCharSetFFFF-H" w:hint="eastAsia"/>
          <w:kern w:val="0"/>
          <w:sz w:val="28"/>
          <w:szCs w:val="28"/>
        </w:rPr>
        <w:t>臺中市政府建設局</w:t>
      </w:r>
      <w:r>
        <w:rPr>
          <w:rFonts w:ascii="標楷體" w:eastAsia="標楷體" w:hAnsi="標楷體" w:cs="標楷體-WinCharSetFFFF-H" w:hint="eastAsia"/>
          <w:kern w:val="0"/>
          <w:sz w:val="28"/>
          <w:szCs w:val="28"/>
        </w:rPr>
        <w:t>（以下簡稱本局）</w:t>
      </w:r>
      <w:r w:rsidRPr="006031A7">
        <w:rPr>
          <w:rFonts w:ascii="標楷體" w:eastAsia="標楷體" w:hAnsi="標楷體" w:cs="標楷體-WinCharSetFFFF-H" w:hint="eastAsia"/>
          <w:kern w:val="0"/>
          <w:sz w:val="28"/>
          <w:szCs w:val="28"/>
        </w:rPr>
        <w:t>為</w:t>
      </w:r>
      <w:r>
        <w:rPr>
          <w:rFonts w:ascii="標楷體" w:eastAsia="標楷體" w:hAnsi="標楷體" w:cs="標楷體-WinCharSetFFFF-H" w:hint="eastAsia"/>
          <w:kern w:val="0"/>
          <w:sz w:val="28"/>
          <w:szCs w:val="28"/>
        </w:rPr>
        <w:t>預防危害或破壞事件發生，以維本局設備及人員安全，特</w:t>
      </w:r>
      <w:r w:rsidRPr="006031A7">
        <w:rPr>
          <w:rFonts w:ascii="標楷體" w:eastAsia="標楷體" w:hAnsi="標楷體" w:cs="標楷體-WinCharSetFFFF-H" w:hint="eastAsia"/>
          <w:kern w:val="0"/>
          <w:sz w:val="28"/>
          <w:szCs w:val="28"/>
        </w:rPr>
        <w:t>訂定本</w:t>
      </w:r>
      <w:r>
        <w:rPr>
          <w:rFonts w:ascii="標楷體" w:eastAsia="標楷體" w:hAnsi="標楷體" w:cs="標楷體-WinCharSetFFFF-H" w:hint="eastAsia"/>
          <w:kern w:val="0"/>
          <w:sz w:val="28"/>
          <w:szCs w:val="28"/>
        </w:rPr>
        <w:t>作業要點。</w:t>
      </w:r>
    </w:p>
    <w:p w:rsidR="00B51481" w:rsidRPr="001D43F4"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本局各單位為防治危害及破壞事件之發生，應視業務特性，結合整體資源力量，做好實體安全維護工作</w:t>
      </w:r>
      <w:r w:rsidRPr="001D43F4">
        <w:rPr>
          <w:rFonts w:ascii="標楷體" w:eastAsia="標楷體" w:hAnsi="標楷體" w:cs="標楷體-WinCharSetFFFF-H" w:hint="eastAsia"/>
          <w:kern w:val="0"/>
          <w:sz w:val="28"/>
          <w:szCs w:val="28"/>
        </w:rPr>
        <w:t>。</w:t>
      </w:r>
    </w:p>
    <w:p w:rsidR="00B51481" w:rsidRPr="00690A76"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為強化管理本局公共設施，針對轄管業務性質及視環境狀況需要，得設置相關照明、監視、保全、防竊盜等機關安全維護設備</w:t>
      </w:r>
      <w:r w:rsidRPr="00B97696">
        <w:rPr>
          <w:rFonts w:ascii="標楷體" w:eastAsia="標楷體" w:hAnsi="標楷體" w:cs="標楷體-WinCharSetFFFF-H" w:hint="eastAsia"/>
          <w:kern w:val="0"/>
          <w:sz w:val="28"/>
          <w:szCs w:val="28"/>
        </w:rPr>
        <w:t>。</w:t>
      </w: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sidRPr="00AC174F">
        <w:rPr>
          <w:rFonts w:ascii="標楷體" w:eastAsia="標楷體" w:hAnsi="標楷體" w:cs="標楷體-WinCharSetFFFF-H" w:hint="eastAsia"/>
          <w:kern w:val="0"/>
          <w:sz w:val="28"/>
          <w:szCs w:val="28"/>
        </w:rPr>
        <w:t>本局</w:t>
      </w:r>
      <w:r>
        <w:rPr>
          <w:rFonts w:ascii="標楷體" w:eastAsia="標楷體" w:hAnsi="標楷體" w:cs="標楷體-WinCharSetFFFF-H" w:hint="eastAsia"/>
          <w:kern w:val="0"/>
          <w:sz w:val="28"/>
          <w:szCs w:val="28"/>
        </w:rPr>
        <w:t>非在聯合辦公大樓之單位，應與地區警察單位密切聯絡，加強巡邏勤務，以期強化安全防護，有效預防危害或破壞事件</w:t>
      </w:r>
      <w:r w:rsidRPr="006D7C76">
        <w:rPr>
          <w:rFonts w:ascii="標楷體" w:eastAsia="標楷體" w:hAnsi="標楷體" w:cs="標楷體-WinCharSetFFFF-H" w:hint="eastAsia"/>
          <w:kern w:val="0"/>
          <w:sz w:val="28"/>
          <w:szCs w:val="28"/>
        </w:rPr>
        <w:t>。</w:t>
      </w: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本局每年應召開安全維護會報，由政風室主辦，各單位協辦，研討有關預防危害或破壞事件發生之議題。</w:t>
      </w:r>
    </w:p>
    <w:p w:rsidR="00B51481" w:rsidRPr="00631ED0"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本局政風室、秘書室應定期</w:t>
      </w:r>
      <w:r w:rsidRPr="00631ED0">
        <w:rPr>
          <w:rFonts w:ascii="標楷體" w:eastAsia="標楷體" w:hAnsi="標楷體" w:cs="標楷體-WinCharSetFFFF-H" w:hint="eastAsia"/>
          <w:kern w:val="0"/>
          <w:sz w:val="28"/>
          <w:szCs w:val="28"/>
        </w:rPr>
        <w:t>協調各有關機關模擬危安狀況，適時舉辦防火演練或災害應變演練，以提昇本局處理危害或破壞事件之應變</w:t>
      </w:r>
      <w:r>
        <w:rPr>
          <w:rFonts w:ascii="標楷體" w:eastAsia="標楷體" w:hAnsi="標楷體" w:cs="標楷體-WinCharSetFFFF-H" w:hint="eastAsia"/>
          <w:kern w:val="0"/>
          <w:sz w:val="28"/>
          <w:szCs w:val="28"/>
        </w:rPr>
        <w:t>制變</w:t>
      </w:r>
      <w:r w:rsidRPr="00631ED0">
        <w:rPr>
          <w:rFonts w:ascii="標楷體" w:eastAsia="標楷體" w:hAnsi="標楷體" w:cs="標楷體-WinCharSetFFFF-H" w:hint="eastAsia"/>
          <w:kern w:val="0"/>
          <w:sz w:val="28"/>
          <w:szCs w:val="28"/>
        </w:rPr>
        <w:t>能力。</w:t>
      </w: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收發人員應隨時注意局長或機關公文包裹有無爆裂物，發現可疑包裹不宜翻動，應迅速通報政風室，政風室再通報臺中市政府警察局防爆單位處理，並作犯罪蒐證查辦。</w:t>
      </w: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本局各單位應密切協調配合，加強聯繫，蒐集轄內有關危害或破壞之預警資料，有效掌握並迅速提供檢、調、警等有關單位參處，發揮聯防預警功能。</w:t>
      </w:r>
    </w:p>
    <w:p w:rsidR="00B51481" w:rsidRDefault="00B51481" w:rsidP="002F43A8">
      <w:pPr>
        <w:numPr>
          <w:ilvl w:val="0"/>
          <w:numId w:val="2"/>
        </w:num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每年度由政風室會同相關科室實施定期或不定期預防措施安全狀況檢查，將檢查缺失簽陳局長核定後移請本局有關單位檢討改進。</w:t>
      </w:r>
    </w:p>
    <w:p w:rsidR="00B51481" w:rsidRDefault="00B51481" w:rsidP="00422586">
      <w:pPr>
        <w:autoSpaceDE w:val="0"/>
        <w:autoSpaceDN w:val="0"/>
        <w:adjustRightInd w:val="0"/>
        <w:snapToGrid w:val="0"/>
        <w:spacing w:line="460" w:lineRule="exact"/>
        <w:ind w:left="560" w:hangingChars="200" w:hanging="560"/>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十、本局各單位辦公室大門鑰匙應由專人負責管控，同仁離職後應收繳</w:t>
      </w:r>
      <w:r>
        <w:rPr>
          <w:rFonts w:ascii="標楷體" w:eastAsia="標楷體" w:hAnsi="標楷體" w:cs="標楷體-WinCharSetFFFF-H"/>
          <w:kern w:val="0"/>
          <w:sz w:val="28"/>
          <w:szCs w:val="28"/>
        </w:rPr>
        <w:t xml:space="preserve">    </w:t>
      </w:r>
      <w:r>
        <w:rPr>
          <w:rFonts w:ascii="標楷體" w:eastAsia="標楷體" w:hAnsi="標楷體" w:cs="標楷體-WinCharSetFFFF-H" w:hint="eastAsia"/>
          <w:kern w:val="0"/>
          <w:sz w:val="28"/>
          <w:szCs w:val="28"/>
        </w:rPr>
        <w:t>其持有之鑰匙，並嚴格禁止同仁複製，若有遺失應向本局秘書室登錄遺失原因，並申請補發。</w:t>
      </w:r>
    </w:p>
    <w:p w:rsidR="00B51481" w:rsidRDefault="00B51481" w:rsidP="00422586">
      <w:pPr>
        <w:autoSpaceDE w:val="0"/>
        <w:autoSpaceDN w:val="0"/>
        <w:adjustRightInd w:val="0"/>
        <w:snapToGrid w:val="0"/>
        <w:spacing w:line="460" w:lineRule="exact"/>
        <w:ind w:left="840" w:hangingChars="300" w:hanging="840"/>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十一、發生危害或破壞時，應儘量保存現場完整性，並迅速通知警察機</w:t>
      </w:r>
      <w:r>
        <w:rPr>
          <w:rFonts w:ascii="標楷體" w:eastAsia="標楷體" w:hAnsi="標楷體" w:cs="標楷體-WinCharSetFFFF-H"/>
          <w:kern w:val="0"/>
          <w:sz w:val="28"/>
          <w:szCs w:val="28"/>
        </w:rPr>
        <w:t xml:space="preserve">      </w:t>
      </w:r>
      <w:r>
        <w:rPr>
          <w:rFonts w:ascii="標楷體" w:eastAsia="標楷體" w:hAnsi="標楷體" w:cs="標楷體-WinCharSetFFFF-H" w:hint="eastAsia"/>
          <w:kern w:val="0"/>
          <w:sz w:val="28"/>
          <w:szCs w:val="28"/>
        </w:rPr>
        <w:t>關派員採證及通報政風室協處。</w:t>
      </w:r>
    </w:p>
    <w:p w:rsidR="00B51481" w:rsidRDefault="00B51481" w:rsidP="002F43A8">
      <w:pPr>
        <w:tabs>
          <w:tab w:val="left" w:pos="709"/>
        </w:tabs>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十二、政風室應適時舉辦預防危害或破壞事件安全防護講習或宣導，以</w:t>
      </w:r>
    </w:p>
    <w:p w:rsidR="00B51481" w:rsidRDefault="00B51481" w:rsidP="002F43A8">
      <w:p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Pr>
          <w:rFonts w:ascii="標楷體" w:eastAsia="標楷體" w:hAnsi="標楷體" w:cs="標楷體-WinCharSetFFFF-H" w:hint="eastAsia"/>
          <w:kern w:val="0"/>
          <w:sz w:val="28"/>
          <w:szCs w:val="28"/>
        </w:rPr>
        <w:t>提昇員工對危害或破壞事件之認識。</w:t>
      </w:r>
    </w:p>
    <w:p w:rsidR="00B51481" w:rsidRPr="006C3CE6" w:rsidRDefault="00B51481" w:rsidP="002F43A8">
      <w:pPr>
        <w:autoSpaceDE w:val="0"/>
        <w:autoSpaceDN w:val="0"/>
        <w:adjustRightInd w:val="0"/>
        <w:snapToGrid w:val="0"/>
        <w:spacing w:line="460" w:lineRule="exact"/>
        <w:rPr>
          <w:rFonts w:ascii="標楷體" w:eastAsia="標楷體" w:hAnsi="標楷體" w:cs="標楷體-WinCharSetFFFF-H"/>
          <w:kern w:val="0"/>
          <w:sz w:val="28"/>
          <w:szCs w:val="28"/>
        </w:rPr>
      </w:pPr>
      <w:r>
        <w:rPr>
          <w:rFonts w:ascii="標楷體" w:eastAsia="標楷體" w:hAnsi="標楷體" w:cs="標楷體-WinCharSetFFFF-H" w:hint="eastAsia"/>
          <w:kern w:val="0"/>
          <w:sz w:val="28"/>
          <w:szCs w:val="28"/>
        </w:rPr>
        <w:t>十三、</w:t>
      </w:r>
      <w:r w:rsidRPr="006C3CE6">
        <w:rPr>
          <w:rFonts w:ascii="標楷體" w:eastAsia="標楷體" w:hAnsi="標楷體" w:cs="標楷體-WinCharSetFFFF-H" w:hint="eastAsia"/>
          <w:kern w:val="0"/>
          <w:sz w:val="28"/>
          <w:szCs w:val="28"/>
        </w:rPr>
        <w:t>執行本要點績效卓著者，由本局政風室簽報獎勵；違反本要點致</w:t>
      </w:r>
      <w:r w:rsidRPr="006C3CE6">
        <w:rPr>
          <w:rFonts w:ascii="標楷體" w:eastAsia="標楷體" w:hAnsi="標楷體" w:cs="標楷體-WinCharSetFFFF-H"/>
          <w:kern w:val="0"/>
          <w:sz w:val="28"/>
          <w:szCs w:val="28"/>
        </w:rPr>
        <w:t xml:space="preserve"> </w:t>
      </w:r>
    </w:p>
    <w:p w:rsidR="00B51481" w:rsidRDefault="00B51481" w:rsidP="002F43A8">
      <w:pPr>
        <w:tabs>
          <w:tab w:val="left" w:pos="709"/>
          <w:tab w:val="left" w:pos="851"/>
        </w:tabs>
        <w:autoSpaceDE w:val="0"/>
        <w:autoSpaceDN w:val="0"/>
        <w:adjustRightInd w:val="0"/>
        <w:snapToGrid w:val="0"/>
        <w:spacing w:line="460" w:lineRule="exact"/>
        <w:ind w:left="567"/>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Pr>
          <w:rFonts w:ascii="標楷體" w:eastAsia="標楷體" w:hAnsi="標楷體" w:cs="標楷體-WinCharSetFFFF-H" w:hint="eastAsia"/>
          <w:kern w:val="0"/>
          <w:sz w:val="28"/>
          <w:szCs w:val="28"/>
        </w:rPr>
        <w:t>生危害者，依情節輕重簽辦懲處。</w:t>
      </w:r>
    </w:p>
    <w:p w:rsidR="00B51481" w:rsidRPr="00797465" w:rsidRDefault="00B51481" w:rsidP="002F43A8">
      <w:pPr>
        <w:autoSpaceDE w:val="0"/>
        <w:autoSpaceDN w:val="0"/>
        <w:adjustRightInd w:val="0"/>
        <w:snapToGrid w:val="0"/>
        <w:spacing w:line="460" w:lineRule="exact"/>
        <w:rPr>
          <w:rFonts w:ascii="標楷體" w:eastAsia="標楷體" w:hAnsi="標楷體" w:cs="標楷體-WinCharSetFFFF-H"/>
          <w:kern w:val="0"/>
          <w:sz w:val="28"/>
          <w:szCs w:val="28"/>
        </w:rPr>
      </w:pPr>
    </w:p>
    <w:sectPr w:rsidR="00B51481" w:rsidRPr="00797465" w:rsidSect="002F43A8">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481" w:rsidRDefault="00B51481" w:rsidP="00F15E7F">
      <w:r>
        <w:separator/>
      </w:r>
    </w:p>
  </w:endnote>
  <w:endnote w:type="continuationSeparator" w:id="0">
    <w:p w:rsidR="00B51481" w:rsidRDefault="00B51481" w:rsidP="00F15E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Narrow">
    <w:panose1 w:val="020B0506020202030204"/>
    <w:charset w:val="00"/>
    <w:family w:val="swiss"/>
    <w:pitch w:val="variable"/>
    <w:sig w:usb0="00000287" w:usb1="00000800" w:usb2="00000000" w:usb3="00000000" w:csb0="0000009F" w:csb1="00000000"/>
  </w:font>
  <w:font w:name="SimHei">
    <w:altName w:val="睥憤"/>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1" w:rsidRPr="00F15E7F" w:rsidRDefault="00B51481">
    <w:pPr>
      <w:pStyle w:val="Footer"/>
      <w:jc w:val="center"/>
      <w:rPr>
        <w:rFonts w:ascii="Arial" w:hAnsi="Arial" w:cs="Arial"/>
        <w:sz w:val="22"/>
        <w:szCs w:val="22"/>
      </w:rPr>
    </w:pPr>
    <w:r w:rsidRPr="00F15E7F">
      <w:rPr>
        <w:rFonts w:ascii="Arial" w:hAnsi="Arial" w:cs="Arial"/>
        <w:sz w:val="22"/>
        <w:szCs w:val="22"/>
      </w:rPr>
      <w:fldChar w:fldCharType="begin"/>
    </w:r>
    <w:r w:rsidRPr="00F15E7F">
      <w:rPr>
        <w:rFonts w:ascii="Arial" w:hAnsi="Arial" w:cs="Arial"/>
        <w:sz w:val="22"/>
        <w:szCs w:val="22"/>
      </w:rPr>
      <w:instrText>PAGE   \* MERGEFORMAT</w:instrText>
    </w:r>
    <w:r w:rsidRPr="00F15E7F">
      <w:rPr>
        <w:rFonts w:ascii="Arial" w:hAnsi="Arial" w:cs="Arial"/>
        <w:sz w:val="22"/>
        <w:szCs w:val="22"/>
      </w:rPr>
      <w:fldChar w:fldCharType="separate"/>
    </w:r>
    <w:r w:rsidRPr="00CF2A99">
      <w:rPr>
        <w:rFonts w:ascii="Arial" w:hAnsi="Arial" w:cs="Arial"/>
        <w:noProof/>
        <w:sz w:val="22"/>
        <w:szCs w:val="22"/>
        <w:lang w:val="zh-TW"/>
      </w:rPr>
      <w:t>1</w:t>
    </w:r>
    <w:r w:rsidRPr="00F15E7F">
      <w:rPr>
        <w:rFonts w:ascii="Arial" w:hAnsi="Arial" w:cs="Arial"/>
        <w:sz w:val="22"/>
        <w:szCs w:val="22"/>
      </w:rPr>
      <w:fldChar w:fldCharType="end"/>
    </w:r>
  </w:p>
  <w:p w:rsidR="00B51481" w:rsidRDefault="00B514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481" w:rsidRDefault="00B51481" w:rsidP="00F15E7F">
      <w:r>
        <w:separator/>
      </w:r>
    </w:p>
  </w:footnote>
  <w:footnote w:type="continuationSeparator" w:id="0">
    <w:p w:rsidR="00B51481" w:rsidRDefault="00B51481" w:rsidP="00F15E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006F7"/>
    <w:multiLevelType w:val="hybridMultilevel"/>
    <w:tmpl w:val="6EE83C98"/>
    <w:lvl w:ilvl="0" w:tplc="BB8C84F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5BA1081"/>
    <w:multiLevelType w:val="hybridMultilevel"/>
    <w:tmpl w:val="C6B0CBC0"/>
    <w:lvl w:ilvl="0" w:tplc="0409000F">
      <w:start w:val="1"/>
      <w:numFmt w:val="decimal"/>
      <w:lvlText w:val="%1."/>
      <w:lvlJc w:val="left"/>
      <w:pPr>
        <w:ind w:left="1048" w:hanging="480"/>
      </w:pPr>
      <w:rPr>
        <w:rFonts w:cs="Times New Roman" w:hint="default"/>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2">
    <w:nsid w:val="3711520C"/>
    <w:multiLevelType w:val="hybridMultilevel"/>
    <w:tmpl w:val="6C4654F6"/>
    <w:lvl w:ilvl="0" w:tplc="47FCDCBA">
      <w:start w:val="2"/>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8BE1B31"/>
    <w:multiLevelType w:val="hybridMultilevel"/>
    <w:tmpl w:val="E03AA674"/>
    <w:lvl w:ilvl="0" w:tplc="18FE2800">
      <w:start w:val="2"/>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4262B9B"/>
    <w:multiLevelType w:val="hybridMultilevel"/>
    <w:tmpl w:val="BBC4E010"/>
    <w:lvl w:ilvl="0" w:tplc="F9FCD12A">
      <w:start w:val="3"/>
      <w:numFmt w:val="decimal"/>
      <w:lvlText w:val="%1、"/>
      <w:lvlJc w:val="left"/>
      <w:pPr>
        <w:ind w:left="1140" w:hanging="720"/>
      </w:pPr>
      <w:rPr>
        <w:rFonts w:cs="Times New Roman" w:hint="default"/>
      </w:rPr>
    </w:lvl>
    <w:lvl w:ilvl="1" w:tplc="04090019">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5">
    <w:nsid w:val="45D23D3F"/>
    <w:multiLevelType w:val="hybridMultilevel"/>
    <w:tmpl w:val="2BD0385A"/>
    <w:lvl w:ilvl="0" w:tplc="AB4E6F9C">
      <w:start w:val="3"/>
      <w:numFmt w:val="taiwaneseCountingThousand"/>
      <w:lvlText w:val="（%1）"/>
      <w:lvlJc w:val="left"/>
      <w:pPr>
        <w:ind w:left="1453" w:hanging="885"/>
      </w:pPr>
      <w:rPr>
        <w:rFonts w:cs="Times New Roman" w:hint="default"/>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6">
    <w:nsid w:val="45D36EEB"/>
    <w:multiLevelType w:val="hybridMultilevel"/>
    <w:tmpl w:val="A7202992"/>
    <w:lvl w:ilvl="0" w:tplc="2256B46E">
      <w:start w:val="1"/>
      <w:numFmt w:val="taiwaneseCountingThousand"/>
      <w:lvlText w:val="%1、"/>
      <w:lvlJc w:val="left"/>
      <w:pPr>
        <w:ind w:left="480" w:hanging="480"/>
      </w:pPr>
      <w:rPr>
        <w:rFonts w:cs="Times New Roman" w:hint="default"/>
        <w:b/>
        <w:w w:val="7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7112AF4"/>
    <w:multiLevelType w:val="hybridMultilevel"/>
    <w:tmpl w:val="0552900E"/>
    <w:lvl w:ilvl="0" w:tplc="7F9E301C">
      <w:start w:val="8"/>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5A7A3AC6"/>
    <w:multiLevelType w:val="hybridMultilevel"/>
    <w:tmpl w:val="D9F8ACE2"/>
    <w:lvl w:ilvl="0" w:tplc="04090015">
      <w:start w:val="1"/>
      <w:numFmt w:val="taiwaneseCountingThousand"/>
      <w:lvlText w:val="%1、"/>
      <w:lvlJc w:val="left"/>
      <w:pPr>
        <w:ind w:left="1047" w:hanging="480"/>
      </w:pPr>
      <w:rPr>
        <w:rFonts w:cs="Times New Roman"/>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9">
    <w:nsid w:val="6C5E1FF4"/>
    <w:multiLevelType w:val="hybridMultilevel"/>
    <w:tmpl w:val="2B280E20"/>
    <w:lvl w:ilvl="0" w:tplc="03E6EE72">
      <w:start w:val="6"/>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74937A14"/>
    <w:multiLevelType w:val="multilevel"/>
    <w:tmpl w:val="24FC3360"/>
    <w:lvl w:ilvl="0">
      <w:start w:val="1"/>
      <w:numFmt w:val="taiwaneseCountingThousand"/>
      <w:lvlText w:val="%1、"/>
      <w:lvlJc w:val="left"/>
      <w:pPr>
        <w:ind w:left="567" w:hanging="567"/>
      </w:pPr>
      <w:rPr>
        <w:rFonts w:ascii="標楷體" w:eastAsia="標楷體" w:hAnsi="標楷體" w:cs="標楷體-WinCharSetFFFF-H"/>
        <w:sz w:val="28"/>
      </w:rPr>
    </w:lvl>
    <w:lvl w:ilvl="1">
      <w:start w:val="1"/>
      <w:numFmt w:val="taiwaneseCountingThousand"/>
      <w:lvlText w:val="(%2)"/>
      <w:lvlJc w:val="left"/>
      <w:pPr>
        <w:ind w:left="1135" w:hanging="567"/>
      </w:pPr>
      <w:rPr>
        <w:rFonts w:cs="Times New Roman" w:hint="eastAsia"/>
      </w:rPr>
    </w:lvl>
    <w:lvl w:ilvl="2">
      <w:start w:val="1"/>
      <w:numFmt w:val="decimal"/>
      <w:lvlText w:val="%3、"/>
      <w:lvlJc w:val="left"/>
      <w:pPr>
        <w:ind w:left="1134" w:hanging="57"/>
      </w:pPr>
      <w:rPr>
        <w:rFonts w:ascii="標楷體" w:eastAsia="標楷體" w:hAnsi="標楷體" w:cs="標楷體-WinCharSetFFFF-H"/>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11">
    <w:nsid w:val="7F8E4DEF"/>
    <w:multiLevelType w:val="hybridMultilevel"/>
    <w:tmpl w:val="2612E764"/>
    <w:lvl w:ilvl="0" w:tplc="247ADA14">
      <w:start w:val="3"/>
      <w:numFmt w:val="decimal"/>
      <w:lvlText w:val="%1、"/>
      <w:lvlJc w:val="left"/>
      <w:pPr>
        <w:ind w:left="1797" w:hanging="720"/>
      </w:pPr>
      <w:rPr>
        <w:rFonts w:cs="Times New Roman" w:hint="default"/>
      </w:rPr>
    </w:lvl>
    <w:lvl w:ilvl="1" w:tplc="04090019">
      <w:start w:val="1"/>
      <w:numFmt w:val="ideographTraditional"/>
      <w:lvlText w:val="%2、"/>
      <w:lvlJc w:val="left"/>
      <w:pPr>
        <w:ind w:left="2037" w:hanging="480"/>
      </w:pPr>
      <w:rPr>
        <w:rFonts w:cs="Times New Roman"/>
      </w:rPr>
    </w:lvl>
    <w:lvl w:ilvl="2" w:tplc="9F422318">
      <w:start w:val="10"/>
      <w:numFmt w:val="taiwaneseCountingThousand"/>
      <w:lvlText w:val="%3、"/>
      <w:lvlJc w:val="left"/>
      <w:pPr>
        <w:ind w:left="2757" w:hanging="720"/>
      </w:pPr>
      <w:rPr>
        <w:rFonts w:cs="Times New Roman" w:hint="default"/>
      </w:rPr>
    </w:lvl>
    <w:lvl w:ilvl="3" w:tplc="0409000F" w:tentative="1">
      <w:start w:val="1"/>
      <w:numFmt w:val="decimal"/>
      <w:lvlText w:val="%4."/>
      <w:lvlJc w:val="left"/>
      <w:pPr>
        <w:ind w:left="2997" w:hanging="480"/>
      </w:pPr>
      <w:rPr>
        <w:rFonts w:cs="Times New Roman"/>
      </w:rPr>
    </w:lvl>
    <w:lvl w:ilvl="4" w:tplc="04090019" w:tentative="1">
      <w:start w:val="1"/>
      <w:numFmt w:val="ideographTraditional"/>
      <w:lvlText w:val="%5、"/>
      <w:lvlJc w:val="left"/>
      <w:pPr>
        <w:ind w:left="3477" w:hanging="480"/>
      </w:pPr>
      <w:rPr>
        <w:rFonts w:cs="Times New Roman"/>
      </w:rPr>
    </w:lvl>
    <w:lvl w:ilvl="5" w:tplc="0409001B" w:tentative="1">
      <w:start w:val="1"/>
      <w:numFmt w:val="lowerRoman"/>
      <w:lvlText w:val="%6."/>
      <w:lvlJc w:val="right"/>
      <w:pPr>
        <w:ind w:left="3957" w:hanging="480"/>
      </w:pPr>
      <w:rPr>
        <w:rFonts w:cs="Times New Roman"/>
      </w:rPr>
    </w:lvl>
    <w:lvl w:ilvl="6" w:tplc="0409000F" w:tentative="1">
      <w:start w:val="1"/>
      <w:numFmt w:val="decimal"/>
      <w:lvlText w:val="%7."/>
      <w:lvlJc w:val="left"/>
      <w:pPr>
        <w:ind w:left="4437" w:hanging="480"/>
      </w:pPr>
      <w:rPr>
        <w:rFonts w:cs="Times New Roman"/>
      </w:rPr>
    </w:lvl>
    <w:lvl w:ilvl="7" w:tplc="04090019" w:tentative="1">
      <w:start w:val="1"/>
      <w:numFmt w:val="ideographTraditional"/>
      <w:lvlText w:val="%8、"/>
      <w:lvlJc w:val="left"/>
      <w:pPr>
        <w:ind w:left="4917" w:hanging="480"/>
      </w:pPr>
      <w:rPr>
        <w:rFonts w:cs="Times New Roman"/>
      </w:rPr>
    </w:lvl>
    <w:lvl w:ilvl="8" w:tplc="0409001B" w:tentative="1">
      <w:start w:val="1"/>
      <w:numFmt w:val="lowerRoman"/>
      <w:lvlText w:val="%9."/>
      <w:lvlJc w:val="right"/>
      <w:pPr>
        <w:ind w:left="5397" w:hanging="480"/>
      </w:pPr>
      <w:rPr>
        <w:rFonts w:cs="Times New Roman"/>
      </w:rPr>
    </w:lvl>
  </w:abstractNum>
  <w:num w:numId="1">
    <w:abstractNumId w:val="6"/>
  </w:num>
  <w:num w:numId="2">
    <w:abstractNumId w:val="10"/>
  </w:num>
  <w:num w:numId="3">
    <w:abstractNumId w:val="8"/>
  </w:num>
  <w:num w:numId="4">
    <w:abstractNumId w:val="1"/>
  </w:num>
  <w:num w:numId="5">
    <w:abstractNumId w:val="11"/>
  </w:num>
  <w:num w:numId="6">
    <w:abstractNumId w:val="4"/>
  </w:num>
  <w:num w:numId="7">
    <w:abstractNumId w:val="9"/>
  </w:num>
  <w:num w:numId="8">
    <w:abstractNumId w:val="7"/>
  </w:num>
  <w:num w:numId="9">
    <w:abstractNumId w:val="5"/>
  </w:num>
  <w:num w:numId="10">
    <w:abstractNumId w:val="3"/>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31A7"/>
    <w:rsid w:val="000003D1"/>
    <w:rsid w:val="00007FB7"/>
    <w:rsid w:val="0006514C"/>
    <w:rsid w:val="0007242A"/>
    <w:rsid w:val="000972BA"/>
    <w:rsid w:val="000A1906"/>
    <w:rsid w:val="000A5462"/>
    <w:rsid w:val="000C7948"/>
    <w:rsid w:val="000C7A45"/>
    <w:rsid w:val="000D026B"/>
    <w:rsid w:val="000D18CC"/>
    <w:rsid w:val="000E5242"/>
    <w:rsid w:val="000F2924"/>
    <w:rsid w:val="000F43B3"/>
    <w:rsid w:val="00115CFD"/>
    <w:rsid w:val="00123727"/>
    <w:rsid w:val="001401D0"/>
    <w:rsid w:val="00187E13"/>
    <w:rsid w:val="001942D9"/>
    <w:rsid w:val="001A354A"/>
    <w:rsid w:val="001A5C54"/>
    <w:rsid w:val="001A60DB"/>
    <w:rsid w:val="001C5CB8"/>
    <w:rsid w:val="001D43F4"/>
    <w:rsid w:val="001D7835"/>
    <w:rsid w:val="001E7AEC"/>
    <w:rsid w:val="001F0A1F"/>
    <w:rsid w:val="00205EAE"/>
    <w:rsid w:val="00224DD9"/>
    <w:rsid w:val="00242E27"/>
    <w:rsid w:val="00257EF2"/>
    <w:rsid w:val="002715ED"/>
    <w:rsid w:val="0027431E"/>
    <w:rsid w:val="00287458"/>
    <w:rsid w:val="002C2D33"/>
    <w:rsid w:val="002D14CA"/>
    <w:rsid w:val="002E58CD"/>
    <w:rsid w:val="002E6605"/>
    <w:rsid w:val="002E7DEB"/>
    <w:rsid w:val="002F217B"/>
    <w:rsid w:val="002F43A8"/>
    <w:rsid w:val="0031127E"/>
    <w:rsid w:val="00316901"/>
    <w:rsid w:val="00342FE4"/>
    <w:rsid w:val="003A56B7"/>
    <w:rsid w:val="003B3EF3"/>
    <w:rsid w:val="003C4CF5"/>
    <w:rsid w:val="003D6463"/>
    <w:rsid w:val="003D692C"/>
    <w:rsid w:val="003E0954"/>
    <w:rsid w:val="00422586"/>
    <w:rsid w:val="00453C9E"/>
    <w:rsid w:val="00453FF2"/>
    <w:rsid w:val="00464C16"/>
    <w:rsid w:val="004960D1"/>
    <w:rsid w:val="004A4A98"/>
    <w:rsid w:val="004D0986"/>
    <w:rsid w:val="004E0F7A"/>
    <w:rsid w:val="004E0FEA"/>
    <w:rsid w:val="00513896"/>
    <w:rsid w:val="00532C43"/>
    <w:rsid w:val="00581E00"/>
    <w:rsid w:val="00592E56"/>
    <w:rsid w:val="0059513A"/>
    <w:rsid w:val="005A5587"/>
    <w:rsid w:val="005B18AA"/>
    <w:rsid w:val="005E095E"/>
    <w:rsid w:val="005E7F4B"/>
    <w:rsid w:val="005F3986"/>
    <w:rsid w:val="005F73A5"/>
    <w:rsid w:val="00600EFA"/>
    <w:rsid w:val="006031A7"/>
    <w:rsid w:val="0062047F"/>
    <w:rsid w:val="00631ED0"/>
    <w:rsid w:val="00637146"/>
    <w:rsid w:val="00644D07"/>
    <w:rsid w:val="00646E60"/>
    <w:rsid w:val="00650711"/>
    <w:rsid w:val="00652777"/>
    <w:rsid w:val="006609C3"/>
    <w:rsid w:val="006767A5"/>
    <w:rsid w:val="006855E9"/>
    <w:rsid w:val="00686934"/>
    <w:rsid w:val="00687EB7"/>
    <w:rsid w:val="00690A76"/>
    <w:rsid w:val="00696C09"/>
    <w:rsid w:val="006B7FF2"/>
    <w:rsid w:val="006C3CE6"/>
    <w:rsid w:val="006C7031"/>
    <w:rsid w:val="006D7C76"/>
    <w:rsid w:val="006F4D15"/>
    <w:rsid w:val="00701B3F"/>
    <w:rsid w:val="00702213"/>
    <w:rsid w:val="007176B0"/>
    <w:rsid w:val="00727316"/>
    <w:rsid w:val="007315A2"/>
    <w:rsid w:val="007404FC"/>
    <w:rsid w:val="0075742A"/>
    <w:rsid w:val="0078690C"/>
    <w:rsid w:val="00797465"/>
    <w:rsid w:val="007C639D"/>
    <w:rsid w:val="007C66B2"/>
    <w:rsid w:val="007D17C1"/>
    <w:rsid w:val="00820E77"/>
    <w:rsid w:val="00822928"/>
    <w:rsid w:val="008303FE"/>
    <w:rsid w:val="008308D2"/>
    <w:rsid w:val="00841BF2"/>
    <w:rsid w:val="008476C2"/>
    <w:rsid w:val="00853301"/>
    <w:rsid w:val="00897E02"/>
    <w:rsid w:val="008A7B46"/>
    <w:rsid w:val="008C4924"/>
    <w:rsid w:val="008D3097"/>
    <w:rsid w:val="0090095D"/>
    <w:rsid w:val="00901D46"/>
    <w:rsid w:val="00910067"/>
    <w:rsid w:val="00921D6B"/>
    <w:rsid w:val="00933D36"/>
    <w:rsid w:val="009437E3"/>
    <w:rsid w:val="009475CE"/>
    <w:rsid w:val="009751BD"/>
    <w:rsid w:val="00975CDA"/>
    <w:rsid w:val="00983A7C"/>
    <w:rsid w:val="009921E0"/>
    <w:rsid w:val="009930A5"/>
    <w:rsid w:val="009C4D3E"/>
    <w:rsid w:val="009E31A8"/>
    <w:rsid w:val="009E62F4"/>
    <w:rsid w:val="00A347A9"/>
    <w:rsid w:val="00A44EB6"/>
    <w:rsid w:val="00A67BC9"/>
    <w:rsid w:val="00A739DD"/>
    <w:rsid w:val="00AA1CE8"/>
    <w:rsid w:val="00AA5D87"/>
    <w:rsid w:val="00AB4A13"/>
    <w:rsid w:val="00AB537C"/>
    <w:rsid w:val="00AC174F"/>
    <w:rsid w:val="00AC7244"/>
    <w:rsid w:val="00AD6AFB"/>
    <w:rsid w:val="00B33817"/>
    <w:rsid w:val="00B37E79"/>
    <w:rsid w:val="00B51481"/>
    <w:rsid w:val="00B53024"/>
    <w:rsid w:val="00B604F0"/>
    <w:rsid w:val="00B70D21"/>
    <w:rsid w:val="00B77791"/>
    <w:rsid w:val="00B97696"/>
    <w:rsid w:val="00BB3E92"/>
    <w:rsid w:val="00BB455F"/>
    <w:rsid w:val="00BD0BFB"/>
    <w:rsid w:val="00BD539C"/>
    <w:rsid w:val="00BF5B2F"/>
    <w:rsid w:val="00C018C7"/>
    <w:rsid w:val="00C14128"/>
    <w:rsid w:val="00C23573"/>
    <w:rsid w:val="00C32502"/>
    <w:rsid w:val="00C32DA1"/>
    <w:rsid w:val="00C33BF1"/>
    <w:rsid w:val="00C37D67"/>
    <w:rsid w:val="00C8410F"/>
    <w:rsid w:val="00C85581"/>
    <w:rsid w:val="00C87696"/>
    <w:rsid w:val="00CB1CD6"/>
    <w:rsid w:val="00CC47EA"/>
    <w:rsid w:val="00CC5006"/>
    <w:rsid w:val="00CD395C"/>
    <w:rsid w:val="00CE0928"/>
    <w:rsid w:val="00CE0FEB"/>
    <w:rsid w:val="00CF2A99"/>
    <w:rsid w:val="00D144F3"/>
    <w:rsid w:val="00D61FBE"/>
    <w:rsid w:val="00D77586"/>
    <w:rsid w:val="00D8260C"/>
    <w:rsid w:val="00D95C7D"/>
    <w:rsid w:val="00D96E6E"/>
    <w:rsid w:val="00DA359C"/>
    <w:rsid w:val="00DB13B7"/>
    <w:rsid w:val="00DC16BB"/>
    <w:rsid w:val="00DC7607"/>
    <w:rsid w:val="00DD1948"/>
    <w:rsid w:val="00DE232B"/>
    <w:rsid w:val="00DF0E54"/>
    <w:rsid w:val="00DF6AC4"/>
    <w:rsid w:val="00E124AC"/>
    <w:rsid w:val="00E22EA1"/>
    <w:rsid w:val="00E35B81"/>
    <w:rsid w:val="00E96C5B"/>
    <w:rsid w:val="00EA6B4E"/>
    <w:rsid w:val="00EB10E2"/>
    <w:rsid w:val="00EB5CE1"/>
    <w:rsid w:val="00EB7DE0"/>
    <w:rsid w:val="00EC23A3"/>
    <w:rsid w:val="00EC7BB4"/>
    <w:rsid w:val="00F15E7F"/>
    <w:rsid w:val="00F26A65"/>
    <w:rsid w:val="00F373D2"/>
    <w:rsid w:val="00F4102A"/>
    <w:rsid w:val="00F63950"/>
    <w:rsid w:val="00F90018"/>
    <w:rsid w:val="00FC48AC"/>
    <w:rsid w:val="00FD1B83"/>
    <w:rsid w:val="00FE4391"/>
    <w:rsid w:val="00FE65D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77"/>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40">
    <w:name w:val="Font Style40"/>
    <w:uiPriority w:val="99"/>
    <w:rsid w:val="006031A7"/>
    <w:rPr>
      <w:rFonts w:ascii="Arial Narrow" w:hAnsi="Arial Narrow"/>
      <w:b/>
      <w:spacing w:val="10"/>
      <w:sz w:val="34"/>
    </w:rPr>
  </w:style>
  <w:style w:type="character" w:customStyle="1" w:styleId="FontStyle41">
    <w:name w:val="Font Style41"/>
    <w:uiPriority w:val="99"/>
    <w:rsid w:val="006031A7"/>
    <w:rPr>
      <w:rFonts w:ascii="SimHei" w:eastAsia="SimHei"/>
      <w:spacing w:val="20"/>
      <w:sz w:val="32"/>
    </w:rPr>
  </w:style>
  <w:style w:type="paragraph" w:styleId="Header">
    <w:name w:val="header"/>
    <w:basedOn w:val="Normal"/>
    <w:link w:val="HeaderChar"/>
    <w:uiPriority w:val="99"/>
    <w:rsid w:val="00F15E7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F15E7F"/>
    <w:rPr>
      <w:kern w:val="2"/>
    </w:rPr>
  </w:style>
  <w:style w:type="paragraph" w:styleId="Footer">
    <w:name w:val="footer"/>
    <w:basedOn w:val="Normal"/>
    <w:link w:val="FooterChar"/>
    <w:uiPriority w:val="99"/>
    <w:rsid w:val="00F15E7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F15E7F"/>
    <w:rPr>
      <w:kern w:val="2"/>
    </w:rPr>
  </w:style>
  <w:style w:type="paragraph" w:styleId="BalloonText">
    <w:name w:val="Balloon Text"/>
    <w:basedOn w:val="Normal"/>
    <w:link w:val="BalloonTextChar"/>
    <w:uiPriority w:val="99"/>
    <w:semiHidden/>
    <w:rsid w:val="00F4102A"/>
    <w:rPr>
      <w:rFonts w:ascii="Cambria" w:hAnsi="Cambria"/>
      <w:sz w:val="18"/>
      <w:szCs w:val="18"/>
    </w:rPr>
  </w:style>
  <w:style w:type="character" w:customStyle="1" w:styleId="BalloonTextChar">
    <w:name w:val="Balloon Text Char"/>
    <w:basedOn w:val="DefaultParagraphFont"/>
    <w:link w:val="BalloonText"/>
    <w:uiPriority w:val="99"/>
    <w:semiHidden/>
    <w:locked/>
    <w:rsid w:val="00F4102A"/>
    <w:rPr>
      <w:rFonts w:ascii="Cambria" w:eastAsia="新細明體" w:hAnsi="Cambria"/>
      <w:kern w:val="2"/>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133</Words>
  <Characters>762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參考範例</dc:title>
  <dc:subject/>
  <dc:creator>書吟</dc:creator>
  <cp:keywords/>
  <dc:description/>
  <cp:lastModifiedBy>f71108</cp:lastModifiedBy>
  <cp:revision>2</cp:revision>
  <cp:lastPrinted>2014-09-16T11:25:00Z</cp:lastPrinted>
  <dcterms:created xsi:type="dcterms:W3CDTF">2014-11-12T00:47:00Z</dcterms:created>
  <dcterms:modified xsi:type="dcterms:W3CDTF">2014-11-12T00:47:00Z</dcterms:modified>
</cp:coreProperties>
</file>