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11" w:rsidRDefault="005E6F11" w:rsidP="008F42EB">
      <w:pPr>
        <w:jc w:val="center"/>
        <w:rPr>
          <w:rFonts w:ascii="標楷體" w:eastAsia="標楷體" w:hAnsi="標楷體"/>
          <w:b/>
          <w:kern w:val="0"/>
          <w:sz w:val="36"/>
          <w:szCs w:val="36"/>
        </w:rPr>
      </w:pPr>
      <w:r w:rsidRPr="008F42EB">
        <w:rPr>
          <w:rFonts w:ascii="標楷體" w:eastAsia="標楷體" w:hAnsi="標楷體" w:hint="eastAsia"/>
          <w:b/>
          <w:kern w:val="0"/>
          <w:sz w:val="36"/>
          <w:szCs w:val="36"/>
        </w:rPr>
        <w:t>臺中市政府社會局暨所屬機關低碳生活守則</w:t>
      </w:r>
    </w:p>
    <w:p w:rsidR="005E6F11" w:rsidRPr="00DD6A3E" w:rsidRDefault="005E6F11" w:rsidP="00DD6A3E">
      <w:pPr>
        <w:jc w:val="right"/>
        <w:rPr>
          <w:rFonts w:ascii="標楷體" w:eastAsia="標楷體" w:hAnsi="標楷體"/>
          <w:kern w:val="0"/>
          <w:sz w:val="20"/>
          <w:szCs w:val="20"/>
        </w:rPr>
      </w:pPr>
      <w:r w:rsidRPr="00DD6A3E">
        <w:rPr>
          <w:rFonts w:ascii="標楷體" w:eastAsia="標楷體" w:hAnsi="標楷體" w:hint="eastAsia"/>
          <w:kern w:val="0"/>
          <w:sz w:val="20"/>
          <w:szCs w:val="20"/>
        </w:rPr>
        <w:t>中華民國</w:t>
      </w:r>
      <w:r w:rsidRPr="00DD6A3E">
        <w:rPr>
          <w:rFonts w:ascii="標楷體" w:eastAsia="標楷體" w:hAnsi="標楷體"/>
          <w:kern w:val="0"/>
          <w:sz w:val="20"/>
          <w:szCs w:val="20"/>
        </w:rPr>
        <w:t>103</w:t>
      </w:r>
      <w:r w:rsidRPr="00DD6A3E">
        <w:rPr>
          <w:rFonts w:ascii="標楷體" w:eastAsia="標楷體" w:hAnsi="標楷體" w:hint="eastAsia"/>
          <w:kern w:val="0"/>
          <w:sz w:val="20"/>
          <w:szCs w:val="20"/>
        </w:rPr>
        <w:t>年</w:t>
      </w:r>
      <w:r>
        <w:rPr>
          <w:rFonts w:ascii="標楷體" w:eastAsia="標楷體" w:hAnsi="標楷體"/>
          <w:kern w:val="0"/>
          <w:sz w:val="20"/>
          <w:szCs w:val="20"/>
        </w:rPr>
        <w:t>9</w:t>
      </w:r>
      <w:r w:rsidRPr="00DD6A3E">
        <w:rPr>
          <w:rFonts w:ascii="標楷體" w:eastAsia="標楷體" w:hAnsi="標楷體" w:hint="eastAsia"/>
          <w:kern w:val="0"/>
          <w:sz w:val="20"/>
          <w:szCs w:val="20"/>
        </w:rPr>
        <w:t>月</w:t>
      </w:r>
      <w:r>
        <w:rPr>
          <w:rFonts w:ascii="標楷體" w:eastAsia="標楷體" w:hAnsi="標楷體"/>
          <w:kern w:val="0"/>
          <w:sz w:val="20"/>
          <w:szCs w:val="20"/>
        </w:rPr>
        <w:t>15</w:t>
      </w:r>
      <w:r w:rsidRPr="00DD6A3E">
        <w:rPr>
          <w:rFonts w:ascii="標楷體" w:eastAsia="標楷體" w:hAnsi="標楷體" w:hint="eastAsia"/>
          <w:kern w:val="0"/>
          <w:sz w:val="20"/>
          <w:szCs w:val="20"/>
        </w:rPr>
        <w:t>日中市社秘字第</w:t>
      </w:r>
      <w:r w:rsidRPr="00DD6A3E">
        <w:rPr>
          <w:rFonts w:ascii="標楷體" w:eastAsia="標楷體" w:hAnsi="標楷體"/>
          <w:kern w:val="0"/>
          <w:sz w:val="20"/>
          <w:szCs w:val="20"/>
        </w:rPr>
        <w:t>1030091591</w:t>
      </w:r>
      <w:r w:rsidRPr="00DD6A3E">
        <w:rPr>
          <w:rFonts w:ascii="標楷體" w:eastAsia="標楷體" w:hAnsi="標楷體" w:hint="eastAsia"/>
          <w:kern w:val="0"/>
          <w:sz w:val="20"/>
          <w:szCs w:val="20"/>
        </w:rPr>
        <w:t>號函訂定</w:t>
      </w:r>
    </w:p>
    <w:p w:rsidR="005E6F11" w:rsidRPr="008F42EB" w:rsidRDefault="005E6F11" w:rsidP="008F42E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</w:t>
      </w:r>
      <w:r w:rsidRPr="008F42EB">
        <w:rPr>
          <w:rFonts w:ascii="標楷體" w:eastAsia="標楷體" w:hAnsi="標楷體" w:hint="eastAsia"/>
          <w:sz w:val="28"/>
          <w:szCs w:val="28"/>
        </w:rPr>
        <w:t>、依據臺中市發展低碳城市自治條例第三章第</w:t>
      </w:r>
      <w:r w:rsidRPr="008F42EB">
        <w:rPr>
          <w:rFonts w:ascii="標楷體" w:eastAsia="標楷體" w:hAnsi="標楷體"/>
          <w:sz w:val="28"/>
          <w:szCs w:val="28"/>
        </w:rPr>
        <w:t>10</w:t>
      </w:r>
      <w:r w:rsidRPr="008F42EB">
        <w:rPr>
          <w:rFonts w:ascii="標楷體" w:eastAsia="標楷體" w:hAnsi="標楷體" w:hint="eastAsia"/>
          <w:sz w:val="28"/>
          <w:szCs w:val="28"/>
        </w:rPr>
        <w:t>條規定，特制定本守則。</w:t>
      </w:r>
      <w:r w:rsidRPr="008F42EB">
        <w:rPr>
          <w:rFonts w:ascii="標楷體" w:eastAsia="標楷體" w:hAnsi="標楷體"/>
          <w:sz w:val="28"/>
          <w:szCs w:val="28"/>
        </w:rPr>
        <w:t xml:space="preserve">    </w:t>
      </w:r>
    </w:p>
    <w:p w:rsidR="005E6F11" w:rsidRDefault="005E6F11" w:rsidP="008F42EB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Pr="008F42EB">
        <w:rPr>
          <w:rFonts w:ascii="標楷體" w:eastAsia="標楷體" w:hAnsi="標楷體" w:hint="eastAsia"/>
          <w:sz w:val="28"/>
          <w:szCs w:val="28"/>
        </w:rPr>
        <w:t>、本守則適用於本</w:t>
      </w:r>
      <w:r>
        <w:rPr>
          <w:rFonts w:ascii="標楷體" w:eastAsia="標楷體" w:hAnsi="標楷體" w:hint="eastAsia"/>
          <w:sz w:val="28"/>
          <w:szCs w:val="28"/>
        </w:rPr>
        <w:t>局</w:t>
      </w:r>
      <w:r w:rsidRPr="008F42EB">
        <w:rPr>
          <w:rFonts w:ascii="標楷體" w:eastAsia="標楷體" w:hAnsi="標楷體" w:hint="eastAsia"/>
          <w:sz w:val="28"/>
          <w:szCs w:val="28"/>
        </w:rPr>
        <w:t>暨所屬機關全體同仁</w:t>
      </w:r>
      <w:r w:rsidRPr="00A67181">
        <w:rPr>
          <w:rFonts w:ascii="標楷體" w:eastAsia="標楷體" w:hAnsi="標楷體"/>
          <w:sz w:val="28"/>
          <w:szCs w:val="28"/>
        </w:rPr>
        <w:t>(</w:t>
      </w:r>
      <w:r w:rsidRPr="00A67181">
        <w:rPr>
          <w:rFonts w:ascii="標楷體" w:eastAsia="標楷體" w:hAnsi="標楷體" w:hint="eastAsia"/>
          <w:sz w:val="28"/>
          <w:szCs w:val="28"/>
        </w:rPr>
        <w:t>以下簡稱機關全體同仁</w:t>
      </w:r>
      <w:r w:rsidRPr="00A67181">
        <w:rPr>
          <w:rFonts w:ascii="標楷體" w:eastAsia="標楷體" w:hAnsi="標楷體"/>
          <w:sz w:val="28"/>
          <w:szCs w:val="28"/>
        </w:rPr>
        <w:t>)</w:t>
      </w:r>
      <w:r w:rsidRPr="008F42EB">
        <w:rPr>
          <w:rFonts w:ascii="標楷體" w:eastAsia="標楷體" w:hAnsi="標楷體" w:hint="eastAsia"/>
          <w:sz w:val="28"/>
          <w:szCs w:val="28"/>
        </w:rPr>
        <w:t>，包含投保勞工保險或公務人員保險者。</w:t>
      </w:r>
    </w:p>
    <w:p w:rsidR="005E6F11" w:rsidRPr="008F42EB" w:rsidRDefault="005E6F11" w:rsidP="008F42EB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Pr="008F42EB">
        <w:rPr>
          <w:rFonts w:ascii="標楷體" w:eastAsia="標楷體" w:hAnsi="標楷體" w:hint="eastAsia"/>
          <w:sz w:val="28"/>
          <w:szCs w:val="28"/>
        </w:rPr>
        <w:t>、本守則就節水、省電、省油、省紙</w:t>
      </w:r>
      <w:r w:rsidRPr="00E82B88">
        <w:rPr>
          <w:rFonts w:ascii="標楷體" w:eastAsia="標楷體" w:hAnsi="標楷體" w:hint="eastAsia"/>
          <w:sz w:val="28"/>
          <w:szCs w:val="28"/>
        </w:rPr>
        <w:t>、空調控溫</w:t>
      </w:r>
      <w:r w:rsidRPr="008F42EB">
        <w:rPr>
          <w:rFonts w:ascii="標楷體" w:eastAsia="標楷體" w:hAnsi="標楷體" w:hint="eastAsia"/>
          <w:sz w:val="28"/>
          <w:szCs w:val="28"/>
        </w:rPr>
        <w:t>及其他節約能源提高效能之生活規範各面向列舉，</w:t>
      </w:r>
      <w:r w:rsidRPr="00A67181">
        <w:rPr>
          <w:rFonts w:ascii="標楷體" w:eastAsia="標楷體" w:hAnsi="標楷體" w:hint="eastAsia"/>
          <w:sz w:val="28"/>
          <w:szCs w:val="28"/>
        </w:rPr>
        <w:t>機關全體同仁</w:t>
      </w:r>
      <w:r w:rsidRPr="008F42EB">
        <w:rPr>
          <w:rFonts w:ascii="標楷體" w:eastAsia="標楷體" w:hAnsi="標楷體" w:hint="eastAsia"/>
          <w:sz w:val="28"/>
          <w:szCs w:val="28"/>
        </w:rPr>
        <w:t>應確實遵守，以落實節能減碳，進而達成低碳城市的目標。</w:t>
      </w:r>
    </w:p>
    <w:p w:rsidR="005E6F11" w:rsidRPr="00C45947" w:rsidRDefault="005E6F11" w:rsidP="00A67181">
      <w:pPr>
        <w:spacing w:line="460" w:lineRule="exact"/>
        <w:ind w:firstLineChars="150" w:firstLine="420"/>
        <w:rPr>
          <w:rFonts w:ascii="標楷體" w:eastAsia="標楷體" w:hAnsi="標楷體" w:cs="Arial"/>
          <w:kern w:val="0"/>
          <w:sz w:val="28"/>
          <w:szCs w:val="28"/>
        </w:rPr>
      </w:pPr>
      <w:r w:rsidRPr="008F42EB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(</w:t>
      </w:r>
      <w:r w:rsidRPr="00C45947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/>
          <w:sz w:val="28"/>
          <w:szCs w:val="28"/>
        </w:rPr>
        <w:t>)</w:t>
      </w:r>
      <w:r w:rsidRPr="00C45947">
        <w:rPr>
          <w:rFonts w:ascii="標楷體" w:eastAsia="標楷體" w:hAnsi="標楷體" w:hint="eastAsia"/>
          <w:sz w:val="28"/>
          <w:szCs w:val="28"/>
        </w:rPr>
        <w:t>、</w:t>
      </w:r>
      <w:r w:rsidRPr="00C45947">
        <w:rPr>
          <w:rFonts w:ascii="標楷體" w:eastAsia="標楷體" w:hAnsi="標楷體" w:cs="Arial" w:hint="eastAsia"/>
          <w:kern w:val="0"/>
          <w:sz w:val="28"/>
          <w:szCs w:val="28"/>
        </w:rPr>
        <w:t>節水：</w:t>
      </w:r>
    </w:p>
    <w:p w:rsidR="005E6F11" w:rsidRPr="00C45947" w:rsidRDefault="005E6F11" w:rsidP="00A67181">
      <w:pPr>
        <w:spacing w:line="460" w:lineRule="exact"/>
        <w:ind w:left="1820" w:hangingChars="650" w:hanging="182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 w:cs="Arial"/>
          <w:kern w:val="0"/>
          <w:sz w:val="28"/>
          <w:szCs w:val="28"/>
        </w:rPr>
        <w:t xml:space="preserve">      </w:t>
      </w:r>
      <w:r>
        <w:rPr>
          <w:rFonts w:ascii="標楷體" w:eastAsia="標楷體" w:hAnsi="標楷體" w:cs="Arial"/>
          <w:kern w:val="0"/>
          <w:sz w:val="28"/>
          <w:szCs w:val="28"/>
        </w:rPr>
        <w:t xml:space="preserve"> </w:t>
      </w:r>
      <w:r w:rsidRPr="00C45947">
        <w:rPr>
          <w:rFonts w:ascii="標楷體" w:eastAsia="標楷體" w:hAnsi="標楷體" w:cs="Arial"/>
          <w:kern w:val="0"/>
          <w:sz w:val="28"/>
          <w:szCs w:val="28"/>
        </w:rPr>
        <w:t xml:space="preserve">  </w:t>
      </w:r>
      <w:r>
        <w:rPr>
          <w:rFonts w:ascii="標楷體" w:eastAsia="標楷體" w:hAnsi="標楷體" w:cs="Arial"/>
          <w:kern w:val="0"/>
          <w:sz w:val="28"/>
          <w:szCs w:val="28"/>
        </w:rPr>
        <w:t xml:space="preserve">  1.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加強宣導節約用水，隨手關閉水龍頭，夜間使用者應協助檢查水源是否緊閉，以免流失浪費。</w:t>
      </w:r>
    </w:p>
    <w:p w:rsidR="005E6F11" w:rsidRPr="00C45947" w:rsidRDefault="005E6F11" w:rsidP="00A67181">
      <w:pPr>
        <w:spacing w:line="460" w:lineRule="exact"/>
        <w:ind w:left="1820" w:hangingChars="650" w:hanging="182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/>
          <w:kern w:val="0"/>
          <w:sz w:val="28"/>
          <w:szCs w:val="28"/>
        </w:rPr>
        <w:t xml:space="preserve">       </w:t>
      </w:r>
      <w:r>
        <w:rPr>
          <w:rFonts w:ascii="標楷體" w:eastAsia="標楷體" w:hAnsi="標楷體"/>
          <w:kern w:val="0"/>
          <w:sz w:val="28"/>
          <w:szCs w:val="28"/>
        </w:rPr>
        <w:t xml:space="preserve">   </w:t>
      </w:r>
      <w:r w:rsidRPr="00C45947">
        <w:rPr>
          <w:rFonts w:ascii="標楷體" w:eastAsia="標楷體" w:hAnsi="標楷體"/>
          <w:kern w:val="0"/>
          <w:sz w:val="28"/>
          <w:szCs w:val="28"/>
        </w:rPr>
        <w:t xml:space="preserve"> </w:t>
      </w:r>
      <w:r>
        <w:rPr>
          <w:rFonts w:ascii="標楷體" w:eastAsia="標楷體" w:hAnsi="標楷體"/>
          <w:kern w:val="0"/>
          <w:sz w:val="28"/>
          <w:szCs w:val="28"/>
        </w:rPr>
        <w:t>2.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不定時巡檢用水設備，如發現漏水情形務必通知專責單位以利儘速修復。</w:t>
      </w:r>
    </w:p>
    <w:p w:rsidR="005E6F11" w:rsidRPr="00C45947" w:rsidRDefault="005E6F11" w:rsidP="00A67181">
      <w:pPr>
        <w:spacing w:line="460" w:lineRule="exact"/>
        <w:rPr>
          <w:rFonts w:ascii="標楷體" w:eastAsia="標楷體" w:hAnsi="標楷體" w:cs="Arial"/>
          <w:kern w:val="0"/>
          <w:sz w:val="28"/>
          <w:szCs w:val="28"/>
        </w:rPr>
      </w:pPr>
      <w:r w:rsidRPr="00C45947">
        <w:rPr>
          <w:rFonts w:ascii="標楷體" w:eastAsia="標楷體" w:hAnsi="標楷體"/>
          <w:kern w:val="0"/>
          <w:sz w:val="28"/>
          <w:szCs w:val="28"/>
        </w:rPr>
        <w:t xml:space="preserve">    </w:t>
      </w:r>
      <w:r>
        <w:rPr>
          <w:rFonts w:ascii="標楷體" w:eastAsia="標楷體" w:hAnsi="標楷體"/>
          <w:kern w:val="0"/>
          <w:sz w:val="28"/>
          <w:szCs w:val="28"/>
        </w:rPr>
        <w:t>(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二</w:t>
      </w:r>
      <w:r>
        <w:rPr>
          <w:rFonts w:ascii="標楷體" w:eastAsia="標楷體" w:hAnsi="標楷體"/>
          <w:kern w:val="0"/>
          <w:sz w:val="28"/>
          <w:szCs w:val="28"/>
        </w:rPr>
        <w:t>)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、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省</w:t>
      </w:r>
      <w:r w:rsidRPr="00C45947">
        <w:rPr>
          <w:rFonts w:ascii="標楷體" w:eastAsia="標楷體" w:hAnsi="標楷體" w:cs="Arial" w:hint="eastAsia"/>
          <w:kern w:val="0"/>
          <w:sz w:val="28"/>
          <w:szCs w:val="28"/>
        </w:rPr>
        <w:t>電：</w:t>
      </w:r>
      <w:r w:rsidRPr="00C45947">
        <w:rPr>
          <w:rFonts w:ascii="標楷體" w:eastAsia="標楷體" w:hAnsi="標楷體" w:cs="Arial"/>
          <w:kern w:val="0"/>
          <w:sz w:val="28"/>
          <w:szCs w:val="28"/>
        </w:rPr>
        <w:t xml:space="preserve"> </w:t>
      </w:r>
    </w:p>
    <w:p w:rsidR="005E6F11" w:rsidRDefault="005E6F11" w:rsidP="00A67181">
      <w:pPr>
        <w:spacing w:line="460" w:lineRule="exact"/>
        <w:ind w:left="2240" w:hangingChars="800" w:hanging="224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 w:cs="Arial"/>
          <w:kern w:val="0"/>
          <w:sz w:val="28"/>
          <w:szCs w:val="28"/>
        </w:rPr>
        <w:t xml:space="preserve">      </w:t>
      </w:r>
      <w:r w:rsidRPr="00C45947">
        <w:rPr>
          <w:rFonts w:ascii="標楷體" w:eastAsia="標楷體" w:hAnsi="標楷體"/>
          <w:kern w:val="0"/>
          <w:sz w:val="28"/>
          <w:szCs w:val="28"/>
        </w:rPr>
        <w:t xml:space="preserve">   </w:t>
      </w:r>
      <w:r>
        <w:rPr>
          <w:rFonts w:ascii="標楷體" w:eastAsia="標楷體" w:hAnsi="標楷體"/>
          <w:kern w:val="0"/>
          <w:sz w:val="28"/>
          <w:szCs w:val="28"/>
        </w:rPr>
        <w:t xml:space="preserve"> </w:t>
      </w:r>
      <w:r w:rsidRPr="00C45947">
        <w:rPr>
          <w:rFonts w:ascii="標楷體" w:eastAsia="標楷體" w:hAnsi="標楷體"/>
          <w:kern w:val="0"/>
          <w:sz w:val="28"/>
          <w:szCs w:val="28"/>
        </w:rPr>
        <w:t xml:space="preserve"> 1.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採用高效率照明燈具及電子式安定器。</w:t>
      </w:r>
    </w:p>
    <w:p w:rsidR="005E6F11" w:rsidRDefault="005E6F11" w:rsidP="00A67181">
      <w:pPr>
        <w:spacing w:line="46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 xml:space="preserve">           2.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走廊及通道等照明需求較低的場所，可設定隔盞開燈或減少</w:t>
      </w:r>
    </w:p>
    <w:p w:rsidR="005E6F11" w:rsidRDefault="005E6F11" w:rsidP="00A67181">
      <w:pPr>
        <w:spacing w:line="460" w:lineRule="exact"/>
        <w:ind w:firstLineChars="650" w:firstLine="182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 w:hint="eastAsia"/>
          <w:kern w:val="0"/>
          <w:sz w:val="28"/>
          <w:szCs w:val="28"/>
        </w:rPr>
        <w:t>燈管數；白天如照度足夠，可不必開燈。需高照度的場所，</w:t>
      </w:r>
    </w:p>
    <w:p w:rsidR="005E6F11" w:rsidRPr="00C45947" w:rsidRDefault="005E6F11" w:rsidP="00A67181">
      <w:pPr>
        <w:spacing w:line="460" w:lineRule="exact"/>
        <w:ind w:firstLineChars="650" w:firstLine="182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 w:hint="eastAsia"/>
          <w:kern w:val="0"/>
          <w:sz w:val="28"/>
          <w:szCs w:val="28"/>
        </w:rPr>
        <w:t>於基礎照明下增設局部照明。</w:t>
      </w:r>
    </w:p>
    <w:p w:rsidR="005E6F11" w:rsidRPr="00C45947" w:rsidRDefault="005E6F11" w:rsidP="00A67181">
      <w:pPr>
        <w:spacing w:line="460" w:lineRule="exact"/>
        <w:ind w:left="2240" w:hangingChars="800" w:hanging="224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/>
          <w:kern w:val="0"/>
          <w:sz w:val="28"/>
          <w:szCs w:val="28"/>
        </w:rPr>
        <w:t xml:space="preserve">         </w:t>
      </w:r>
      <w:r>
        <w:rPr>
          <w:rFonts w:ascii="標楷體" w:eastAsia="標楷體" w:hAnsi="標楷體"/>
          <w:kern w:val="0"/>
          <w:sz w:val="28"/>
          <w:szCs w:val="28"/>
        </w:rPr>
        <w:t xml:space="preserve"> </w:t>
      </w:r>
      <w:r w:rsidRPr="00C45947">
        <w:rPr>
          <w:rFonts w:ascii="標楷體" w:eastAsia="標楷體" w:hAnsi="標楷體"/>
          <w:kern w:val="0"/>
          <w:sz w:val="28"/>
          <w:szCs w:val="28"/>
        </w:rPr>
        <w:t xml:space="preserve"> 3.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採取責任分區管理，隨手關閉不需使用之照</w:t>
      </w:r>
      <w:r>
        <w:rPr>
          <w:rFonts w:ascii="標楷體" w:eastAsia="標楷體" w:hAnsi="標楷體" w:hint="eastAsia"/>
          <w:kern w:val="0"/>
          <w:sz w:val="28"/>
          <w:szCs w:val="28"/>
        </w:rPr>
        <w:t>明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5E6F11" w:rsidRDefault="005E6F11" w:rsidP="00A67181">
      <w:pPr>
        <w:spacing w:line="460" w:lineRule="exact"/>
        <w:ind w:left="2380" w:rightChars="-46" w:right="-110" w:hangingChars="850" w:hanging="238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 xml:space="preserve">           </w:t>
      </w:r>
      <w:r w:rsidRPr="00C45947">
        <w:rPr>
          <w:rFonts w:ascii="標楷體" w:eastAsia="標楷體" w:hAnsi="標楷體"/>
          <w:kern w:val="0"/>
          <w:sz w:val="28"/>
          <w:szCs w:val="28"/>
        </w:rPr>
        <w:t>4.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非經常使用之照明場所，如廁所、茶水間等，隨手關閉不需</w:t>
      </w:r>
    </w:p>
    <w:p w:rsidR="005E6F11" w:rsidRPr="00C45947" w:rsidRDefault="005E6F11" w:rsidP="00A67181">
      <w:pPr>
        <w:spacing w:line="460" w:lineRule="exact"/>
        <w:ind w:rightChars="-46" w:right="-110" w:firstLineChars="650" w:firstLine="182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 w:hint="eastAsia"/>
          <w:kern w:val="0"/>
          <w:sz w:val="28"/>
          <w:szCs w:val="28"/>
        </w:rPr>
        <w:t>使用之照明。</w:t>
      </w:r>
    </w:p>
    <w:p w:rsidR="005E6F11" w:rsidRDefault="005E6F11" w:rsidP="00A67181">
      <w:pPr>
        <w:spacing w:line="460" w:lineRule="exact"/>
        <w:ind w:left="2380" w:hangingChars="850" w:hanging="238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/>
          <w:kern w:val="0"/>
          <w:sz w:val="28"/>
          <w:szCs w:val="28"/>
        </w:rPr>
        <w:t xml:space="preserve">       </w:t>
      </w:r>
      <w:r>
        <w:rPr>
          <w:rFonts w:ascii="標楷體" w:eastAsia="標楷體" w:hAnsi="標楷體"/>
          <w:kern w:val="0"/>
          <w:sz w:val="28"/>
          <w:szCs w:val="28"/>
        </w:rPr>
        <w:t xml:space="preserve"> </w:t>
      </w:r>
      <w:r w:rsidRPr="00C45947">
        <w:rPr>
          <w:rFonts w:ascii="標楷體" w:eastAsia="標楷體" w:hAnsi="標楷體"/>
          <w:kern w:val="0"/>
          <w:sz w:val="28"/>
          <w:szCs w:val="28"/>
        </w:rPr>
        <w:t xml:space="preserve"> </w:t>
      </w:r>
      <w:r>
        <w:rPr>
          <w:rFonts w:ascii="標楷體" w:eastAsia="標楷體" w:hAnsi="標楷體"/>
          <w:kern w:val="0"/>
          <w:sz w:val="28"/>
          <w:szCs w:val="28"/>
        </w:rPr>
        <w:t xml:space="preserve"> </w:t>
      </w:r>
      <w:r w:rsidRPr="00C45947">
        <w:rPr>
          <w:rFonts w:ascii="標楷體" w:eastAsia="標楷體" w:hAnsi="標楷體"/>
          <w:kern w:val="0"/>
          <w:sz w:val="28"/>
          <w:szCs w:val="28"/>
        </w:rPr>
        <w:t xml:space="preserve"> 5.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牆面及天花板選用乳白色或淡色系列，以增加光線反射效果</w:t>
      </w:r>
    </w:p>
    <w:p w:rsidR="005E6F11" w:rsidRPr="00C45947" w:rsidRDefault="005E6F11" w:rsidP="00A67181">
      <w:pPr>
        <w:spacing w:line="460" w:lineRule="exact"/>
        <w:ind w:leftChars="750" w:left="2080" w:hangingChars="100" w:hanging="28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 w:hint="eastAsia"/>
          <w:kern w:val="0"/>
          <w:sz w:val="28"/>
          <w:szCs w:val="28"/>
        </w:rPr>
        <w:t>可減少所需燈具數量。</w:t>
      </w:r>
    </w:p>
    <w:p w:rsidR="005E6F11" w:rsidRPr="00C45947" w:rsidRDefault="005E6F11" w:rsidP="00A67181">
      <w:pPr>
        <w:spacing w:line="460" w:lineRule="exact"/>
        <w:ind w:leftChars="50" w:left="2360" w:rightChars="-19" w:right="-46" w:hangingChars="800" w:hanging="224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/>
          <w:kern w:val="0"/>
          <w:sz w:val="28"/>
          <w:szCs w:val="28"/>
        </w:rPr>
        <w:t xml:space="preserve">        </w:t>
      </w:r>
      <w:r>
        <w:rPr>
          <w:rFonts w:ascii="標楷體" w:eastAsia="標楷體" w:hAnsi="標楷體"/>
          <w:kern w:val="0"/>
          <w:sz w:val="28"/>
          <w:szCs w:val="28"/>
        </w:rPr>
        <w:t xml:space="preserve"> </w:t>
      </w:r>
      <w:r w:rsidRPr="00C45947">
        <w:rPr>
          <w:rFonts w:ascii="標楷體" w:eastAsia="標楷體" w:hAnsi="標楷體"/>
          <w:kern w:val="0"/>
          <w:sz w:val="28"/>
          <w:szCs w:val="28"/>
        </w:rPr>
        <w:t xml:space="preserve"> 6.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禁用傳統白熾燈泡，汰舊換新一律採用高效率節能燈管泡</w:t>
      </w:r>
      <w:r w:rsidRPr="00C45947">
        <w:rPr>
          <w:rFonts w:ascii="標楷體" w:eastAsia="標楷體" w:hAnsi="標楷體"/>
          <w:kern w:val="0"/>
          <w:sz w:val="28"/>
          <w:szCs w:val="28"/>
        </w:rPr>
        <w:t>)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5E6F11" w:rsidRPr="00C45947" w:rsidRDefault="005E6F11" w:rsidP="00A67181">
      <w:pPr>
        <w:spacing w:line="460" w:lineRule="exact"/>
        <w:ind w:left="2380" w:rightChars="-47" w:right="-113" w:hangingChars="850" w:hanging="238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/>
          <w:kern w:val="0"/>
          <w:sz w:val="28"/>
          <w:szCs w:val="28"/>
        </w:rPr>
        <w:t xml:space="preserve">       </w:t>
      </w:r>
      <w:r>
        <w:rPr>
          <w:rFonts w:ascii="標楷體" w:eastAsia="標楷體" w:hAnsi="標楷體"/>
          <w:kern w:val="0"/>
          <w:sz w:val="28"/>
          <w:szCs w:val="28"/>
        </w:rPr>
        <w:t xml:space="preserve"> </w:t>
      </w:r>
      <w:r w:rsidRPr="00C45947">
        <w:rPr>
          <w:rFonts w:ascii="標楷體" w:eastAsia="標楷體" w:hAnsi="標楷體"/>
          <w:kern w:val="0"/>
          <w:sz w:val="28"/>
          <w:szCs w:val="28"/>
        </w:rPr>
        <w:t xml:space="preserve">  </w:t>
      </w:r>
      <w:r>
        <w:rPr>
          <w:rFonts w:ascii="標楷體" w:eastAsia="標楷體" w:hAnsi="標楷體"/>
          <w:kern w:val="0"/>
          <w:sz w:val="28"/>
          <w:szCs w:val="28"/>
        </w:rPr>
        <w:t xml:space="preserve"> </w:t>
      </w:r>
      <w:r w:rsidRPr="00C45947">
        <w:rPr>
          <w:rFonts w:ascii="標楷體" w:eastAsia="標楷體" w:hAnsi="標楷體"/>
          <w:kern w:val="0"/>
          <w:sz w:val="28"/>
          <w:szCs w:val="28"/>
        </w:rPr>
        <w:t>7.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中午休息時間，關閉不必要之基礎照明及辦公事務機器。</w:t>
      </w:r>
    </w:p>
    <w:p w:rsidR="005E6F11" w:rsidRPr="00C45947" w:rsidRDefault="005E6F11" w:rsidP="00A67181">
      <w:pPr>
        <w:spacing w:line="460" w:lineRule="exact"/>
        <w:ind w:left="2380" w:rightChars="-42" w:right="-101" w:hangingChars="850" w:hanging="238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/>
          <w:kern w:val="0"/>
          <w:sz w:val="28"/>
          <w:szCs w:val="28"/>
        </w:rPr>
        <w:t xml:space="preserve">         </w:t>
      </w:r>
      <w:r>
        <w:rPr>
          <w:rFonts w:ascii="標楷體" w:eastAsia="標楷體" w:hAnsi="標楷體"/>
          <w:kern w:val="0"/>
          <w:sz w:val="28"/>
          <w:szCs w:val="28"/>
        </w:rPr>
        <w:t xml:space="preserve"> </w:t>
      </w:r>
      <w:r w:rsidRPr="00C45947">
        <w:rPr>
          <w:rFonts w:ascii="標楷體" w:eastAsia="標楷體" w:hAnsi="標楷體"/>
          <w:kern w:val="0"/>
          <w:sz w:val="28"/>
          <w:szCs w:val="28"/>
        </w:rPr>
        <w:t xml:space="preserve"> 8.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少數人加班不開全部照，減輕用電量。</w:t>
      </w:r>
    </w:p>
    <w:p w:rsidR="005E6F11" w:rsidRPr="00C45947" w:rsidRDefault="005E6F11" w:rsidP="00A67181">
      <w:pPr>
        <w:spacing w:line="460" w:lineRule="exact"/>
        <w:ind w:leftChars="650" w:left="1560" w:rightChars="-17" w:right="-41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9.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推行步行運動，</w:t>
      </w:r>
      <w:r w:rsidRPr="00C45947">
        <w:rPr>
          <w:rFonts w:ascii="標楷體" w:eastAsia="標楷體" w:hAnsi="標楷體" w:hint="eastAsia"/>
          <w:sz w:val="28"/>
          <w:szCs w:val="28"/>
        </w:rPr>
        <w:t>鼓勵上、下三層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樓以</w:t>
      </w:r>
      <w:r>
        <w:rPr>
          <w:rFonts w:ascii="標楷體" w:eastAsia="標楷體" w:hAnsi="標楷體" w:hint="eastAsia"/>
          <w:kern w:val="0"/>
          <w:sz w:val="28"/>
          <w:szCs w:val="28"/>
        </w:rPr>
        <w:t>內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不搭乘電梯。</w:t>
      </w:r>
    </w:p>
    <w:p w:rsidR="005E6F11" w:rsidRDefault="005E6F11" w:rsidP="00A67181">
      <w:pPr>
        <w:spacing w:line="460" w:lineRule="exact"/>
        <w:ind w:rightChars="-45" w:right="-108" w:firstLineChars="500" w:firstLine="140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10.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事務機器設定節電模</w:t>
      </w:r>
      <w:r>
        <w:rPr>
          <w:rFonts w:ascii="標楷體" w:eastAsia="標楷體" w:hAnsi="標楷體" w:hint="eastAsia"/>
          <w:kern w:val="0"/>
          <w:sz w:val="28"/>
          <w:szCs w:val="28"/>
        </w:rPr>
        <w:t>式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，當停止運作</w:t>
      </w:r>
      <w:r w:rsidRPr="00C45947">
        <w:rPr>
          <w:rFonts w:ascii="標楷體" w:eastAsia="標楷體" w:hAnsi="標楷體"/>
          <w:kern w:val="0"/>
          <w:sz w:val="28"/>
          <w:szCs w:val="28"/>
        </w:rPr>
        <w:t xml:space="preserve">5~10 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分鐘後，即可自動</w:t>
      </w:r>
    </w:p>
    <w:p w:rsidR="005E6F11" w:rsidRDefault="005E6F11" w:rsidP="00A67181">
      <w:pPr>
        <w:spacing w:line="460" w:lineRule="exact"/>
        <w:ind w:rightChars="-45" w:right="-108" w:firstLineChars="650" w:firstLine="182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 w:hint="eastAsia"/>
          <w:kern w:val="0"/>
          <w:sz w:val="28"/>
          <w:szCs w:val="28"/>
        </w:rPr>
        <w:t>進入低耗能休眠狀態</w:t>
      </w:r>
      <w:r>
        <w:rPr>
          <w:rFonts w:ascii="標楷體" w:eastAsia="標楷體" w:hAnsi="標楷體" w:hint="eastAsia"/>
          <w:kern w:val="0"/>
          <w:sz w:val="28"/>
          <w:szCs w:val="28"/>
        </w:rPr>
        <w:t>；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長時間不使用（如開會、公出、</w:t>
      </w:r>
      <w:r>
        <w:rPr>
          <w:rFonts w:ascii="標楷體" w:eastAsia="標楷體" w:hAnsi="標楷體" w:hint="eastAsia"/>
          <w:kern w:val="0"/>
          <w:sz w:val="28"/>
          <w:szCs w:val="28"/>
        </w:rPr>
        <w:t>公差</w:t>
      </w:r>
    </w:p>
    <w:p w:rsidR="005E6F11" w:rsidRDefault="005E6F11" w:rsidP="00A67181">
      <w:pPr>
        <w:spacing w:line="460" w:lineRule="exact"/>
        <w:ind w:leftChars="200" w:left="480" w:rightChars="-45" w:right="-108" w:firstLineChars="500" w:firstLine="140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 w:hint="eastAsia"/>
          <w:kern w:val="0"/>
          <w:sz w:val="28"/>
          <w:szCs w:val="28"/>
        </w:rPr>
        <w:t>下班或假日等）之用電器具或設備</w:t>
      </w:r>
      <w:r>
        <w:rPr>
          <w:rFonts w:ascii="標楷體" w:eastAsia="標楷體" w:hAnsi="標楷體"/>
          <w:kern w:val="0"/>
          <w:sz w:val="28"/>
          <w:szCs w:val="28"/>
        </w:rPr>
        <w:t>(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如電腦及其螢幕、印表</w:t>
      </w:r>
    </w:p>
    <w:p w:rsidR="005E6F11" w:rsidRDefault="005E6F11" w:rsidP="00A67181">
      <w:pPr>
        <w:spacing w:line="460" w:lineRule="exact"/>
        <w:ind w:leftChars="200" w:left="480" w:rightChars="-45" w:right="-108" w:firstLineChars="500" w:firstLine="140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 w:hint="eastAsia"/>
          <w:kern w:val="0"/>
          <w:sz w:val="28"/>
          <w:szCs w:val="28"/>
        </w:rPr>
        <w:t>機、影印機等</w:t>
      </w:r>
      <w:r>
        <w:rPr>
          <w:rFonts w:ascii="標楷體" w:eastAsia="標楷體" w:hAnsi="標楷體"/>
          <w:kern w:val="0"/>
          <w:sz w:val="28"/>
          <w:szCs w:val="28"/>
        </w:rPr>
        <w:t>)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，應關閉主機及周邊設備電源，以減少待機電</w:t>
      </w:r>
    </w:p>
    <w:p w:rsidR="005E6F11" w:rsidRPr="00C45947" w:rsidRDefault="005E6F11" w:rsidP="00A67181">
      <w:pPr>
        <w:spacing w:line="460" w:lineRule="exact"/>
        <w:ind w:leftChars="200" w:left="480" w:rightChars="-45" w:right="-108" w:firstLineChars="500" w:firstLine="140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 w:hint="eastAsia"/>
          <w:kern w:val="0"/>
          <w:sz w:val="28"/>
          <w:szCs w:val="28"/>
        </w:rPr>
        <w:t>力之浪費。</w:t>
      </w:r>
    </w:p>
    <w:p w:rsidR="005E6F11" w:rsidRDefault="005E6F11" w:rsidP="00A67181">
      <w:pPr>
        <w:spacing w:line="460" w:lineRule="exact"/>
        <w:ind w:rightChars="-47" w:right="-113" w:firstLineChars="500" w:firstLine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11.</w:t>
      </w:r>
      <w:r w:rsidRPr="00C45947">
        <w:rPr>
          <w:rFonts w:ascii="標楷體" w:eastAsia="標楷體" w:hAnsi="標楷體" w:hint="eastAsia"/>
          <w:sz w:val="28"/>
          <w:szCs w:val="28"/>
        </w:rPr>
        <w:t>夏季上班時除重要特定場所（以國際禮儀接待外賓之場合、</w:t>
      </w:r>
    </w:p>
    <w:p w:rsidR="005E6F11" w:rsidRDefault="005E6F11" w:rsidP="00A67181">
      <w:pPr>
        <w:spacing w:line="460" w:lineRule="exact"/>
        <w:ind w:rightChars="-47" w:right="-113" w:firstLineChars="650" w:firstLine="1820"/>
        <w:rPr>
          <w:rFonts w:ascii="標楷體" w:eastAsia="標楷體" w:hAnsi="標楷體"/>
          <w:sz w:val="28"/>
          <w:szCs w:val="28"/>
        </w:rPr>
      </w:pPr>
      <w:r w:rsidRPr="00C45947">
        <w:rPr>
          <w:rFonts w:ascii="標楷體" w:eastAsia="標楷體" w:hAnsi="標楷體" w:hint="eastAsia"/>
          <w:sz w:val="28"/>
          <w:szCs w:val="28"/>
        </w:rPr>
        <w:t>受邀參加國際會議、頒獎典禮、宴會等）外，不穿西裝、不</w:t>
      </w:r>
    </w:p>
    <w:p w:rsidR="005E6F11" w:rsidRPr="00C45947" w:rsidRDefault="005E6F11" w:rsidP="00A67181">
      <w:pPr>
        <w:spacing w:line="460" w:lineRule="exact"/>
        <w:ind w:rightChars="-47" w:right="-113" w:firstLineChars="650" w:firstLine="182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 w:hint="eastAsia"/>
          <w:sz w:val="28"/>
          <w:szCs w:val="28"/>
        </w:rPr>
        <w:t>打領帶，改穿輕便衣服。</w:t>
      </w:r>
    </w:p>
    <w:p w:rsidR="005E6F11" w:rsidRPr="00C45947" w:rsidRDefault="005E6F11" w:rsidP="00A67181">
      <w:pPr>
        <w:spacing w:line="460" w:lineRule="exact"/>
        <w:ind w:leftChars="100" w:left="1640" w:rightChars="-47" w:right="-113" w:hangingChars="500" w:hanging="140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/>
          <w:kern w:val="0"/>
          <w:sz w:val="28"/>
          <w:szCs w:val="28"/>
        </w:rPr>
        <w:t xml:space="preserve">  </w:t>
      </w:r>
      <w:r>
        <w:rPr>
          <w:rFonts w:ascii="標楷體" w:eastAsia="標楷體" w:hAnsi="標楷體"/>
          <w:kern w:val="0"/>
          <w:sz w:val="28"/>
          <w:szCs w:val="28"/>
        </w:rPr>
        <w:t xml:space="preserve">      12.</w:t>
      </w:r>
      <w:r>
        <w:rPr>
          <w:rFonts w:ascii="標楷體" w:eastAsia="標楷體" w:hAnsi="標楷體" w:hint="eastAsia"/>
          <w:kern w:val="0"/>
          <w:sz w:val="28"/>
          <w:szCs w:val="28"/>
        </w:rPr>
        <w:t>辦公室不得使用非公務用電器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5E6F11" w:rsidRPr="00C45947" w:rsidRDefault="005E6F11" w:rsidP="00A67181">
      <w:pPr>
        <w:spacing w:line="460" w:lineRule="exact"/>
        <w:ind w:firstLineChars="200" w:firstLine="56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(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三</w:t>
      </w:r>
      <w:r>
        <w:rPr>
          <w:rFonts w:ascii="標楷體" w:eastAsia="標楷體" w:hAnsi="標楷體"/>
          <w:kern w:val="0"/>
          <w:sz w:val="28"/>
          <w:szCs w:val="28"/>
        </w:rPr>
        <w:t>)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、</w:t>
      </w:r>
      <w:r>
        <w:rPr>
          <w:rFonts w:ascii="標楷體" w:eastAsia="標楷體" w:hAnsi="標楷體" w:hint="eastAsia"/>
          <w:kern w:val="0"/>
          <w:sz w:val="28"/>
          <w:szCs w:val="28"/>
        </w:rPr>
        <w:t>省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油：</w:t>
      </w:r>
    </w:p>
    <w:p w:rsidR="005E6F11" w:rsidRPr="00C45947" w:rsidRDefault="005E6F11" w:rsidP="00A67181">
      <w:pPr>
        <w:spacing w:line="460" w:lineRule="exact"/>
        <w:ind w:leftChars="652" w:left="1876" w:rightChars="-19" w:right="-46" w:hangingChars="111" w:hanging="311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1.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車輛用油嚴格控管（定期比對中國石油加油明細表、用車紀錄表與油卡刷卡單），有異常狀況隨時稽核，</w:t>
      </w:r>
      <w:r w:rsidRPr="00C45947">
        <w:rPr>
          <w:rFonts w:ascii="標楷體" w:eastAsia="標楷體" w:hAnsi="標楷體" w:hint="eastAsia"/>
          <w:sz w:val="28"/>
          <w:szCs w:val="28"/>
        </w:rPr>
        <w:t>車輛應定期維修保養及檢驗，且養成正確的駕駛習慣。</w:t>
      </w:r>
    </w:p>
    <w:p w:rsidR="005E6F11" w:rsidRPr="00C45947" w:rsidRDefault="005E6F11" w:rsidP="00A67181">
      <w:pPr>
        <w:spacing w:line="460" w:lineRule="exact"/>
        <w:ind w:left="1820" w:rightChars="-47" w:right="-113" w:hangingChars="650" w:hanging="182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/>
          <w:kern w:val="0"/>
          <w:sz w:val="28"/>
          <w:szCs w:val="28"/>
        </w:rPr>
        <w:t xml:space="preserve">      </w:t>
      </w:r>
      <w:r>
        <w:rPr>
          <w:rFonts w:ascii="標楷體" w:eastAsia="標楷體" w:hAnsi="標楷體"/>
          <w:kern w:val="0"/>
          <w:sz w:val="28"/>
          <w:szCs w:val="28"/>
        </w:rPr>
        <w:t xml:space="preserve">   </w:t>
      </w:r>
      <w:r w:rsidRPr="00C45947">
        <w:rPr>
          <w:rFonts w:ascii="標楷體" w:eastAsia="標楷體" w:hAnsi="標楷體"/>
          <w:kern w:val="0"/>
          <w:sz w:val="28"/>
          <w:szCs w:val="28"/>
        </w:rPr>
        <w:t xml:space="preserve">  </w:t>
      </w:r>
      <w:r>
        <w:rPr>
          <w:rFonts w:ascii="標楷體" w:eastAsia="標楷體" w:hAnsi="標楷體"/>
          <w:kern w:val="0"/>
          <w:sz w:val="28"/>
          <w:szCs w:val="28"/>
        </w:rPr>
        <w:t>2.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依車輛管理手冊，公務汽車所需油料，按下列規定辦理：</w:t>
      </w:r>
    </w:p>
    <w:p w:rsidR="005E6F11" w:rsidRDefault="005E6F11" w:rsidP="00A67181">
      <w:pPr>
        <w:spacing w:line="460" w:lineRule="exact"/>
        <w:ind w:left="2240" w:rightChars="-47" w:right="-113" w:hangingChars="800" w:hanging="224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/>
          <w:kern w:val="0"/>
          <w:sz w:val="28"/>
          <w:szCs w:val="28"/>
        </w:rPr>
        <w:t xml:space="preserve">           </w:t>
      </w:r>
      <w:r>
        <w:rPr>
          <w:rFonts w:ascii="標楷體" w:eastAsia="標楷體" w:hAnsi="標楷體"/>
          <w:kern w:val="0"/>
          <w:sz w:val="28"/>
          <w:szCs w:val="28"/>
        </w:rPr>
        <w:t xml:space="preserve"> </w:t>
      </w:r>
      <w:r w:rsidRPr="00C45947">
        <w:rPr>
          <w:rFonts w:ascii="標楷體" w:eastAsia="標楷體" w:hAnsi="標楷體"/>
          <w:kern w:val="0"/>
          <w:sz w:val="28"/>
          <w:szCs w:val="28"/>
        </w:rPr>
        <w:t xml:space="preserve"> </w:t>
      </w:r>
      <w:r>
        <w:rPr>
          <w:rFonts w:ascii="標楷體" w:eastAsia="標楷體" w:hAnsi="標楷體"/>
          <w:kern w:val="0"/>
          <w:sz w:val="28"/>
          <w:szCs w:val="28"/>
        </w:rPr>
        <w:t>(</w:t>
      </w:r>
      <w:r w:rsidRPr="00C45947">
        <w:rPr>
          <w:rFonts w:ascii="標楷體" w:eastAsia="標楷體" w:hAnsi="標楷體"/>
          <w:kern w:val="0"/>
          <w:sz w:val="28"/>
          <w:szCs w:val="28"/>
        </w:rPr>
        <w:t>1</w:t>
      </w:r>
      <w:r>
        <w:rPr>
          <w:rFonts w:ascii="標楷體" w:eastAsia="標楷體" w:hAnsi="標楷體"/>
          <w:kern w:val="0"/>
          <w:sz w:val="28"/>
          <w:szCs w:val="28"/>
        </w:rPr>
        <w:t>)</w:t>
      </w:r>
      <w:r w:rsidRPr="00C45947">
        <w:rPr>
          <w:rFonts w:ascii="標楷體" w:eastAsia="標楷體" w:hAnsi="標楷體"/>
          <w:kern w:val="0"/>
          <w:sz w:val="28"/>
          <w:szCs w:val="28"/>
        </w:rPr>
        <w:t>.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各公務車之使用，均須填行車紀錄，車輛管理人員據各</w:t>
      </w:r>
    </w:p>
    <w:p w:rsidR="005E6F11" w:rsidRPr="00C45947" w:rsidRDefault="005E6F11" w:rsidP="00A67181">
      <w:pPr>
        <w:spacing w:line="460" w:lineRule="exact"/>
        <w:ind w:left="2240" w:rightChars="-47" w:right="-113" w:hangingChars="800" w:hanging="224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 xml:space="preserve">                 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車輛使用加油卡加油數量，覈實核銷油料，如耗油率異</w:t>
      </w:r>
    </w:p>
    <w:p w:rsidR="005E6F11" w:rsidRPr="00C45947" w:rsidRDefault="005E6F11" w:rsidP="00A67181">
      <w:pPr>
        <w:spacing w:line="460" w:lineRule="exact"/>
        <w:ind w:leftChars="900" w:left="2160" w:rightChars="-47" w:right="-113" w:firstLineChars="100" w:firstLine="28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 w:hint="eastAsia"/>
          <w:kern w:val="0"/>
          <w:sz w:val="28"/>
          <w:szCs w:val="28"/>
        </w:rPr>
        <w:t>常時，即安排進場保養調整，以防浪費。</w:t>
      </w:r>
    </w:p>
    <w:p w:rsidR="005E6F11" w:rsidRPr="00C45947" w:rsidRDefault="005E6F11" w:rsidP="00A67181">
      <w:pPr>
        <w:spacing w:line="460" w:lineRule="exact"/>
        <w:ind w:left="2380" w:rightChars="-19" w:right="-46" w:hangingChars="850" w:hanging="2380"/>
        <w:rPr>
          <w:rFonts w:ascii="標楷體" w:eastAsia="標楷體" w:hAnsi="標楷體"/>
          <w:kern w:val="0"/>
          <w:sz w:val="28"/>
          <w:szCs w:val="28"/>
        </w:rPr>
      </w:pPr>
      <w:r w:rsidRPr="00C45947">
        <w:rPr>
          <w:rFonts w:ascii="標楷體" w:eastAsia="標楷體" w:hAnsi="標楷體"/>
          <w:kern w:val="0"/>
          <w:sz w:val="28"/>
          <w:szCs w:val="28"/>
        </w:rPr>
        <w:t xml:space="preserve">            </w:t>
      </w:r>
      <w:r>
        <w:rPr>
          <w:rFonts w:ascii="標楷體" w:eastAsia="標楷體" w:hAnsi="標楷體"/>
          <w:kern w:val="0"/>
          <w:sz w:val="28"/>
          <w:szCs w:val="28"/>
        </w:rPr>
        <w:t xml:space="preserve"> (</w:t>
      </w:r>
      <w:r w:rsidRPr="00C45947">
        <w:rPr>
          <w:rFonts w:ascii="標楷體" w:eastAsia="標楷體" w:hAnsi="標楷體"/>
          <w:kern w:val="0"/>
          <w:sz w:val="28"/>
          <w:szCs w:val="28"/>
        </w:rPr>
        <w:t>2</w:t>
      </w:r>
      <w:r>
        <w:rPr>
          <w:rFonts w:ascii="標楷體" w:eastAsia="標楷體" w:hAnsi="標楷體"/>
          <w:kern w:val="0"/>
          <w:sz w:val="28"/>
          <w:szCs w:val="28"/>
        </w:rPr>
        <w:t>)</w:t>
      </w:r>
      <w:r w:rsidRPr="00C45947">
        <w:rPr>
          <w:rFonts w:ascii="標楷體" w:eastAsia="標楷體" w:hAnsi="標楷體"/>
          <w:kern w:val="0"/>
          <w:sz w:val="28"/>
          <w:szCs w:val="28"/>
        </w:rPr>
        <w:t>.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保養用油比照維修材料管理，依實際需要領用，如消耗過多，應即檢驗該車是否正常。</w:t>
      </w:r>
    </w:p>
    <w:p w:rsidR="005E6F11" w:rsidRPr="00C45947" w:rsidRDefault="005E6F11" w:rsidP="00A67181">
      <w:pPr>
        <w:spacing w:line="460" w:lineRule="exact"/>
        <w:ind w:left="1820" w:rightChars="-47" w:right="-113" w:hangingChars="650" w:hanging="1820"/>
        <w:rPr>
          <w:rFonts w:ascii="標楷體" w:eastAsia="標楷體" w:hAnsi="標楷體"/>
          <w:sz w:val="28"/>
          <w:szCs w:val="28"/>
        </w:rPr>
      </w:pPr>
      <w:r w:rsidRPr="00C45947">
        <w:rPr>
          <w:rFonts w:ascii="標楷體" w:eastAsia="標楷體" w:hAnsi="標楷體"/>
          <w:kern w:val="0"/>
          <w:sz w:val="28"/>
          <w:szCs w:val="28"/>
        </w:rPr>
        <w:t xml:space="preserve">        </w:t>
      </w:r>
      <w:r>
        <w:rPr>
          <w:rFonts w:ascii="標楷體" w:eastAsia="標楷體" w:hAnsi="標楷體"/>
          <w:kern w:val="0"/>
          <w:sz w:val="28"/>
          <w:szCs w:val="28"/>
        </w:rPr>
        <w:t xml:space="preserve">   3.</w:t>
      </w:r>
      <w:r w:rsidRPr="00C45947">
        <w:rPr>
          <w:rFonts w:ascii="標楷體" w:eastAsia="標楷體" w:hAnsi="標楷體" w:hint="eastAsia"/>
          <w:sz w:val="28"/>
          <w:szCs w:val="28"/>
        </w:rPr>
        <w:t>鼓勵員工上下班及出差共乘或搭乘公共運輸交通工具。</w:t>
      </w:r>
    </w:p>
    <w:p w:rsidR="005E6F11" w:rsidRDefault="005E6F11" w:rsidP="00A67181">
      <w:pPr>
        <w:spacing w:line="460" w:lineRule="exact"/>
        <w:ind w:left="1820" w:rightChars="-42" w:right="-101" w:hangingChars="650" w:hanging="1820"/>
        <w:rPr>
          <w:rFonts w:ascii="標楷體" w:eastAsia="標楷體" w:hAnsi="標楷體"/>
          <w:sz w:val="28"/>
          <w:szCs w:val="28"/>
        </w:rPr>
      </w:pPr>
      <w:r w:rsidRPr="00C45947">
        <w:rPr>
          <w:rFonts w:ascii="標楷體" w:eastAsia="標楷體" w:hAnsi="標楷體"/>
          <w:sz w:val="28"/>
          <w:szCs w:val="28"/>
        </w:rPr>
        <w:t xml:space="preserve">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C45947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4.</w:t>
      </w:r>
      <w:r w:rsidRPr="00C45947">
        <w:rPr>
          <w:rFonts w:ascii="標楷體" w:eastAsia="標楷體" w:hAnsi="標楷體" w:hint="eastAsia"/>
          <w:sz w:val="28"/>
          <w:szCs w:val="28"/>
        </w:rPr>
        <w:t>鼓勵短距離洽公時，多使用臺中市公共自行車租賃系統</w:t>
      </w:r>
      <w:r w:rsidRPr="00C45947">
        <w:rPr>
          <w:rFonts w:ascii="標楷體" w:eastAsia="標楷體" w:hAnsi="標楷體"/>
          <w:sz w:val="28"/>
          <w:szCs w:val="28"/>
        </w:rPr>
        <w:t>iBike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C45947">
        <w:rPr>
          <w:rFonts w:ascii="標楷體" w:eastAsia="標楷體" w:hAnsi="標楷體" w:hint="eastAsia"/>
          <w:sz w:val="28"/>
          <w:szCs w:val="28"/>
        </w:rPr>
        <w:t>自行車、電動自行車、電動機車或電動汽車等低污染車輛。</w:t>
      </w:r>
    </w:p>
    <w:p w:rsidR="005E6F11" w:rsidRPr="00AF3503" w:rsidRDefault="005E6F11" w:rsidP="00A67181">
      <w:pPr>
        <w:spacing w:line="460" w:lineRule="exact"/>
        <w:ind w:leftChars="-70" w:left="1792" w:rightChars="-42" w:right="-101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5.</w:t>
      </w:r>
      <w:r>
        <w:rPr>
          <w:rFonts w:ascii="標楷體" w:eastAsia="標楷體" w:hAnsi="標楷體" w:hint="eastAsia"/>
          <w:sz w:val="28"/>
          <w:szCs w:val="28"/>
        </w:rPr>
        <w:t>鼓勵員工多利用網路或電話聯繫業務工作，減少非必要出差。</w:t>
      </w:r>
    </w:p>
    <w:p w:rsidR="005E6F11" w:rsidRPr="00C45947" w:rsidRDefault="005E6F11" w:rsidP="00A67181">
      <w:pPr>
        <w:spacing w:line="460" w:lineRule="exact"/>
        <w:ind w:firstLineChars="200" w:firstLine="56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(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四</w:t>
      </w:r>
      <w:r>
        <w:rPr>
          <w:rFonts w:ascii="標楷體" w:eastAsia="標楷體" w:hAnsi="標楷體"/>
          <w:kern w:val="0"/>
          <w:sz w:val="28"/>
          <w:szCs w:val="28"/>
        </w:rPr>
        <w:t>)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、</w:t>
      </w:r>
      <w:r>
        <w:rPr>
          <w:rFonts w:ascii="標楷體" w:eastAsia="標楷體" w:hAnsi="標楷體" w:hint="eastAsia"/>
          <w:kern w:val="0"/>
          <w:sz w:val="28"/>
          <w:szCs w:val="28"/>
        </w:rPr>
        <w:t>省</w:t>
      </w:r>
      <w:r w:rsidRPr="00C45947">
        <w:rPr>
          <w:rFonts w:ascii="標楷體" w:eastAsia="標楷體" w:hAnsi="標楷體" w:hint="eastAsia"/>
          <w:kern w:val="0"/>
          <w:sz w:val="28"/>
          <w:szCs w:val="28"/>
        </w:rPr>
        <w:t>紙：</w:t>
      </w:r>
    </w:p>
    <w:p w:rsidR="005E6F11" w:rsidRPr="00C45947" w:rsidRDefault="005E6F11" w:rsidP="00A67181">
      <w:pPr>
        <w:spacing w:line="460" w:lineRule="exact"/>
        <w:ind w:leftChars="313" w:left="751" w:rightChars="-42" w:right="-101"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 w:rsidRPr="00C45947">
        <w:rPr>
          <w:rFonts w:ascii="標楷體" w:eastAsia="標楷體" w:hAnsi="標楷體" w:hint="eastAsia"/>
          <w:sz w:val="28"/>
          <w:szCs w:val="28"/>
        </w:rPr>
        <w:t>發送公文應盡量採用電子發文。</w:t>
      </w:r>
    </w:p>
    <w:p w:rsidR="005E6F11" w:rsidRDefault="005E6F11" w:rsidP="00A94E9B">
      <w:pPr>
        <w:spacing w:line="460" w:lineRule="exact"/>
        <w:ind w:leftChars="656" w:left="1972" w:hangingChars="142" w:hanging="39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 w:rsidRPr="00C45947">
        <w:rPr>
          <w:rFonts w:ascii="標楷體" w:eastAsia="標楷體" w:hAnsi="標楷體" w:hint="eastAsia"/>
          <w:sz w:val="28"/>
          <w:szCs w:val="28"/>
        </w:rPr>
        <w:t>舉辦會議或活動時，不主動提供紙本會議資料，運用多媒體</w:t>
      </w:r>
    </w:p>
    <w:p w:rsidR="005E6F11" w:rsidRPr="00C45947" w:rsidRDefault="005E6F11" w:rsidP="00A94E9B">
      <w:pPr>
        <w:spacing w:line="460" w:lineRule="exact"/>
        <w:ind w:leftChars="768" w:left="1930" w:hangingChars="31" w:hanging="87"/>
        <w:rPr>
          <w:rFonts w:ascii="標楷體" w:eastAsia="標楷體" w:hAnsi="標楷體"/>
          <w:sz w:val="28"/>
          <w:szCs w:val="28"/>
        </w:rPr>
      </w:pPr>
      <w:r w:rsidRPr="00C45947">
        <w:rPr>
          <w:rFonts w:ascii="標楷體" w:eastAsia="標楷體" w:hAnsi="標楷體" w:hint="eastAsia"/>
          <w:sz w:val="28"/>
          <w:szCs w:val="28"/>
        </w:rPr>
        <w:t>設備進行說明或採用網路下載方式提供之。</w:t>
      </w:r>
    </w:p>
    <w:p w:rsidR="005E6F11" w:rsidRDefault="005E6F11" w:rsidP="00A67181">
      <w:pPr>
        <w:spacing w:line="460" w:lineRule="exact"/>
        <w:ind w:leftChars="659" w:left="1932" w:rightChars="-47" w:right="-113" w:hangingChars="125" w:hanging="35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3.</w:t>
      </w:r>
      <w:r>
        <w:rPr>
          <w:rFonts w:ascii="標楷體" w:eastAsia="標楷體" w:hAnsi="標楷體" w:hint="eastAsia"/>
          <w:sz w:val="28"/>
          <w:szCs w:val="28"/>
        </w:rPr>
        <w:t>若需列印，盡量採雙面列印及使用再生紙；列印前，確認數</w:t>
      </w:r>
    </w:p>
    <w:p w:rsidR="005E6F11" w:rsidRPr="00C45947" w:rsidRDefault="005E6F11" w:rsidP="00A94E9B">
      <w:pPr>
        <w:spacing w:line="460" w:lineRule="exact"/>
        <w:ind w:leftChars="767" w:left="1886" w:rightChars="-47" w:right="-113" w:hangingChars="16" w:hanging="4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量及內容，避免無效列印。</w:t>
      </w:r>
      <w:r w:rsidRPr="00C45947">
        <w:rPr>
          <w:rFonts w:ascii="標楷體" w:eastAsia="標楷體" w:hAnsi="標楷體"/>
          <w:sz w:val="28"/>
          <w:szCs w:val="28"/>
        </w:rPr>
        <w:t xml:space="preserve"> </w:t>
      </w:r>
    </w:p>
    <w:p w:rsidR="005E6F11" w:rsidRPr="00C45947" w:rsidRDefault="005E6F11" w:rsidP="00A94E9B">
      <w:pPr>
        <w:spacing w:line="460" w:lineRule="exact"/>
        <w:ind w:leftChars="650" w:left="1692" w:rightChars="-42" w:right="-101" w:hangingChars="47" w:hanging="13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4.</w:t>
      </w:r>
      <w:r>
        <w:rPr>
          <w:rFonts w:ascii="標楷體" w:eastAsia="標楷體" w:hAnsi="標楷體" w:hint="eastAsia"/>
          <w:sz w:val="28"/>
          <w:szCs w:val="28"/>
        </w:rPr>
        <w:t>鼓勵重複使用公文信封</w:t>
      </w:r>
      <w:r w:rsidRPr="00C45947">
        <w:rPr>
          <w:rFonts w:ascii="標楷體" w:eastAsia="標楷體" w:hAnsi="標楷體" w:hint="eastAsia"/>
          <w:sz w:val="28"/>
          <w:szCs w:val="28"/>
        </w:rPr>
        <w:t>。</w:t>
      </w:r>
    </w:p>
    <w:p w:rsidR="005E6F11" w:rsidRPr="00C45947" w:rsidRDefault="005E6F11" w:rsidP="00A6718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C45947"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(</w:t>
      </w:r>
      <w:r w:rsidRPr="00C45947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/>
          <w:sz w:val="28"/>
          <w:szCs w:val="28"/>
        </w:rPr>
        <w:t>)</w:t>
      </w:r>
      <w:r w:rsidRPr="00C45947">
        <w:rPr>
          <w:rFonts w:ascii="標楷體" w:eastAsia="標楷體" w:hAnsi="標楷體" w:hint="eastAsia"/>
          <w:sz w:val="28"/>
          <w:szCs w:val="28"/>
        </w:rPr>
        <w:t>、空調控溫：</w:t>
      </w:r>
    </w:p>
    <w:p w:rsidR="005E6F11" w:rsidRDefault="005E6F11" w:rsidP="00A67181">
      <w:pPr>
        <w:spacing w:line="460" w:lineRule="exact"/>
        <w:ind w:leftChars="150" w:left="360" w:rightChars="-36" w:right="-86" w:firstLineChars="400" w:firstLine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 w:rsidRPr="00C45947">
        <w:rPr>
          <w:rFonts w:ascii="標楷體" w:eastAsia="標楷體" w:hAnsi="標楷體" w:hint="eastAsia"/>
          <w:sz w:val="28"/>
          <w:szCs w:val="28"/>
        </w:rPr>
        <w:t>辦公室、會議室等空間溫度設定適溫（</w:t>
      </w:r>
      <w:r w:rsidRPr="00C45947">
        <w:rPr>
          <w:rFonts w:ascii="標楷體" w:eastAsia="標楷體" w:hAnsi="標楷體"/>
          <w:sz w:val="28"/>
          <w:szCs w:val="28"/>
        </w:rPr>
        <w:t>26~28</w:t>
      </w:r>
      <w:r w:rsidRPr="00C45947">
        <w:rPr>
          <w:rFonts w:ascii="標楷體" w:eastAsia="標楷體" w:hAnsi="標楷體" w:hint="eastAsia"/>
          <w:sz w:val="28"/>
          <w:szCs w:val="28"/>
        </w:rPr>
        <w:t>℃）；視需要配</w:t>
      </w:r>
    </w:p>
    <w:p w:rsidR="005E6F11" w:rsidRPr="00C45947" w:rsidRDefault="005E6F11" w:rsidP="00A94E9B">
      <w:pPr>
        <w:spacing w:line="460" w:lineRule="exact"/>
        <w:ind w:leftChars="150" w:left="360" w:rightChars="-36" w:right="-86" w:firstLineChars="529" w:firstLine="1481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C45947">
        <w:rPr>
          <w:rFonts w:ascii="標楷體" w:eastAsia="標楷體" w:hAnsi="標楷體" w:hint="eastAsia"/>
          <w:sz w:val="28"/>
          <w:szCs w:val="28"/>
        </w:rPr>
        <w:t>合電風扇使用</w:t>
      </w:r>
      <w:r>
        <w:rPr>
          <w:rFonts w:ascii="標楷體" w:eastAsia="標楷體" w:hAnsi="標楷體" w:hint="eastAsia"/>
          <w:sz w:val="28"/>
          <w:szCs w:val="28"/>
        </w:rPr>
        <w:t>，減少開空調的機會與條件</w:t>
      </w:r>
      <w:r w:rsidRPr="00C45947">
        <w:rPr>
          <w:rFonts w:ascii="標楷體" w:eastAsia="標楷體" w:hAnsi="標楷體" w:hint="eastAsia"/>
          <w:sz w:val="28"/>
          <w:szCs w:val="28"/>
        </w:rPr>
        <w:t>。</w:t>
      </w:r>
    </w:p>
    <w:p w:rsidR="005E6F11" w:rsidRDefault="005E6F11" w:rsidP="00A67181">
      <w:pPr>
        <w:spacing w:line="460" w:lineRule="exact"/>
        <w:ind w:rightChars="-36" w:right="-86"/>
        <w:rPr>
          <w:rFonts w:ascii="標楷體" w:eastAsia="標楷體" w:hAnsi="標楷體"/>
          <w:sz w:val="28"/>
          <w:szCs w:val="28"/>
        </w:rPr>
      </w:pPr>
      <w:r w:rsidRPr="00C45947">
        <w:rPr>
          <w:rFonts w:ascii="標楷體" w:eastAsia="標楷體" w:hAnsi="標楷體"/>
          <w:sz w:val="28"/>
          <w:szCs w:val="28"/>
        </w:rPr>
        <w:t xml:space="preserve">        </w:t>
      </w:r>
      <w:r>
        <w:rPr>
          <w:rFonts w:ascii="標楷體" w:eastAsia="標楷體" w:hAnsi="標楷體"/>
          <w:sz w:val="28"/>
          <w:szCs w:val="28"/>
        </w:rPr>
        <w:t xml:space="preserve">   2.</w:t>
      </w:r>
      <w:r w:rsidRPr="00C45947">
        <w:rPr>
          <w:rFonts w:ascii="標楷體" w:eastAsia="標楷體" w:hAnsi="標楷體" w:hint="eastAsia"/>
          <w:sz w:val="28"/>
          <w:szCs w:val="28"/>
        </w:rPr>
        <w:t>空調區域門窗關閉，且應與外氣隔離，減少冷氣外洩或熱氣</w:t>
      </w:r>
    </w:p>
    <w:p w:rsidR="005E6F11" w:rsidRPr="00C45947" w:rsidRDefault="005E6F11" w:rsidP="00A67181">
      <w:pPr>
        <w:spacing w:line="460" w:lineRule="exact"/>
        <w:ind w:rightChars="-36" w:right="-8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</w:t>
      </w:r>
      <w:r w:rsidRPr="00C45947">
        <w:rPr>
          <w:rFonts w:ascii="標楷體" w:eastAsia="標楷體" w:hAnsi="標楷體" w:hint="eastAsia"/>
          <w:sz w:val="28"/>
          <w:szCs w:val="28"/>
        </w:rPr>
        <w:t>侵入。</w:t>
      </w:r>
    </w:p>
    <w:p w:rsidR="005E6F11" w:rsidRPr="00C45947" w:rsidRDefault="005E6F11" w:rsidP="00A67181">
      <w:pPr>
        <w:spacing w:line="460" w:lineRule="exact"/>
        <w:ind w:leftChars="230" w:left="1532" w:rightChars="-42" w:right="-101" w:hangingChars="350" w:hanging="9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(</w:t>
      </w:r>
      <w:r w:rsidRPr="00C45947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/>
          <w:sz w:val="28"/>
          <w:szCs w:val="28"/>
        </w:rPr>
        <w:t>)</w:t>
      </w:r>
      <w:r w:rsidRPr="00C45947">
        <w:rPr>
          <w:rFonts w:ascii="標楷體" w:eastAsia="標楷體" w:hAnsi="標楷體" w:hint="eastAsia"/>
          <w:sz w:val="28"/>
          <w:szCs w:val="28"/>
        </w:rPr>
        <w:t>、其他節約能源提高效能之生活規範：</w:t>
      </w:r>
    </w:p>
    <w:p w:rsidR="005E6F11" w:rsidRPr="00C45947" w:rsidRDefault="005E6F11" w:rsidP="00C5044A">
      <w:pPr>
        <w:spacing w:line="460" w:lineRule="exact"/>
        <w:ind w:left="1960" w:rightChars="-47" w:right="-113" w:hangingChars="700" w:hanging="1960"/>
        <w:rPr>
          <w:rFonts w:ascii="標楷體" w:eastAsia="標楷體" w:hAnsi="標楷體"/>
          <w:sz w:val="28"/>
          <w:szCs w:val="28"/>
        </w:rPr>
      </w:pPr>
      <w:r w:rsidRPr="00C45947">
        <w:rPr>
          <w:rFonts w:ascii="標楷體" w:eastAsia="標楷體" w:hAnsi="標楷體"/>
          <w:sz w:val="28"/>
          <w:szCs w:val="28"/>
        </w:rPr>
        <w:t xml:space="preserve">        </w:t>
      </w:r>
      <w:r>
        <w:rPr>
          <w:rFonts w:ascii="標楷體" w:eastAsia="標楷體" w:hAnsi="標楷體"/>
          <w:sz w:val="28"/>
          <w:szCs w:val="28"/>
        </w:rPr>
        <w:t xml:space="preserve">    1.</w:t>
      </w:r>
      <w:r w:rsidRPr="00C45947">
        <w:rPr>
          <w:rFonts w:ascii="標楷體" w:eastAsia="標楷體" w:hAnsi="標楷體" w:hint="eastAsia"/>
          <w:sz w:val="28"/>
          <w:szCs w:val="28"/>
        </w:rPr>
        <w:t>響應每週一蔬食日，當日舉辦會議或活動時，應以蔬食為主。</w:t>
      </w:r>
    </w:p>
    <w:p w:rsidR="005E6F11" w:rsidRPr="00C45947" w:rsidRDefault="005E6F11" w:rsidP="00C5044A">
      <w:pPr>
        <w:spacing w:line="460" w:lineRule="exact"/>
        <w:ind w:left="1960" w:rightChars="-47" w:right="-113" w:hangingChars="700" w:hanging="1960"/>
        <w:rPr>
          <w:rFonts w:ascii="標楷體" w:eastAsia="標楷體" w:hAnsi="標楷體"/>
          <w:sz w:val="28"/>
          <w:szCs w:val="28"/>
        </w:rPr>
      </w:pPr>
      <w:r w:rsidRPr="00C45947">
        <w:rPr>
          <w:rFonts w:ascii="標楷體" w:eastAsia="標楷體" w:hAnsi="標楷體"/>
          <w:sz w:val="28"/>
          <w:szCs w:val="28"/>
        </w:rPr>
        <w:t xml:space="preserve">        </w:t>
      </w:r>
      <w:r>
        <w:rPr>
          <w:rFonts w:ascii="標楷體" w:eastAsia="標楷體" w:hAnsi="標楷體"/>
          <w:sz w:val="28"/>
          <w:szCs w:val="28"/>
        </w:rPr>
        <w:t xml:space="preserve">    2.</w:t>
      </w:r>
      <w:r w:rsidRPr="00C45947">
        <w:rPr>
          <w:rFonts w:ascii="標楷體" w:eastAsia="標楷體" w:hAnsi="標楷體" w:hint="eastAsia"/>
          <w:sz w:val="28"/>
          <w:szCs w:val="28"/>
        </w:rPr>
        <w:t>鼓勵隨身自備環保杯、環保筷</w:t>
      </w:r>
      <w:r>
        <w:rPr>
          <w:rFonts w:ascii="標楷體" w:eastAsia="標楷體" w:hAnsi="標楷體" w:hint="eastAsia"/>
          <w:sz w:val="28"/>
          <w:szCs w:val="28"/>
        </w:rPr>
        <w:t>、手帕</w:t>
      </w:r>
      <w:r w:rsidRPr="00C45947">
        <w:rPr>
          <w:rFonts w:ascii="標楷體" w:eastAsia="標楷體" w:hAnsi="標楷體" w:hint="eastAsia"/>
          <w:sz w:val="28"/>
          <w:szCs w:val="28"/>
        </w:rPr>
        <w:t>或環保便當</w:t>
      </w:r>
      <w:r w:rsidRPr="00C45947">
        <w:rPr>
          <w:rFonts w:ascii="標楷體" w:eastAsia="標楷體" w:hAnsi="標楷體"/>
          <w:sz w:val="28"/>
          <w:szCs w:val="28"/>
        </w:rPr>
        <w:t>(</w:t>
      </w:r>
      <w:r w:rsidRPr="00C45947">
        <w:rPr>
          <w:rFonts w:ascii="標楷體" w:eastAsia="標楷體" w:hAnsi="標楷體" w:hint="eastAsia"/>
          <w:sz w:val="28"/>
          <w:szCs w:val="28"/>
        </w:rPr>
        <w:t>自備餐盒</w:t>
      </w:r>
      <w:r w:rsidRPr="00C45947">
        <w:rPr>
          <w:rFonts w:ascii="標楷體" w:eastAsia="標楷體" w:hAnsi="標楷體"/>
          <w:sz w:val="28"/>
          <w:szCs w:val="28"/>
        </w:rPr>
        <w:t>)</w:t>
      </w:r>
      <w:r w:rsidRPr="00C45947">
        <w:rPr>
          <w:rFonts w:ascii="標楷體" w:eastAsia="標楷體" w:hAnsi="標楷體" w:hint="eastAsia"/>
          <w:sz w:val="28"/>
          <w:szCs w:val="28"/>
        </w:rPr>
        <w:t>。</w:t>
      </w:r>
    </w:p>
    <w:p w:rsidR="005E6F11" w:rsidRDefault="005E6F11" w:rsidP="00A67181">
      <w:pPr>
        <w:spacing w:line="460" w:lineRule="exact"/>
        <w:ind w:left="1820" w:rightChars="-19" w:right="-46" w:hangingChars="650" w:hanging="1820"/>
        <w:rPr>
          <w:rFonts w:ascii="標楷體" w:eastAsia="標楷體" w:hAnsi="標楷體"/>
          <w:sz w:val="28"/>
          <w:szCs w:val="28"/>
        </w:rPr>
      </w:pPr>
      <w:r w:rsidRPr="00C45947">
        <w:rPr>
          <w:rFonts w:ascii="標楷體" w:eastAsia="標楷體" w:hAnsi="標楷體"/>
          <w:sz w:val="28"/>
          <w:szCs w:val="28"/>
        </w:rPr>
        <w:t xml:space="preserve">      </w:t>
      </w:r>
      <w:r>
        <w:rPr>
          <w:rFonts w:ascii="標楷體" w:eastAsia="標楷體" w:hAnsi="標楷體"/>
          <w:sz w:val="28"/>
          <w:szCs w:val="28"/>
        </w:rPr>
        <w:t xml:space="preserve">     </w:t>
      </w:r>
      <w:r w:rsidRPr="00C45947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3.</w:t>
      </w:r>
      <w:r w:rsidRPr="00C45947">
        <w:rPr>
          <w:rFonts w:ascii="標楷體" w:eastAsia="標楷體" w:hAnsi="標楷體" w:hint="eastAsia"/>
          <w:sz w:val="28"/>
          <w:szCs w:val="28"/>
        </w:rPr>
        <w:t>辦理會議或活動時不提供一次性餐具、包裝飲料及包裝水，</w:t>
      </w:r>
    </w:p>
    <w:p w:rsidR="005E6F11" w:rsidRPr="00C45947" w:rsidRDefault="005E6F11" w:rsidP="00C5044A">
      <w:pPr>
        <w:spacing w:line="460" w:lineRule="exact"/>
        <w:ind w:leftChars="650" w:left="1560" w:rightChars="-19" w:right="-46" w:firstLineChars="150" w:firstLine="420"/>
        <w:rPr>
          <w:rFonts w:ascii="標楷體" w:eastAsia="標楷體" w:hAnsi="標楷體"/>
          <w:sz w:val="28"/>
          <w:szCs w:val="28"/>
        </w:rPr>
      </w:pPr>
      <w:r w:rsidRPr="00C45947">
        <w:rPr>
          <w:rFonts w:ascii="標楷體" w:eastAsia="標楷體" w:hAnsi="標楷體" w:hint="eastAsia"/>
          <w:sz w:val="28"/>
          <w:szCs w:val="28"/>
        </w:rPr>
        <w:t>並請與會者自備環保杯、筷。</w:t>
      </w:r>
    </w:p>
    <w:p w:rsidR="005E6F11" w:rsidRPr="008F42EB" w:rsidRDefault="005E6F11" w:rsidP="00A67181">
      <w:pPr>
        <w:spacing w:line="480" w:lineRule="exact"/>
        <w:ind w:firstLineChars="600" w:firstLine="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4.</w:t>
      </w:r>
      <w:r w:rsidRPr="00C45947">
        <w:rPr>
          <w:rFonts w:ascii="標楷體" w:eastAsia="標楷體" w:hAnsi="標楷體" w:hint="eastAsia"/>
          <w:sz w:val="28"/>
          <w:szCs w:val="28"/>
        </w:rPr>
        <w:t>落實資源回收及垃圾分類工作，以減少垃圾產生量。</w:t>
      </w:r>
    </w:p>
    <w:p w:rsidR="005E6F11" w:rsidRPr="008F42EB" w:rsidRDefault="005E6F11" w:rsidP="008F42E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Pr="008F42EB">
        <w:rPr>
          <w:rFonts w:ascii="標楷體" w:eastAsia="標楷體" w:hAnsi="標楷體" w:hint="eastAsia"/>
          <w:sz w:val="28"/>
          <w:szCs w:val="28"/>
        </w:rPr>
        <w:t>、本守則所列舉各項節能減碳措施，若有未盡事宜，將視需要修正之。</w:t>
      </w:r>
    </w:p>
    <w:sectPr w:rsidR="005E6F11" w:rsidRPr="008F42EB" w:rsidSect="00CF728F">
      <w:pgSz w:w="11906" w:h="16838"/>
      <w:pgMar w:top="1418" w:right="1134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F11" w:rsidRDefault="005E6F11" w:rsidP="007F453A">
      <w:r>
        <w:separator/>
      </w:r>
    </w:p>
  </w:endnote>
  <w:endnote w:type="continuationSeparator" w:id="0">
    <w:p w:rsidR="005E6F11" w:rsidRDefault="005E6F11" w:rsidP="007F45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F11" w:rsidRDefault="005E6F11" w:rsidP="007F453A">
      <w:r>
        <w:separator/>
      </w:r>
    </w:p>
  </w:footnote>
  <w:footnote w:type="continuationSeparator" w:id="0">
    <w:p w:rsidR="005E6F11" w:rsidRDefault="005E6F11" w:rsidP="007F45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C3B7F"/>
    <w:multiLevelType w:val="hybridMultilevel"/>
    <w:tmpl w:val="8354B178"/>
    <w:lvl w:ilvl="0" w:tplc="A50C2A3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87D4F64"/>
    <w:multiLevelType w:val="hybridMultilevel"/>
    <w:tmpl w:val="E466A81E"/>
    <w:lvl w:ilvl="0" w:tplc="0409000F">
      <w:start w:val="1"/>
      <w:numFmt w:val="decimal"/>
      <w:lvlText w:val="%1."/>
      <w:lvlJc w:val="left"/>
      <w:pPr>
        <w:ind w:left="190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8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4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2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0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8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6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45" w:hanging="480"/>
      </w:pPr>
      <w:rPr>
        <w:rFonts w:cs="Times New Roman"/>
      </w:rPr>
    </w:lvl>
  </w:abstractNum>
  <w:abstractNum w:abstractNumId="2">
    <w:nsid w:val="0913602C"/>
    <w:multiLevelType w:val="hybridMultilevel"/>
    <w:tmpl w:val="84F428E2"/>
    <w:lvl w:ilvl="0" w:tplc="8712421C">
      <w:start w:val="5"/>
      <w:numFmt w:val="taiwaneseCountingThousand"/>
      <w:lvlText w:val="%1、"/>
      <w:lvlJc w:val="left"/>
      <w:pPr>
        <w:ind w:left="1692" w:hanging="720"/>
      </w:pPr>
      <w:rPr>
        <w:rFonts w:ascii="標楷體" w:eastAsia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9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3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  <w:rPr>
        <w:rFonts w:cs="Times New Roman"/>
      </w:rPr>
    </w:lvl>
  </w:abstractNum>
  <w:abstractNum w:abstractNumId="3">
    <w:nsid w:val="32F47013"/>
    <w:multiLevelType w:val="hybridMultilevel"/>
    <w:tmpl w:val="030A11F0"/>
    <w:lvl w:ilvl="0" w:tplc="6896DAC6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B9053D4"/>
    <w:multiLevelType w:val="hybridMultilevel"/>
    <w:tmpl w:val="AB1832B2"/>
    <w:lvl w:ilvl="0" w:tplc="5DFC1222">
      <w:start w:val="1"/>
      <w:numFmt w:val="ideographLegalTraditional"/>
      <w:lvlText w:val="%1、"/>
      <w:lvlJc w:val="left"/>
      <w:pPr>
        <w:ind w:left="720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5C7B17F3"/>
    <w:multiLevelType w:val="hybridMultilevel"/>
    <w:tmpl w:val="F7562232"/>
    <w:lvl w:ilvl="0" w:tplc="D570CB1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5EF22261"/>
    <w:multiLevelType w:val="hybridMultilevel"/>
    <w:tmpl w:val="2C0C3BDA"/>
    <w:lvl w:ilvl="0" w:tplc="59E2B2D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7CA47A3C"/>
    <w:multiLevelType w:val="hybridMultilevel"/>
    <w:tmpl w:val="6ED0A6FC"/>
    <w:lvl w:ilvl="0" w:tplc="E7400A32">
      <w:start w:val="1"/>
      <w:numFmt w:val="taiwaneseCountingThousand"/>
      <w:lvlText w:val="%1、"/>
      <w:lvlJc w:val="left"/>
      <w:pPr>
        <w:ind w:left="142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07C7"/>
    <w:rsid w:val="00000358"/>
    <w:rsid w:val="0001364C"/>
    <w:rsid w:val="000203BD"/>
    <w:rsid w:val="000269BF"/>
    <w:rsid w:val="0005583E"/>
    <w:rsid w:val="00061344"/>
    <w:rsid w:val="00091F70"/>
    <w:rsid w:val="000B3E63"/>
    <w:rsid w:val="000C7A36"/>
    <w:rsid w:val="00133FA7"/>
    <w:rsid w:val="00140825"/>
    <w:rsid w:val="00147770"/>
    <w:rsid w:val="001619A8"/>
    <w:rsid w:val="00170185"/>
    <w:rsid w:val="001733EC"/>
    <w:rsid w:val="00196EBD"/>
    <w:rsid w:val="001D2F8B"/>
    <w:rsid w:val="001D441D"/>
    <w:rsid w:val="001D6A84"/>
    <w:rsid w:val="001F326F"/>
    <w:rsid w:val="001F662B"/>
    <w:rsid w:val="00211DFD"/>
    <w:rsid w:val="00244C3F"/>
    <w:rsid w:val="00257368"/>
    <w:rsid w:val="00274FB3"/>
    <w:rsid w:val="002852F6"/>
    <w:rsid w:val="00290181"/>
    <w:rsid w:val="0029225B"/>
    <w:rsid w:val="00296528"/>
    <w:rsid w:val="002C4941"/>
    <w:rsid w:val="002F3B34"/>
    <w:rsid w:val="00300D2B"/>
    <w:rsid w:val="003014EC"/>
    <w:rsid w:val="00307A15"/>
    <w:rsid w:val="00374BDD"/>
    <w:rsid w:val="00380E6C"/>
    <w:rsid w:val="003837D7"/>
    <w:rsid w:val="003A4E68"/>
    <w:rsid w:val="003C1550"/>
    <w:rsid w:val="003C60CD"/>
    <w:rsid w:val="003F4B67"/>
    <w:rsid w:val="004310AA"/>
    <w:rsid w:val="004C3A89"/>
    <w:rsid w:val="004D0360"/>
    <w:rsid w:val="004D25F1"/>
    <w:rsid w:val="004D6D68"/>
    <w:rsid w:val="004E782B"/>
    <w:rsid w:val="004F09CA"/>
    <w:rsid w:val="00520230"/>
    <w:rsid w:val="00523F2B"/>
    <w:rsid w:val="00527EC3"/>
    <w:rsid w:val="0053581B"/>
    <w:rsid w:val="00535D17"/>
    <w:rsid w:val="005606AF"/>
    <w:rsid w:val="005E6F11"/>
    <w:rsid w:val="00602F95"/>
    <w:rsid w:val="0063378F"/>
    <w:rsid w:val="0063417E"/>
    <w:rsid w:val="006578B4"/>
    <w:rsid w:val="006646A1"/>
    <w:rsid w:val="006729DD"/>
    <w:rsid w:val="006D16F2"/>
    <w:rsid w:val="006D77B3"/>
    <w:rsid w:val="007367AB"/>
    <w:rsid w:val="00756D17"/>
    <w:rsid w:val="00771C99"/>
    <w:rsid w:val="00772B4B"/>
    <w:rsid w:val="00793966"/>
    <w:rsid w:val="00797A2A"/>
    <w:rsid w:val="007D5837"/>
    <w:rsid w:val="007F2790"/>
    <w:rsid w:val="007F453A"/>
    <w:rsid w:val="008658DF"/>
    <w:rsid w:val="008F42EB"/>
    <w:rsid w:val="00946D9C"/>
    <w:rsid w:val="00951BCB"/>
    <w:rsid w:val="0097066F"/>
    <w:rsid w:val="00974871"/>
    <w:rsid w:val="009807AF"/>
    <w:rsid w:val="009A1006"/>
    <w:rsid w:val="009B217E"/>
    <w:rsid w:val="009B5AA6"/>
    <w:rsid w:val="009C37A1"/>
    <w:rsid w:val="00A107C7"/>
    <w:rsid w:val="00A3603B"/>
    <w:rsid w:val="00A51F1B"/>
    <w:rsid w:val="00A67181"/>
    <w:rsid w:val="00A70EDB"/>
    <w:rsid w:val="00A83A05"/>
    <w:rsid w:val="00A94E9B"/>
    <w:rsid w:val="00AC21FA"/>
    <w:rsid w:val="00AF3503"/>
    <w:rsid w:val="00AF4543"/>
    <w:rsid w:val="00B42995"/>
    <w:rsid w:val="00B447B5"/>
    <w:rsid w:val="00B530DB"/>
    <w:rsid w:val="00B95B38"/>
    <w:rsid w:val="00BA596B"/>
    <w:rsid w:val="00C22F4C"/>
    <w:rsid w:val="00C45947"/>
    <w:rsid w:val="00C5044A"/>
    <w:rsid w:val="00CC28D7"/>
    <w:rsid w:val="00CF728F"/>
    <w:rsid w:val="00D016B7"/>
    <w:rsid w:val="00D118FD"/>
    <w:rsid w:val="00D14A44"/>
    <w:rsid w:val="00D33CFF"/>
    <w:rsid w:val="00D55838"/>
    <w:rsid w:val="00D726DE"/>
    <w:rsid w:val="00D902E1"/>
    <w:rsid w:val="00DA0EB6"/>
    <w:rsid w:val="00DA1C77"/>
    <w:rsid w:val="00DC570E"/>
    <w:rsid w:val="00DD6A3E"/>
    <w:rsid w:val="00DE2D95"/>
    <w:rsid w:val="00DE4C01"/>
    <w:rsid w:val="00DE6EB3"/>
    <w:rsid w:val="00E32E5D"/>
    <w:rsid w:val="00E516DB"/>
    <w:rsid w:val="00E54FDA"/>
    <w:rsid w:val="00E82B88"/>
    <w:rsid w:val="00E96EC4"/>
    <w:rsid w:val="00EA7E0D"/>
    <w:rsid w:val="00EC07B3"/>
    <w:rsid w:val="00EE6BD6"/>
    <w:rsid w:val="00EF6C22"/>
    <w:rsid w:val="00F20F39"/>
    <w:rsid w:val="00F3549B"/>
    <w:rsid w:val="00F52BAF"/>
    <w:rsid w:val="00F62062"/>
    <w:rsid w:val="00F77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81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rc03">
    <w:name w:val="wrc03"/>
    <w:basedOn w:val="DefaultParagraphFont"/>
    <w:uiPriority w:val="99"/>
    <w:rsid w:val="00A107C7"/>
    <w:rPr>
      <w:rFonts w:cs="Times New Roman"/>
      <w:vanish/>
    </w:rPr>
  </w:style>
  <w:style w:type="paragraph" w:customStyle="1" w:styleId="Default">
    <w:name w:val="Default"/>
    <w:uiPriority w:val="99"/>
    <w:rsid w:val="00EE6BD6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Header">
    <w:name w:val="header"/>
    <w:basedOn w:val="Normal"/>
    <w:link w:val="HeaderChar"/>
    <w:uiPriority w:val="99"/>
    <w:rsid w:val="007F45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F453A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7F45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F453A"/>
    <w:rPr>
      <w:rFonts w:cs="Times New Roman"/>
      <w:kern w:val="2"/>
    </w:rPr>
  </w:style>
  <w:style w:type="paragraph" w:styleId="ListParagraph">
    <w:name w:val="List Paragraph"/>
    <w:basedOn w:val="Normal"/>
    <w:uiPriority w:val="99"/>
    <w:qFormat/>
    <w:rsid w:val="00E96EC4"/>
    <w:pPr>
      <w:ind w:leftChars="200" w:left="480"/>
    </w:pPr>
    <w:rPr>
      <w:rFonts w:ascii="Calibri" w:hAnsi="Calibri"/>
      <w:szCs w:val="22"/>
    </w:rPr>
  </w:style>
  <w:style w:type="table" w:styleId="TableGrid">
    <w:name w:val="Table Grid"/>
    <w:basedOn w:val="TableNormal"/>
    <w:uiPriority w:val="99"/>
    <w:rsid w:val="00000358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588436"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8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88438">
              <w:marLeft w:val="0"/>
              <w:marRight w:val="-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588442">
                  <w:marLeft w:val="0"/>
                  <w:marRight w:val="24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8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588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58843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0" w:color="B0D2D4"/>
                                <w:left w:val="single" w:sz="6" w:space="0" w:color="B0D2D4"/>
                                <w:bottom w:val="single" w:sz="6" w:space="0" w:color="B0D2D4"/>
                                <w:right w:val="single" w:sz="6" w:space="0" w:color="B0D2D4"/>
                              </w:divBdr>
                              <w:divsChild>
                                <w:div w:id="2079588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588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588440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single" w:sz="6" w:space="0" w:color="B0D2D4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588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588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9588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275</Words>
  <Characters>1569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 101 年度開源節流作業計畫</dc:title>
  <dc:subject/>
  <dc:creator>tccgod</dc:creator>
  <cp:keywords/>
  <dc:description/>
  <cp:lastModifiedBy>f71108</cp:lastModifiedBy>
  <cp:revision>2</cp:revision>
  <cp:lastPrinted>2014-09-10T00:50:00Z</cp:lastPrinted>
  <dcterms:created xsi:type="dcterms:W3CDTF">2014-09-17T08:16:00Z</dcterms:created>
  <dcterms:modified xsi:type="dcterms:W3CDTF">2014-09-17T08:16:00Z</dcterms:modified>
</cp:coreProperties>
</file>