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C23" w:rsidRDefault="006A4C23" w:rsidP="00C11B22">
      <w:pPr>
        <w:spacing w:after="100" w:afterAutospacing="1" w:line="360" w:lineRule="auto"/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hint="eastAsia"/>
          <w:sz w:val="40"/>
          <w:szCs w:val="40"/>
        </w:rPr>
        <w:t>臺中市政府水利局農路管理養護要點</w:t>
      </w:r>
    </w:p>
    <w:p w:rsidR="006A4C23" w:rsidRPr="00EE3C1D" w:rsidRDefault="006A4C23" w:rsidP="00EE3C1D">
      <w:pPr>
        <w:adjustRightInd w:val="0"/>
        <w:snapToGrid w:val="0"/>
        <w:ind w:left="504" w:hangingChars="180" w:hanging="504"/>
        <w:rPr>
          <w:rFonts w:ascii="標楷體" w:eastAsia="標楷體" w:hAnsi="標楷體"/>
          <w:sz w:val="28"/>
          <w:szCs w:val="28"/>
        </w:rPr>
      </w:pPr>
      <w:r w:rsidRPr="00EE3C1D"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>
        <w:rPr>
          <w:rFonts w:ascii="標楷體" w:eastAsia="標楷體" w:hAnsi="標楷體" w:hint="eastAsia"/>
          <w:sz w:val="28"/>
          <w:szCs w:val="28"/>
        </w:rPr>
        <w:t>臺中市政府水利局（以下簡稱本局）為管理</w:t>
      </w:r>
      <w:r w:rsidRPr="00EE3C1D">
        <w:rPr>
          <w:rFonts w:ascii="標楷體" w:eastAsia="標楷體" w:hAnsi="標楷體" w:hint="eastAsia"/>
          <w:sz w:val="28"/>
          <w:szCs w:val="28"/>
        </w:rPr>
        <w:t>養護農路之完整及暢通，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EE3C1D">
        <w:rPr>
          <w:rFonts w:ascii="標楷體" w:eastAsia="標楷體" w:hAnsi="標楷體" w:hint="eastAsia"/>
          <w:sz w:val="28"/>
          <w:szCs w:val="28"/>
        </w:rPr>
        <w:t>特訂定本要點。</w:t>
      </w:r>
    </w:p>
    <w:p w:rsidR="006A4C23" w:rsidRPr="00EE3C1D" w:rsidRDefault="006A4C23" w:rsidP="00EE3C1D">
      <w:pPr>
        <w:adjustRightInd w:val="0"/>
        <w:snapToGrid w:val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28"/>
          <w:szCs w:val="28"/>
        </w:rPr>
        <w:t>二、本局管理養護之農路範圍如下</w:t>
      </w:r>
      <w:r w:rsidRPr="00631F51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6A4C23" w:rsidRPr="00631F51" w:rsidRDefault="006A4C23" w:rsidP="003D52BA">
      <w:pPr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631F51">
        <w:rPr>
          <w:rFonts w:ascii="標楷體" w:eastAsia="標楷體" w:hAnsi="標楷體" w:hint="eastAsia"/>
          <w:color w:val="000000"/>
          <w:sz w:val="28"/>
          <w:szCs w:val="28"/>
        </w:rPr>
        <w:t xml:space="preserve">　（一）以非都市土地重劃區外及都市土地山坡地範圍內，供農產及生</w:t>
      </w:r>
    </w:p>
    <w:p w:rsidR="006A4C23" w:rsidRPr="00631F51" w:rsidRDefault="006A4C23" w:rsidP="003D52BA">
      <w:pPr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631F51">
        <w:rPr>
          <w:rFonts w:ascii="標楷體" w:eastAsia="標楷體" w:hAnsi="標楷體" w:hint="eastAsia"/>
          <w:color w:val="000000"/>
          <w:sz w:val="28"/>
          <w:szCs w:val="28"/>
        </w:rPr>
        <w:t xml:space="preserve">　　　</w:t>
      </w:r>
      <w:r w:rsidRPr="00631F51"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 w:rsidRPr="00631F51">
        <w:rPr>
          <w:rFonts w:ascii="標楷體" w:eastAsia="標楷體" w:hAnsi="標楷體" w:hint="eastAsia"/>
          <w:color w:val="000000"/>
          <w:sz w:val="28"/>
          <w:szCs w:val="28"/>
        </w:rPr>
        <w:t>產資材運輸，路寬在六公尺以下，三公尺以上</w:t>
      </w:r>
      <w:r w:rsidRPr="00631F51">
        <w:rPr>
          <w:rFonts w:ascii="標楷體" w:eastAsia="標楷體" w:hAnsi="標楷體"/>
          <w:color w:val="000000"/>
          <w:sz w:val="28"/>
          <w:szCs w:val="28"/>
        </w:rPr>
        <w:t xml:space="preserve"> (</w:t>
      </w:r>
      <w:r w:rsidRPr="00631F51">
        <w:rPr>
          <w:rFonts w:ascii="標楷體" w:eastAsia="標楷體" w:hAnsi="標楷體" w:hint="eastAsia"/>
          <w:color w:val="000000"/>
          <w:sz w:val="28"/>
          <w:szCs w:val="28"/>
        </w:rPr>
        <w:t>山坡地得視需</w:t>
      </w:r>
    </w:p>
    <w:p w:rsidR="006A4C23" w:rsidRPr="00631F51" w:rsidRDefault="006A4C23" w:rsidP="003D52BA">
      <w:pPr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631F51">
        <w:rPr>
          <w:rFonts w:ascii="標楷體" w:eastAsia="標楷體" w:hAnsi="標楷體"/>
          <w:color w:val="000000"/>
          <w:sz w:val="28"/>
          <w:szCs w:val="28"/>
        </w:rPr>
        <w:t xml:space="preserve">        </w:t>
      </w:r>
      <w:r w:rsidRPr="00631F51">
        <w:rPr>
          <w:rFonts w:ascii="標楷體" w:eastAsia="標楷體" w:hAnsi="標楷體" w:hint="eastAsia"/>
          <w:color w:val="000000"/>
          <w:sz w:val="28"/>
          <w:szCs w:val="28"/>
        </w:rPr>
        <w:t>要降低至二點五公尺</w:t>
      </w:r>
      <w:r w:rsidRPr="00631F51">
        <w:rPr>
          <w:rFonts w:ascii="標楷體" w:eastAsia="標楷體" w:hAnsi="標楷體"/>
          <w:color w:val="000000"/>
          <w:sz w:val="28"/>
          <w:szCs w:val="28"/>
        </w:rPr>
        <w:t xml:space="preserve"> )</w:t>
      </w:r>
      <w:r w:rsidRPr="00631F51">
        <w:rPr>
          <w:rFonts w:ascii="標楷體" w:eastAsia="標楷體" w:hAnsi="標楷體" w:hint="eastAsia"/>
          <w:color w:val="000000"/>
          <w:sz w:val="28"/>
          <w:szCs w:val="28"/>
        </w:rPr>
        <w:t>，專供農機具通行，並經本局列冊管理</w:t>
      </w:r>
    </w:p>
    <w:p w:rsidR="006A4C23" w:rsidRPr="00631F51" w:rsidRDefault="006A4C23" w:rsidP="003D52BA">
      <w:pPr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631F51">
        <w:rPr>
          <w:rFonts w:ascii="標楷體" w:eastAsia="標楷體" w:hAnsi="標楷體"/>
          <w:color w:val="000000"/>
          <w:sz w:val="28"/>
          <w:szCs w:val="28"/>
        </w:rPr>
        <w:t xml:space="preserve">        </w:t>
      </w:r>
      <w:r w:rsidRPr="00631F51">
        <w:rPr>
          <w:rFonts w:ascii="標楷體" w:eastAsia="標楷體" w:hAnsi="標楷體" w:hint="eastAsia"/>
          <w:color w:val="000000"/>
          <w:sz w:val="28"/>
          <w:szCs w:val="28"/>
        </w:rPr>
        <w:t>養護者為原則。</w:t>
      </w:r>
    </w:p>
    <w:p w:rsidR="006A4C23" w:rsidRPr="00631F51" w:rsidRDefault="006A4C23" w:rsidP="003D52BA">
      <w:pPr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631F51"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 w:rsidRPr="00631F51">
        <w:rPr>
          <w:rFonts w:ascii="標楷體" w:eastAsia="標楷體" w:hAnsi="標楷體" w:hint="eastAsia"/>
          <w:color w:val="000000"/>
          <w:sz w:val="28"/>
          <w:szCs w:val="28"/>
        </w:rPr>
        <w:t>（二）申請養護未經本局列冊管理養護之農路者，申請人應辦理土地</w:t>
      </w:r>
    </w:p>
    <w:p w:rsidR="006A4C23" w:rsidRDefault="006A4C23" w:rsidP="003D52BA">
      <w:pPr>
        <w:adjustRightInd w:val="0"/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  <w:r w:rsidRPr="00631F51">
        <w:rPr>
          <w:rFonts w:ascii="標楷體" w:eastAsia="標楷體" w:hAnsi="標楷體"/>
          <w:color w:val="000000"/>
          <w:sz w:val="28"/>
          <w:szCs w:val="28"/>
        </w:rPr>
        <w:t xml:space="preserve">        </w:t>
      </w:r>
      <w:r w:rsidRPr="00631F51">
        <w:rPr>
          <w:rFonts w:ascii="標楷體" w:eastAsia="標楷體" w:hAnsi="標楷體" w:hint="eastAsia"/>
          <w:color w:val="000000"/>
          <w:sz w:val="28"/>
          <w:szCs w:val="28"/>
        </w:rPr>
        <w:t>分割，並依土地參考資訊檔作業要點登錄開放供不特</w:t>
      </w:r>
      <w:r w:rsidRPr="00091E26">
        <w:rPr>
          <w:rFonts w:ascii="標楷體" w:eastAsia="標楷體" w:hAnsi="標楷體" w:hint="eastAsia"/>
          <w:sz w:val="28"/>
          <w:szCs w:val="28"/>
        </w:rPr>
        <w:t>定公眾通</w:t>
      </w:r>
    </w:p>
    <w:p w:rsidR="006A4C23" w:rsidRPr="00631F51" w:rsidRDefault="006A4C23" w:rsidP="003D52BA">
      <w:pPr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</w:t>
      </w:r>
      <w:r w:rsidRPr="00631F51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631F51">
        <w:rPr>
          <w:rFonts w:ascii="標楷體" w:eastAsia="標楷體" w:hAnsi="標楷體" w:hint="eastAsia"/>
          <w:color w:val="000000"/>
          <w:sz w:val="28"/>
          <w:szCs w:val="28"/>
        </w:rPr>
        <w:t>行。</w:t>
      </w:r>
    </w:p>
    <w:p w:rsidR="006A4C23" w:rsidRPr="00631F51" w:rsidRDefault="006A4C23" w:rsidP="003D52BA">
      <w:pPr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631F51"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 w:rsidRPr="00631F51">
        <w:rPr>
          <w:rFonts w:ascii="標楷體" w:eastAsia="標楷體" w:hAnsi="標楷體" w:hint="eastAsia"/>
          <w:color w:val="000000"/>
          <w:sz w:val="28"/>
          <w:szCs w:val="28"/>
        </w:rPr>
        <w:t>（三）其他經本局認定後列入管理養護者。</w:t>
      </w:r>
    </w:p>
    <w:p w:rsidR="006A4C23" w:rsidRPr="000C61D7" w:rsidRDefault="006A4C23" w:rsidP="000C61D7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0C61D7">
        <w:rPr>
          <w:rFonts w:ascii="標楷體" w:eastAsia="標楷體" w:hAnsi="標楷體" w:hint="eastAsia"/>
          <w:color w:val="000000"/>
          <w:sz w:val="28"/>
          <w:szCs w:val="28"/>
        </w:rPr>
        <w:t>三、農路管理養護應辦理事項如下：</w:t>
      </w:r>
    </w:p>
    <w:p w:rsidR="006A4C23" w:rsidRPr="00A572CB" w:rsidRDefault="006A4C23" w:rsidP="00A572CB">
      <w:pPr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631F51">
        <w:rPr>
          <w:rFonts w:ascii="標楷體" w:eastAsia="標楷體" w:hAnsi="標楷體" w:hint="eastAsia"/>
          <w:color w:val="000000"/>
          <w:sz w:val="28"/>
          <w:szCs w:val="28"/>
        </w:rPr>
        <w:t xml:space="preserve">　（一）應於每年十一月底前提出次</w:t>
      </w:r>
      <w:r w:rsidRPr="00A572CB">
        <w:rPr>
          <w:rFonts w:ascii="標楷體" w:eastAsia="標楷體" w:hAnsi="標楷體" w:hint="eastAsia"/>
          <w:color w:val="000000"/>
          <w:sz w:val="28"/>
          <w:szCs w:val="28"/>
        </w:rPr>
        <w:t>年度農路養護計畫。</w:t>
      </w:r>
    </w:p>
    <w:p w:rsidR="006A4C23" w:rsidRPr="00A572CB" w:rsidRDefault="006A4C23" w:rsidP="00A572CB">
      <w:pPr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A572CB">
        <w:rPr>
          <w:rFonts w:ascii="標楷體" w:eastAsia="標楷體" w:hAnsi="標楷體" w:hint="eastAsia"/>
          <w:color w:val="000000"/>
          <w:sz w:val="28"/>
          <w:szCs w:val="28"/>
        </w:rPr>
        <w:t xml:space="preserve">　（二）列管清冊農路應於每年檢討一次，必要時得增加或刪減。</w:t>
      </w:r>
    </w:p>
    <w:p w:rsidR="006A4C23" w:rsidRPr="00A572CB" w:rsidRDefault="006A4C23" w:rsidP="00A572CB">
      <w:pPr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A572CB">
        <w:rPr>
          <w:rFonts w:ascii="標楷體" w:eastAsia="標楷體" w:hAnsi="標楷體" w:hint="eastAsia"/>
          <w:color w:val="000000"/>
          <w:sz w:val="28"/>
          <w:szCs w:val="28"/>
        </w:rPr>
        <w:t xml:space="preserve">　（三）農路路籍資料之設置與動態登記。</w:t>
      </w:r>
    </w:p>
    <w:p w:rsidR="006A4C23" w:rsidRPr="00E6266C" w:rsidRDefault="006A4C23" w:rsidP="00B678AE">
      <w:pPr>
        <w:adjustRightInd w:val="0"/>
        <w:snapToGrid w:val="0"/>
        <w:rPr>
          <w:rFonts w:ascii="標楷體" w:eastAsia="標楷體" w:hAnsi="標楷體"/>
          <w:color w:val="FF0000"/>
          <w:szCs w:val="24"/>
        </w:rPr>
      </w:pPr>
      <w:r w:rsidRPr="00631F51">
        <w:rPr>
          <w:rFonts w:ascii="標楷體" w:eastAsia="標楷體" w:hAnsi="標楷體" w:hint="eastAsia"/>
          <w:color w:val="000000"/>
          <w:sz w:val="28"/>
          <w:szCs w:val="28"/>
        </w:rPr>
        <w:t>四、</w:t>
      </w:r>
      <w:r w:rsidRPr="00B678AE">
        <w:rPr>
          <w:rFonts w:ascii="標楷體" w:eastAsia="標楷體" w:hAnsi="標楷體" w:hint="eastAsia"/>
          <w:color w:val="000000"/>
          <w:sz w:val="28"/>
          <w:szCs w:val="28"/>
        </w:rPr>
        <w:t>農路管理養護應注意事項如下：</w:t>
      </w:r>
    </w:p>
    <w:p w:rsidR="006A4C23" w:rsidRPr="00EF610B" w:rsidRDefault="006A4C23" w:rsidP="00EF610B">
      <w:pPr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631F51"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 w:rsidRPr="00631F51">
        <w:rPr>
          <w:rFonts w:ascii="標楷體" w:eastAsia="標楷體" w:hAnsi="標楷體" w:hint="eastAsia"/>
          <w:color w:val="000000"/>
          <w:sz w:val="28"/>
          <w:szCs w:val="28"/>
        </w:rPr>
        <w:t>（一）農路路面應平整，維持</w:t>
      </w:r>
      <w:r w:rsidRPr="00EF610B">
        <w:rPr>
          <w:rFonts w:ascii="標楷體" w:eastAsia="標楷體" w:hAnsi="標楷體" w:hint="eastAsia"/>
          <w:color w:val="000000"/>
          <w:sz w:val="28"/>
          <w:szCs w:val="28"/>
        </w:rPr>
        <w:t>農機具通行順暢。</w:t>
      </w:r>
    </w:p>
    <w:p w:rsidR="006A4C23" w:rsidRPr="00EF610B" w:rsidRDefault="006A4C23" w:rsidP="00EF610B">
      <w:pPr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EF610B">
        <w:rPr>
          <w:rFonts w:ascii="標楷體" w:eastAsia="標楷體" w:hAnsi="標楷體" w:hint="eastAsia"/>
          <w:color w:val="000000"/>
          <w:sz w:val="28"/>
          <w:szCs w:val="28"/>
        </w:rPr>
        <w:t xml:space="preserve">　（二）農路路基應防止沉陷，邊坡應維持穩定。</w:t>
      </w:r>
    </w:p>
    <w:p w:rsidR="006A4C23" w:rsidRPr="00EF610B" w:rsidRDefault="006A4C23" w:rsidP="00EF610B">
      <w:pPr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EF610B">
        <w:rPr>
          <w:rFonts w:ascii="標楷體" w:eastAsia="標楷體" w:hAnsi="標楷體" w:hint="eastAsia"/>
          <w:color w:val="000000"/>
          <w:sz w:val="28"/>
          <w:szCs w:val="28"/>
        </w:rPr>
        <w:t xml:space="preserve">　（三）農路橋梁之橋涵墩、台基礎、翼牆及引道駁坎，若有損壞且</w:t>
      </w:r>
    </w:p>
    <w:p w:rsidR="006A4C23" w:rsidRPr="00EF610B" w:rsidRDefault="006A4C23" w:rsidP="00EF610B">
      <w:pPr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EF610B">
        <w:rPr>
          <w:rFonts w:ascii="標楷體" w:eastAsia="標楷體" w:hAnsi="標楷體" w:hint="eastAsia"/>
          <w:color w:val="000000"/>
          <w:sz w:val="28"/>
          <w:szCs w:val="28"/>
        </w:rPr>
        <w:t xml:space="preserve">　　　　有安全之虞應立即修復。</w:t>
      </w:r>
    </w:p>
    <w:p w:rsidR="006A4C23" w:rsidRPr="00EF610B" w:rsidRDefault="006A4C23" w:rsidP="00EF610B">
      <w:pPr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EF610B">
        <w:rPr>
          <w:rFonts w:ascii="標楷體" w:eastAsia="標楷體" w:hAnsi="標楷體" w:hint="eastAsia"/>
          <w:color w:val="000000"/>
          <w:sz w:val="28"/>
          <w:szCs w:val="28"/>
        </w:rPr>
        <w:t xml:space="preserve">　（四）農路或農路橋梁如有損壞尚未修復前，應加設警告標誌及臨</w:t>
      </w:r>
    </w:p>
    <w:p w:rsidR="006A4C23" w:rsidRPr="00B678AE" w:rsidRDefault="006A4C23" w:rsidP="00316449">
      <w:pPr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EF610B">
        <w:rPr>
          <w:rFonts w:ascii="標楷體" w:eastAsia="標楷體" w:hAnsi="標楷體"/>
          <w:color w:val="000000"/>
          <w:sz w:val="28"/>
          <w:szCs w:val="28"/>
        </w:rPr>
        <w:t xml:space="preserve">        </w:t>
      </w:r>
      <w:r w:rsidRPr="00EF610B">
        <w:rPr>
          <w:rFonts w:ascii="標楷體" w:eastAsia="標楷體" w:hAnsi="標楷體" w:hint="eastAsia"/>
          <w:color w:val="000000"/>
          <w:sz w:val="28"/>
          <w:szCs w:val="28"/>
        </w:rPr>
        <w:t>時安全措施。</w:t>
      </w:r>
    </w:p>
    <w:p w:rsidR="006A4C23" w:rsidRPr="00631F51" w:rsidRDefault="006A4C23" w:rsidP="00316449">
      <w:pPr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</w:rPr>
      </w:pPr>
      <w:r w:rsidRPr="00631F51">
        <w:rPr>
          <w:rFonts w:ascii="標楷體" w:eastAsia="標楷體" w:hAnsi="標楷體"/>
          <w:color w:val="000000"/>
          <w:sz w:val="28"/>
        </w:rPr>
        <w:t xml:space="preserve">  </w:t>
      </w:r>
      <w:r>
        <w:rPr>
          <w:rFonts w:ascii="標楷體" w:eastAsia="標楷體" w:hAnsi="標楷體" w:hint="eastAsia"/>
          <w:color w:val="000000"/>
          <w:sz w:val="28"/>
        </w:rPr>
        <w:t>（五</w:t>
      </w:r>
      <w:r w:rsidRPr="00631F51">
        <w:rPr>
          <w:rFonts w:ascii="標楷體" w:eastAsia="標楷體" w:hAnsi="標楷體" w:hint="eastAsia"/>
          <w:color w:val="000000"/>
          <w:sz w:val="28"/>
        </w:rPr>
        <w:t>）</w:t>
      </w:r>
      <w:r>
        <w:rPr>
          <w:rFonts w:ascii="標楷體" w:eastAsia="標楷體" w:hAnsi="標楷體" w:hint="eastAsia"/>
          <w:color w:val="000000"/>
          <w:sz w:val="28"/>
        </w:rPr>
        <w:t>不得</w:t>
      </w:r>
      <w:r w:rsidRPr="00631F51">
        <w:rPr>
          <w:rFonts w:ascii="標楷體" w:eastAsia="標楷體" w:hAnsi="標楷體" w:hint="eastAsia"/>
          <w:color w:val="000000"/>
          <w:sz w:val="28"/>
        </w:rPr>
        <w:t>擅自挖掘損壞路基路面。</w:t>
      </w:r>
    </w:p>
    <w:p w:rsidR="006A4C23" w:rsidRDefault="006A4C23" w:rsidP="00316449">
      <w:pPr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/>
          <w:color w:val="000000"/>
          <w:sz w:val="28"/>
        </w:rPr>
        <w:t xml:space="preserve">  </w:t>
      </w:r>
      <w:r>
        <w:rPr>
          <w:rFonts w:ascii="標楷體" w:eastAsia="標楷體" w:hAnsi="標楷體" w:hint="eastAsia"/>
          <w:color w:val="000000"/>
          <w:sz w:val="28"/>
        </w:rPr>
        <w:t>（六）不得</w:t>
      </w:r>
      <w:r w:rsidRPr="008A2B74">
        <w:rPr>
          <w:rFonts w:ascii="標楷體" w:eastAsia="標楷體" w:hAnsi="標楷體" w:hint="eastAsia"/>
          <w:color w:val="000000"/>
          <w:sz w:val="28"/>
        </w:rPr>
        <w:t>填塞邊溝、阻塞涵管，阻礙排水。</w:t>
      </w:r>
    </w:p>
    <w:p w:rsidR="006A4C23" w:rsidRPr="008A2B74" w:rsidRDefault="006A4C23" w:rsidP="00316449">
      <w:pPr>
        <w:adjustRightInd w:val="0"/>
        <w:snapToGrid w:val="0"/>
        <w:spacing w:line="460" w:lineRule="exact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/>
          <w:color w:val="000000"/>
          <w:sz w:val="28"/>
        </w:rPr>
        <w:t xml:space="preserve">  </w:t>
      </w:r>
      <w:r>
        <w:rPr>
          <w:rFonts w:ascii="標楷體" w:eastAsia="標楷體" w:hAnsi="標楷體" w:hint="eastAsia"/>
          <w:color w:val="000000"/>
          <w:sz w:val="28"/>
        </w:rPr>
        <w:t>（七）不得</w:t>
      </w:r>
      <w:r w:rsidRPr="008A2B74">
        <w:rPr>
          <w:rFonts w:ascii="標楷體" w:eastAsia="標楷體" w:hAnsi="標楷體" w:hint="eastAsia"/>
          <w:color w:val="000000"/>
          <w:sz w:val="28"/>
        </w:rPr>
        <w:t>占用農路或在農路上堆置物品。</w:t>
      </w:r>
    </w:p>
    <w:p w:rsidR="006A4C23" w:rsidRPr="002E59F6" w:rsidRDefault="006A4C23" w:rsidP="002E59F6">
      <w:pPr>
        <w:adjustRightInd w:val="0"/>
        <w:snapToGrid w:val="0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4840B0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2E59F6">
        <w:rPr>
          <w:rFonts w:ascii="標楷體" w:eastAsia="標楷體" w:hAnsi="標楷體" w:hint="eastAsia"/>
          <w:color w:val="000000"/>
          <w:sz w:val="28"/>
          <w:szCs w:val="28"/>
        </w:rPr>
        <w:t>農路平時的管理養護由當地區公所負責，如因個案養護經費龐大或需補助經費，區公所應填寫農路設施改善</w:t>
      </w:r>
      <w:r w:rsidRPr="002E59F6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 w:rsidRPr="002E59F6">
        <w:rPr>
          <w:rFonts w:ascii="標楷體" w:eastAsia="標楷體" w:hAnsi="標楷體" w:hint="eastAsia"/>
          <w:color w:val="000000"/>
          <w:sz w:val="28"/>
          <w:szCs w:val="28"/>
        </w:rPr>
        <w:t>工程提案單</w:t>
      </w:r>
      <w:r w:rsidRPr="002E59F6">
        <w:rPr>
          <w:rFonts w:ascii="標楷體" w:eastAsia="標楷體" w:hAnsi="標楷體"/>
          <w:color w:val="000000"/>
          <w:sz w:val="28"/>
          <w:szCs w:val="28"/>
        </w:rPr>
        <w:t>(</w:t>
      </w:r>
      <w:r w:rsidRPr="002E59F6">
        <w:rPr>
          <w:rFonts w:ascii="標楷體" w:eastAsia="標楷體" w:hAnsi="標楷體" w:hint="eastAsia"/>
          <w:color w:val="000000"/>
          <w:sz w:val="28"/>
          <w:szCs w:val="28"/>
        </w:rPr>
        <w:t>如附件</w:t>
      </w:r>
      <w:r w:rsidRPr="002E59F6">
        <w:rPr>
          <w:rFonts w:ascii="標楷體" w:eastAsia="標楷體" w:hAnsi="標楷體"/>
          <w:color w:val="000000"/>
          <w:sz w:val="28"/>
          <w:szCs w:val="28"/>
        </w:rPr>
        <w:t>)</w:t>
      </w:r>
      <w:r w:rsidRPr="002E59F6">
        <w:rPr>
          <w:rFonts w:ascii="標楷體" w:eastAsia="標楷體" w:hAnsi="標楷體" w:hint="eastAsia"/>
          <w:color w:val="000000"/>
          <w:sz w:val="28"/>
          <w:szCs w:val="28"/>
        </w:rPr>
        <w:t>提報辦理。</w:t>
      </w:r>
    </w:p>
    <w:p w:rsidR="006A4C23" w:rsidRPr="002E59F6" w:rsidRDefault="006A4C23" w:rsidP="002E59F6">
      <w:pPr>
        <w:adjustRightInd w:val="0"/>
        <w:snapToGrid w:val="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Pr="00631F51">
        <w:rPr>
          <w:rFonts w:ascii="標楷體" w:eastAsia="標楷體" w:hAnsi="標楷體" w:hint="eastAsia"/>
          <w:color w:val="000000"/>
          <w:sz w:val="28"/>
          <w:szCs w:val="28"/>
        </w:rPr>
        <w:t>、農路因天然災害損害時，依據災害防救法等相關規</w:t>
      </w:r>
      <w:r w:rsidRPr="004840B0">
        <w:rPr>
          <w:rFonts w:ascii="標楷體" w:eastAsia="標楷體" w:hAnsi="標楷體" w:hint="eastAsia"/>
          <w:color w:val="000000"/>
          <w:sz w:val="28"/>
          <w:szCs w:val="28"/>
        </w:rPr>
        <w:t>定辦理搶修。</w:t>
      </w:r>
    </w:p>
    <w:sectPr w:rsidR="006A4C23" w:rsidRPr="002E59F6" w:rsidSect="006A2379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C23" w:rsidRDefault="006A4C23" w:rsidP="006007E3">
      <w:r>
        <w:separator/>
      </w:r>
    </w:p>
  </w:endnote>
  <w:endnote w:type="continuationSeparator" w:id="0">
    <w:p w:rsidR="006A4C23" w:rsidRDefault="006A4C23" w:rsidP="006007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C23" w:rsidRDefault="006A4C23" w:rsidP="006007E3">
      <w:r>
        <w:separator/>
      </w:r>
    </w:p>
  </w:footnote>
  <w:footnote w:type="continuationSeparator" w:id="0">
    <w:p w:rsidR="006A4C23" w:rsidRDefault="006A4C23" w:rsidP="006007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1DEF"/>
    <w:multiLevelType w:val="hybridMultilevel"/>
    <w:tmpl w:val="E00253FA"/>
    <w:lvl w:ilvl="0" w:tplc="30802C6E">
      <w:start w:val="1"/>
      <w:numFmt w:val="taiwaneseCountingThousand"/>
      <w:lvlText w:val="（%1）"/>
      <w:lvlJc w:val="left"/>
      <w:pPr>
        <w:ind w:left="1407" w:hanging="84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1">
    <w:nsid w:val="01122FC8"/>
    <w:multiLevelType w:val="hybridMultilevel"/>
    <w:tmpl w:val="10726012"/>
    <w:lvl w:ilvl="0" w:tplc="001435E4">
      <w:start w:val="1"/>
      <w:numFmt w:val="decimal"/>
      <w:lvlText w:val="%1."/>
      <w:lvlJc w:val="left"/>
      <w:pPr>
        <w:ind w:left="19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2">
    <w:nsid w:val="0117099E"/>
    <w:multiLevelType w:val="hybridMultilevel"/>
    <w:tmpl w:val="10726012"/>
    <w:lvl w:ilvl="0" w:tplc="001435E4">
      <w:start w:val="1"/>
      <w:numFmt w:val="decimal"/>
      <w:lvlText w:val="%1."/>
      <w:lvlJc w:val="left"/>
      <w:pPr>
        <w:ind w:left="19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3">
    <w:nsid w:val="027331B8"/>
    <w:multiLevelType w:val="hybridMultilevel"/>
    <w:tmpl w:val="10726012"/>
    <w:lvl w:ilvl="0" w:tplc="001435E4">
      <w:start w:val="1"/>
      <w:numFmt w:val="decimal"/>
      <w:lvlText w:val="%1."/>
      <w:lvlJc w:val="left"/>
      <w:pPr>
        <w:ind w:left="19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4">
    <w:nsid w:val="03FC7A48"/>
    <w:multiLevelType w:val="hybridMultilevel"/>
    <w:tmpl w:val="B9268812"/>
    <w:lvl w:ilvl="0" w:tplc="169EF94E">
      <w:start w:val="1"/>
      <w:numFmt w:val="taiwaneseCountingThousand"/>
      <w:lvlText w:val="（%1）"/>
      <w:lvlJc w:val="left"/>
      <w:pPr>
        <w:ind w:left="1560" w:hanging="840"/>
      </w:pPr>
      <w:rPr>
        <w:rFonts w:ascii="標楷體" w:eastAsia="標楷體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5">
    <w:nsid w:val="04DC2EB5"/>
    <w:multiLevelType w:val="hybridMultilevel"/>
    <w:tmpl w:val="3A0E9FB6"/>
    <w:lvl w:ilvl="0" w:tplc="04090015">
      <w:start w:val="1"/>
      <w:numFmt w:val="taiwaneseCountingThousand"/>
      <w:lvlText w:val="%1、"/>
      <w:lvlJc w:val="left"/>
      <w:pPr>
        <w:ind w:left="10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  <w:rPr>
        <w:rFonts w:cs="Times New Roman"/>
      </w:rPr>
    </w:lvl>
  </w:abstractNum>
  <w:abstractNum w:abstractNumId="6">
    <w:nsid w:val="06632547"/>
    <w:multiLevelType w:val="hybridMultilevel"/>
    <w:tmpl w:val="10726012"/>
    <w:lvl w:ilvl="0" w:tplc="001435E4">
      <w:start w:val="1"/>
      <w:numFmt w:val="decimal"/>
      <w:lvlText w:val="%1."/>
      <w:lvlJc w:val="left"/>
      <w:pPr>
        <w:ind w:left="19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7">
    <w:nsid w:val="07EA48D2"/>
    <w:multiLevelType w:val="hybridMultilevel"/>
    <w:tmpl w:val="D782129E"/>
    <w:lvl w:ilvl="0" w:tplc="04090015">
      <w:start w:val="1"/>
      <w:numFmt w:val="taiwaneseCountingThousand"/>
      <w:lvlText w:val="%1、"/>
      <w:lvlJc w:val="left"/>
      <w:pPr>
        <w:ind w:left="10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  <w:rPr>
        <w:rFonts w:cs="Times New Roman"/>
      </w:rPr>
    </w:lvl>
  </w:abstractNum>
  <w:abstractNum w:abstractNumId="8">
    <w:nsid w:val="0B7B0E2C"/>
    <w:multiLevelType w:val="hybridMultilevel"/>
    <w:tmpl w:val="E00253FA"/>
    <w:lvl w:ilvl="0" w:tplc="30802C6E">
      <w:start w:val="1"/>
      <w:numFmt w:val="taiwaneseCountingThousand"/>
      <w:lvlText w:val="（%1）"/>
      <w:lvlJc w:val="left"/>
      <w:pPr>
        <w:ind w:left="1407" w:hanging="84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9">
    <w:nsid w:val="0C053C80"/>
    <w:multiLevelType w:val="hybridMultilevel"/>
    <w:tmpl w:val="10726012"/>
    <w:lvl w:ilvl="0" w:tplc="001435E4">
      <w:start w:val="1"/>
      <w:numFmt w:val="decimal"/>
      <w:lvlText w:val="%1."/>
      <w:lvlJc w:val="left"/>
      <w:pPr>
        <w:ind w:left="19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10">
    <w:nsid w:val="0CCC1496"/>
    <w:multiLevelType w:val="hybridMultilevel"/>
    <w:tmpl w:val="10726012"/>
    <w:lvl w:ilvl="0" w:tplc="001435E4">
      <w:start w:val="1"/>
      <w:numFmt w:val="decimal"/>
      <w:lvlText w:val="%1."/>
      <w:lvlJc w:val="left"/>
      <w:pPr>
        <w:ind w:left="19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11">
    <w:nsid w:val="0EA345B0"/>
    <w:multiLevelType w:val="hybridMultilevel"/>
    <w:tmpl w:val="E00253FA"/>
    <w:lvl w:ilvl="0" w:tplc="30802C6E">
      <w:start w:val="1"/>
      <w:numFmt w:val="taiwaneseCountingThousand"/>
      <w:lvlText w:val="（%1）"/>
      <w:lvlJc w:val="left"/>
      <w:pPr>
        <w:ind w:left="1407" w:hanging="84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12">
    <w:nsid w:val="13124955"/>
    <w:multiLevelType w:val="hybridMultilevel"/>
    <w:tmpl w:val="2C8A066E"/>
    <w:lvl w:ilvl="0" w:tplc="04090015">
      <w:start w:val="1"/>
      <w:numFmt w:val="taiwaneseCountingThousand"/>
      <w:lvlText w:val="%1、"/>
      <w:lvlJc w:val="left"/>
      <w:pPr>
        <w:ind w:left="1756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  <w:rPr>
        <w:rFonts w:cs="Times New Roman"/>
      </w:rPr>
    </w:lvl>
  </w:abstractNum>
  <w:abstractNum w:abstractNumId="13">
    <w:nsid w:val="1738776B"/>
    <w:multiLevelType w:val="hybridMultilevel"/>
    <w:tmpl w:val="98C4272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1A044ABA"/>
    <w:multiLevelType w:val="hybridMultilevel"/>
    <w:tmpl w:val="10726012"/>
    <w:lvl w:ilvl="0" w:tplc="001435E4">
      <w:start w:val="1"/>
      <w:numFmt w:val="decimal"/>
      <w:lvlText w:val="%1."/>
      <w:lvlJc w:val="left"/>
      <w:pPr>
        <w:ind w:left="19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15">
    <w:nsid w:val="1CC2085A"/>
    <w:multiLevelType w:val="hybridMultilevel"/>
    <w:tmpl w:val="10726012"/>
    <w:lvl w:ilvl="0" w:tplc="001435E4">
      <w:start w:val="1"/>
      <w:numFmt w:val="decimal"/>
      <w:lvlText w:val="%1."/>
      <w:lvlJc w:val="left"/>
      <w:pPr>
        <w:ind w:left="19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16">
    <w:nsid w:val="21B31152"/>
    <w:multiLevelType w:val="hybridMultilevel"/>
    <w:tmpl w:val="10726012"/>
    <w:lvl w:ilvl="0" w:tplc="001435E4">
      <w:start w:val="1"/>
      <w:numFmt w:val="decimal"/>
      <w:lvlText w:val="%1."/>
      <w:lvlJc w:val="left"/>
      <w:pPr>
        <w:ind w:left="19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17">
    <w:nsid w:val="233D0138"/>
    <w:multiLevelType w:val="hybridMultilevel"/>
    <w:tmpl w:val="10726012"/>
    <w:lvl w:ilvl="0" w:tplc="001435E4">
      <w:start w:val="1"/>
      <w:numFmt w:val="decimal"/>
      <w:lvlText w:val="%1."/>
      <w:lvlJc w:val="left"/>
      <w:pPr>
        <w:ind w:left="19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18">
    <w:nsid w:val="262E778C"/>
    <w:multiLevelType w:val="hybridMultilevel"/>
    <w:tmpl w:val="440616D0"/>
    <w:lvl w:ilvl="0" w:tplc="93489A58">
      <w:start w:val="1"/>
      <w:numFmt w:val="taiwaneseCountingThousand"/>
      <w:lvlText w:val="（%1）"/>
      <w:lvlJc w:val="left"/>
      <w:pPr>
        <w:ind w:left="1560" w:hanging="840"/>
      </w:pPr>
      <w:rPr>
        <w:rFonts w:ascii="標楷體" w:eastAsia="標楷體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9">
    <w:nsid w:val="2A0C3B9D"/>
    <w:multiLevelType w:val="hybridMultilevel"/>
    <w:tmpl w:val="440616D0"/>
    <w:lvl w:ilvl="0" w:tplc="93489A58">
      <w:start w:val="1"/>
      <w:numFmt w:val="taiwaneseCountingThousand"/>
      <w:lvlText w:val="（%1）"/>
      <w:lvlJc w:val="left"/>
      <w:pPr>
        <w:ind w:left="1560" w:hanging="840"/>
      </w:pPr>
      <w:rPr>
        <w:rFonts w:ascii="標楷體" w:eastAsia="標楷體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20">
    <w:nsid w:val="2F3006BB"/>
    <w:multiLevelType w:val="hybridMultilevel"/>
    <w:tmpl w:val="96DA9470"/>
    <w:lvl w:ilvl="0" w:tplc="FB2C5356">
      <w:start w:val="1"/>
      <w:numFmt w:val="taiwaneseCountingThousand"/>
      <w:lvlText w:val="（%1）"/>
      <w:lvlJc w:val="left"/>
      <w:pPr>
        <w:ind w:left="1407" w:hanging="840"/>
      </w:pPr>
      <w:rPr>
        <w:rFonts w:ascii="標楷體" w:eastAsia="標楷體" w:cs="Times New Roman" w:hint="default"/>
        <w:spacing w:val="0"/>
        <w:kern w:val="16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21">
    <w:nsid w:val="309878B8"/>
    <w:multiLevelType w:val="hybridMultilevel"/>
    <w:tmpl w:val="4FC24F5C"/>
    <w:lvl w:ilvl="0" w:tplc="F95AA9E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3C664B36"/>
    <w:multiLevelType w:val="hybridMultilevel"/>
    <w:tmpl w:val="E00253FA"/>
    <w:lvl w:ilvl="0" w:tplc="30802C6E">
      <w:start w:val="1"/>
      <w:numFmt w:val="taiwaneseCountingThousand"/>
      <w:lvlText w:val="（%1）"/>
      <w:lvlJc w:val="left"/>
      <w:pPr>
        <w:ind w:left="1407" w:hanging="84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23">
    <w:nsid w:val="3CA00147"/>
    <w:multiLevelType w:val="hybridMultilevel"/>
    <w:tmpl w:val="10726012"/>
    <w:lvl w:ilvl="0" w:tplc="001435E4">
      <w:start w:val="1"/>
      <w:numFmt w:val="decimal"/>
      <w:lvlText w:val="%1."/>
      <w:lvlJc w:val="left"/>
      <w:pPr>
        <w:ind w:left="19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24">
    <w:nsid w:val="3F6540AC"/>
    <w:multiLevelType w:val="hybridMultilevel"/>
    <w:tmpl w:val="440616D0"/>
    <w:lvl w:ilvl="0" w:tplc="93489A58">
      <w:start w:val="1"/>
      <w:numFmt w:val="taiwaneseCountingThousand"/>
      <w:lvlText w:val="（%1）"/>
      <w:lvlJc w:val="left"/>
      <w:pPr>
        <w:ind w:left="1560" w:hanging="840"/>
      </w:pPr>
      <w:rPr>
        <w:rFonts w:ascii="標楷體" w:eastAsia="標楷體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25">
    <w:nsid w:val="440A7A1C"/>
    <w:multiLevelType w:val="hybridMultilevel"/>
    <w:tmpl w:val="158CF536"/>
    <w:lvl w:ilvl="0" w:tplc="04090015">
      <w:start w:val="1"/>
      <w:numFmt w:val="taiwaneseCountingThousand"/>
      <w:lvlText w:val="%1、"/>
      <w:lvlJc w:val="left"/>
      <w:pPr>
        <w:ind w:left="10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  <w:rPr>
        <w:rFonts w:cs="Times New Roman"/>
      </w:rPr>
    </w:lvl>
  </w:abstractNum>
  <w:abstractNum w:abstractNumId="26">
    <w:nsid w:val="45A507D2"/>
    <w:multiLevelType w:val="hybridMultilevel"/>
    <w:tmpl w:val="440616D0"/>
    <w:lvl w:ilvl="0" w:tplc="93489A58">
      <w:start w:val="1"/>
      <w:numFmt w:val="taiwaneseCountingThousand"/>
      <w:lvlText w:val="（%1）"/>
      <w:lvlJc w:val="left"/>
      <w:pPr>
        <w:ind w:left="1560" w:hanging="840"/>
      </w:pPr>
      <w:rPr>
        <w:rFonts w:ascii="標楷體" w:eastAsia="標楷體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27">
    <w:nsid w:val="46434B81"/>
    <w:multiLevelType w:val="hybridMultilevel"/>
    <w:tmpl w:val="E00253FA"/>
    <w:lvl w:ilvl="0" w:tplc="30802C6E">
      <w:start w:val="1"/>
      <w:numFmt w:val="taiwaneseCountingThousand"/>
      <w:lvlText w:val="（%1）"/>
      <w:lvlJc w:val="left"/>
      <w:pPr>
        <w:ind w:left="1407" w:hanging="84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28">
    <w:nsid w:val="48C87023"/>
    <w:multiLevelType w:val="hybridMultilevel"/>
    <w:tmpl w:val="440616D0"/>
    <w:lvl w:ilvl="0" w:tplc="93489A58">
      <w:start w:val="1"/>
      <w:numFmt w:val="taiwaneseCountingThousand"/>
      <w:lvlText w:val="（%1）"/>
      <w:lvlJc w:val="left"/>
      <w:pPr>
        <w:ind w:left="1560" w:hanging="840"/>
      </w:pPr>
      <w:rPr>
        <w:rFonts w:ascii="標楷體" w:eastAsia="標楷體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29">
    <w:nsid w:val="4C343037"/>
    <w:multiLevelType w:val="hybridMultilevel"/>
    <w:tmpl w:val="D0A6EEA2"/>
    <w:lvl w:ilvl="0" w:tplc="69C66604">
      <w:start w:val="1"/>
      <w:numFmt w:val="taiwaneseCountingThousand"/>
      <w:lvlText w:val="（%1）"/>
      <w:lvlJc w:val="left"/>
      <w:pPr>
        <w:ind w:left="1407" w:hanging="840"/>
      </w:pPr>
      <w:rPr>
        <w:rFonts w:ascii="標楷體" w:eastAsia="標楷體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30">
    <w:nsid w:val="4C7560E9"/>
    <w:multiLevelType w:val="hybridMultilevel"/>
    <w:tmpl w:val="0464AD6E"/>
    <w:lvl w:ilvl="0" w:tplc="E7D0D590">
      <w:start w:val="1"/>
      <w:numFmt w:val="taiwaneseCountingThousand"/>
      <w:lvlText w:val="（%1）"/>
      <w:lvlJc w:val="left"/>
      <w:pPr>
        <w:ind w:left="1407" w:hanging="840"/>
      </w:pPr>
      <w:rPr>
        <w:rFonts w:ascii="標楷體" w:eastAsia="標楷體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31">
    <w:nsid w:val="4E5965CE"/>
    <w:multiLevelType w:val="hybridMultilevel"/>
    <w:tmpl w:val="E00253FA"/>
    <w:lvl w:ilvl="0" w:tplc="30802C6E">
      <w:start w:val="1"/>
      <w:numFmt w:val="taiwaneseCountingThousand"/>
      <w:lvlText w:val="（%1）"/>
      <w:lvlJc w:val="left"/>
      <w:pPr>
        <w:ind w:left="1407" w:hanging="84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32">
    <w:nsid w:val="51CA6ADF"/>
    <w:multiLevelType w:val="hybridMultilevel"/>
    <w:tmpl w:val="D40A3088"/>
    <w:lvl w:ilvl="0" w:tplc="578E61B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>
    <w:nsid w:val="55E61552"/>
    <w:multiLevelType w:val="hybridMultilevel"/>
    <w:tmpl w:val="D0A6EEA2"/>
    <w:lvl w:ilvl="0" w:tplc="69C66604">
      <w:start w:val="1"/>
      <w:numFmt w:val="taiwaneseCountingThousand"/>
      <w:lvlText w:val="（%1）"/>
      <w:lvlJc w:val="left"/>
      <w:pPr>
        <w:ind w:left="1407" w:hanging="840"/>
      </w:pPr>
      <w:rPr>
        <w:rFonts w:ascii="標楷體" w:eastAsia="標楷體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34">
    <w:nsid w:val="57703C5B"/>
    <w:multiLevelType w:val="hybridMultilevel"/>
    <w:tmpl w:val="E00253FA"/>
    <w:lvl w:ilvl="0" w:tplc="30802C6E">
      <w:start w:val="1"/>
      <w:numFmt w:val="taiwaneseCountingThousand"/>
      <w:lvlText w:val="（%1）"/>
      <w:lvlJc w:val="left"/>
      <w:pPr>
        <w:ind w:left="1407" w:hanging="84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35">
    <w:nsid w:val="5C6D1685"/>
    <w:multiLevelType w:val="hybridMultilevel"/>
    <w:tmpl w:val="10726012"/>
    <w:lvl w:ilvl="0" w:tplc="001435E4">
      <w:start w:val="1"/>
      <w:numFmt w:val="decimal"/>
      <w:lvlText w:val="%1."/>
      <w:lvlJc w:val="left"/>
      <w:pPr>
        <w:ind w:left="19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36">
    <w:nsid w:val="60154AFB"/>
    <w:multiLevelType w:val="hybridMultilevel"/>
    <w:tmpl w:val="E00253FA"/>
    <w:lvl w:ilvl="0" w:tplc="30802C6E">
      <w:start w:val="1"/>
      <w:numFmt w:val="taiwaneseCountingThousand"/>
      <w:lvlText w:val="（%1）"/>
      <w:lvlJc w:val="left"/>
      <w:pPr>
        <w:ind w:left="1407" w:hanging="84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37">
    <w:nsid w:val="61E301EE"/>
    <w:multiLevelType w:val="hybridMultilevel"/>
    <w:tmpl w:val="10726012"/>
    <w:lvl w:ilvl="0" w:tplc="001435E4">
      <w:start w:val="1"/>
      <w:numFmt w:val="decimal"/>
      <w:lvlText w:val="%1."/>
      <w:lvlJc w:val="left"/>
      <w:pPr>
        <w:ind w:left="19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38">
    <w:nsid w:val="627C77A7"/>
    <w:multiLevelType w:val="hybridMultilevel"/>
    <w:tmpl w:val="1FE852BC"/>
    <w:lvl w:ilvl="0" w:tplc="5AB2D328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9">
    <w:nsid w:val="69610E79"/>
    <w:multiLevelType w:val="hybridMultilevel"/>
    <w:tmpl w:val="48E855C4"/>
    <w:lvl w:ilvl="0" w:tplc="95C8C56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0">
    <w:nsid w:val="6D9376AE"/>
    <w:multiLevelType w:val="hybridMultilevel"/>
    <w:tmpl w:val="D40A3088"/>
    <w:lvl w:ilvl="0" w:tplc="578E61B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1">
    <w:nsid w:val="72B43D7A"/>
    <w:multiLevelType w:val="hybridMultilevel"/>
    <w:tmpl w:val="10726012"/>
    <w:lvl w:ilvl="0" w:tplc="001435E4">
      <w:start w:val="1"/>
      <w:numFmt w:val="decimal"/>
      <w:lvlText w:val="%1."/>
      <w:lvlJc w:val="left"/>
      <w:pPr>
        <w:ind w:left="1920" w:hanging="36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42">
    <w:nsid w:val="738E66F1"/>
    <w:multiLevelType w:val="hybridMultilevel"/>
    <w:tmpl w:val="CC52DE52"/>
    <w:lvl w:ilvl="0" w:tplc="EF3A44D4">
      <w:start w:val="1"/>
      <w:numFmt w:val="taiwaneseCountingThousand"/>
      <w:lvlText w:val="%1、"/>
      <w:lvlJc w:val="left"/>
      <w:pPr>
        <w:ind w:left="199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  <w:rPr>
        <w:rFonts w:cs="Times New Roman"/>
      </w:rPr>
    </w:lvl>
  </w:abstractNum>
  <w:abstractNum w:abstractNumId="43">
    <w:nsid w:val="74F77B97"/>
    <w:multiLevelType w:val="hybridMultilevel"/>
    <w:tmpl w:val="440616D0"/>
    <w:lvl w:ilvl="0" w:tplc="93489A58">
      <w:start w:val="1"/>
      <w:numFmt w:val="taiwaneseCountingThousand"/>
      <w:lvlText w:val="（%1）"/>
      <w:lvlJc w:val="left"/>
      <w:pPr>
        <w:ind w:left="1560" w:hanging="840"/>
      </w:pPr>
      <w:rPr>
        <w:rFonts w:ascii="標楷體" w:eastAsia="標楷體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44">
    <w:nsid w:val="78163908"/>
    <w:multiLevelType w:val="hybridMultilevel"/>
    <w:tmpl w:val="D40A3088"/>
    <w:lvl w:ilvl="0" w:tplc="578E61B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5">
    <w:nsid w:val="798129D5"/>
    <w:multiLevelType w:val="hybridMultilevel"/>
    <w:tmpl w:val="D0A6EEA2"/>
    <w:lvl w:ilvl="0" w:tplc="69C66604">
      <w:start w:val="1"/>
      <w:numFmt w:val="taiwaneseCountingThousand"/>
      <w:lvlText w:val="（%1）"/>
      <w:lvlJc w:val="left"/>
      <w:pPr>
        <w:ind w:left="1407" w:hanging="840"/>
      </w:pPr>
      <w:rPr>
        <w:rFonts w:ascii="標楷體" w:eastAsia="標楷體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46">
    <w:nsid w:val="7C5D462C"/>
    <w:multiLevelType w:val="hybridMultilevel"/>
    <w:tmpl w:val="CB62F104"/>
    <w:lvl w:ilvl="0" w:tplc="ADE6C102">
      <w:start w:val="1"/>
      <w:numFmt w:val="taiwaneseCountingThousand"/>
      <w:lvlText w:val="（%1）"/>
      <w:lvlJc w:val="left"/>
      <w:pPr>
        <w:ind w:left="1560" w:hanging="840"/>
      </w:pPr>
      <w:rPr>
        <w:rFonts w:ascii="標楷體" w:eastAsia="標楷體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num w:numId="1">
    <w:abstractNumId w:val="25"/>
  </w:num>
  <w:num w:numId="2">
    <w:abstractNumId w:val="5"/>
  </w:num>
  <w:num w:numId="3">
    <w:abstractNumId w:val="7"/>
  </w:num>
  <w:num w:numId="4">
    <w:abstractNumId w:val="12"/>
  </w:num>
  <w:num w:numId="5">
    <w:abstractNumId w:val="42"/>
  </w:num>
  <w:num w:numId="6">
    <w:abstractNumId w:val="39"/>
  </w:num>
  <w:num w:numId="7">
    <w:abstractNumId w:val="4"/>
  </w:num>
  <w:num w:numId="8">
    <w:abstractNumId w:val="23"/>
  </w:num>
  <w:num w:numId="9">
    <w:abstractNumId w:val="17"/>
  </w:num>
  <w:num w:numId="10">
    <w:abstractNumId w:val="41"/>
  </w:num>
  <w:num w:numId="11">
    <w:abstractNumId w:val="19"/>
  </w:num>
  <w:num w:numId="12">
    <w:abstractNumId w:val="1"/>
  </w:num>
  <w:num w:numId="13">
    <w:abstractNumId w:val="14"/>
  </w:num>
  <w:num w:numId="14">
    <w:abstractNumId w:val="15"/>
  </w:num>
  <w:num w:numId="15">
    <w:abstractNumId w:val="10"/>
  </w:num>
  <w:num w:numId="16">
    <w:abstractNumId w:val="9"/>
  </w:num>
  <w:num w:numId="17">
    <w:abstractNumId w:val="46"/>
  </w:num>
  <w:num w:numId="18">
    <w:abstractNumId w:val="43"/>
  </w:num>
  <w:num w:numId="19">
    <w:abstractNumId w:val="21"/>
  </w:num>
  <w:num w:numId="20">
    <w:abstractNumId w:val="31"/>
  </w:num>
  <w:num w:numId="21">
    <w:abstractNumId w:val="18"/>
  </w:num>
  <w:num w:numId="22">
    <w:abstractNumId w:val="32"/>
  </w:num>
  <w:num w:numId="23">
    <w:abstractNumId w:val="28"/>
  </w:num>
  <w:num w:numId="24">
    <w:abstractNumId w:val="24"/>
  </w:num>
  <w:num w:numId="25">
    <w:abstractNumId w:val="20"/>
  </w:num>
  <w:num w:numId="26">
    <w:abstractNumId w:val="26"/>
  </w:num>
  <w:num w:numId="27">
    <w:abstractNumId w:val="35"/>
  </w:num>
  <w:num w:numId="28">
    <w:abstractNumId w:val="6"/>
  </w:num>
  <w:num w:numId="29">
    <w:abstractNumId w:val="3"/>
  </w:num>
  <w:num w:numId="30">
    <w:abstractNumId w:val="16"/>
  </w:num>
  <w:num w:numId="31">
    <w:abstractNumId w:val="2"/>
  </w:num>
  <w:num w:numId="32">
    <w:abstractNumId w:val="37"/>
  </w:num>
  <w:num w:numId="33">
    <w:abstractNumId w:val="34"/>
  </w:num>
  <w:num w:numId="34">
    <w:abstractNumId w:val="0"/>
  </w:num>
  <w:num w:numId="35">
    <w:abstractNumId w:val="27"/>
  </w:num>
  <w:num w:numId="36">
    <w:abstractNumId w:val="22"/>
  </w:num>
  <w:num w:numId="37">
    <w:abstractNumId w:val="44"/>
  </w:num>
  <w:num w:numId="38">
    <w:abstractNumId w:val="36"/>
  </w:num>
  <w:num w:numId="39">
    <w:abstractNumId w:val="40"/>
  </w:num>
  <w:num w:numId="40">
    <w:abstractNumId w:val="33"/>
  </w:num>
  <w:num w:numId="41">
    <w:abstractNumId w:val="30"/>
  </w:num>
  <w:num w:numId="42">
    <w:abstractNumId w:val="8"/>
  </w:num>
  <w:num w:numId="43">
    <w:abstractNumId w:val="11"/>
  </w:num>
  <w:num w:numId="44">
    <w:abstractNumId w:val="29"/>
  </w:num>
  <w:num w:numId="45">
    <w:abstractNumId w:val="45"/>
  </w:num>
  <w:num w:numId="46">
    <w:abstractNumId w:val="13"/>
  </w:num>
  <w:num w:numId="47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756A"/>
    <w:rsid w:val="00006237"/>
    <w:rsid w:val="000079DC"/>
    <w:rsid w:val="00015100"/>
    <w:rsid w:val="000179A6"/>
    <w:rsid w:val="00022FCC"/>
    <w:rsid w:val="00033149"/>
    <w:rsid w:val="00035973"/>
    <w:rsid w:val="00040E46"/>
    <w:rsid w:val="00041FDA"/>
    <w:rsid w:val="00052226"/>
    <w:rsid w:val="00091E26"/>
    <w:rsid w:val="000C61D7"/>
    <w:rsid w:val="000D14DD"/>
    <w:rsid w:val="000F2761"/>
    <w:rsid w:val="000F2FC3"/>
    <w:rsid w:val="00123471"/>
    <w:rsid w:val="001478F0"/>
    <w:rsid w:val="0017480B"/>
    <w:rsid w:val="001A476F"/>
    <w:rsid w:val="001B3126"/>
    <w:rsid w:val="001B6AC7"/>
    <w:rsid w:val="001D7FE5"/>
    <w:rsid w:val="001E3B83"/>
    <w:rsid w:val="001F30A2"/>
    <w:rsid w:val="00214DDD"/>
    <w:rsid w:val="002178E1"/>
    <w:rsid w:val="002445FE"/>
    <w:rsid w:val="00246915"/>
    <w:rsid w:val="00277545"/>
    <w:rsid w:val="00281816"/>
    <w:rsid w:val="00281D13"/>
    <w:rsid w:val="00285956"/>
    <w:rsid w:val="00290218"/>
    <w:rsid w:val="00296039"/>
    <w:rsid w:val="002A5150"/>
    <w:rsid w:val="002C2936"/>
    <w:rsid w:val="002D73AB"/>
    <w:rsid w:val="002E59F6"/>
    <w:rsid w:val="00316449"/>
    <w:rsid w:val="00316FC3"/>
    <w:rsid w:val="00334EF5"/>
    <w:rsid w:val="00371679"/>
    <w:rsid w:val="00386AF6"/>
    <w:rsid w:val="00391318"/>
    <w:rsid w:val="003D52BA"/>
    <w:rsid w:val="003D7B96"/>
    <w:rsid w:val="004233B9"/>
    <w:rsid w:val="00441D60"/>
    <w:rsid w:val="00441DED"/>
    <w:rsid w:val="00443A13"/>
    <w:rsid w:val="0045142F"/>
    <w:rsid w:val="00452D91"/>
    <w:rsid w:val="00454350"/>
    <w:rsid w:val="00461FD2"/>
    <w:rsid w:val="00463135"/>
    <w:rsid w:val="0046730C"/>
    <w:rsid w:val="004673C3"/>
    <w:rsid w:val="00482C1F"/>
    <w:rsid w:val="004840B0"/>
    <w:rsid w:val="00486184"/>
    <w:rsid w:val="004D6288"/>
    <w:rsid w:val="004D7849"/>
    <w:rsid w:val="004E7CD1"/>
    <w:rsid w:val="005354A1"/>
    <w:rsid w:val="00541DAE"/>
    <w:rsid w:val="005A1854"/>
    <w:rsid w:val="005A2878"/>
    <w:rsid w:val="005C130C"/>
    <w:rsid w:val="005D333E"/>
    <w:rsid w:val="005F41F6"/>
    <w:rsid w:val="006007E3"/>
    <w:rsid w:val="00617794"/>
    <w:rsid w:val="00631F51"/>
    <w:rsid w:val="006352F3"/>
    <w:rsid w:val="00635B31"/>
    <w:rsid w:val="00644748"/>
    <w:rsid w:val="00647856"/>
    <w:rsid w:val="006508AC"/>
    <w:rsid w:val="00650C5D"/>
    <w:rsid w:val="0067309E"/>
    <w:rsid w:val="00674D0A"/>
    <w:rsid w:val="00687BC0"/>
    <w:rsid w:val="00692B98"/>
    <w:rsid w:val="006A2379"/>
    <w:rsid w:val="006A4C23"/>
    <w:rsid w:val="006B70CA"/>
    <w:rsid w:val="006C7009"/>
    <w:rsid w:val="006E5B43"/>
    <w:rsid w:val="00713B79"/>
    <w:rsid w:val="0071696C"/>
    <w:rsid w:val="007279EC"/>
    <w:rsid w:val="0073225E"/>
    <w:rsid w:val="007348C9"/>
    <w:rsid w:val="007427C6"/>
    <w:rsid w:val="00743489"/>
    <w:rsid w:val="00756C36"/>
    <w:rsid w:val="00762977"/>
    <w:rsid w:val="0077043F"/>
    <w:rsid w:val="0079135B"/>
    <w:rsid w:val="0079631F"/>
    <w:rsid w:val="007A22E3"/>
    <w:rsid w:val="007B2145"/>
    <w:rsid w:val="007B2D51"/>
    <w:rsid w:val="007B63E6"/>
    <w:rsid w:val="007C72B0"/>
    <w:rsid w:val="007D22C3"/>
    <w:rsid w:val="007D43B4"/>
    <w:rsid w:val="007E02B6"/>
    <w:rsid w:val="007F1394"/>
    <w:rsid w:val="00806DFD"/>
    <w:rsid w:val="0082225B"/>
    <w:rsid w:val="0083545D"/>
    <w:rsid w:val="0084216F"/>
    <w:rsid w:val="00884C55"/>
    <w:rsid w:val="008A190D"/>
    <w:rsid w:val="008A2B74"/>
    <w:rsid w:val="008B05E1"/>
    <w:rsid w:val="008B2DD6"/>
    <w:rsid w:val="008C583E"/>
    <w:rsid w:val="008E5322"/>
    <w:rsid w:val="009030B3"/>
    <w:rsid w:val="00911E54"/>
    <w:rsid w:val="00922699"/>
    <w:rsid w:val="00927F66"/>
    <w:rsid w:val="00951B8E"/>
    <w:rsid w:val="0095340E"/>
    <w:rsid w:val="00955D65"/>
    <w:rsid w:val="0097097A"/>
    <w:rsid w:val="00977F03"/>
    <w:rsid w:val="009814D7"/>
    <w:rsid w:val="009814E1"/>
    <w:rsid w:val="00983E09"/>
    <w:rsid w:val="00990EE9"/>
    <w:rsid w:val="009B45D8"/>
    <w:rsid w:val="009C3032"/>
    <w:rsid w:val="009D72DE"/>
    <w:rsid w:val="009E292E"/>
    <w:rsid w:val="00A01B0F"/>
    <w:rsid w:val="00A11C19"/>
    <w:rsid w:val="00A54A5E"/>
    <w:rsid w:val="00A572CB"/>
    <w:rsid w:val="00A706FD"/>
    <w:rsid w:val="00A91642"/>
    <w:rsid w:val="00A94822"/>
    <w:rsid w:val="00AA33D7"/>
    <w:rsid w:val="00AB71C5"/>
    <w:rsid w:val="00AC4C39"/>
    <w:rsid w:val="00AC6648"/>
    <w:rsid w:val="00AD0799"/>
    <w:rsid w:val="00AF3DF2"/>
    <w:rsid w:val="00B036DB"/>
    <w:rsid w:val="00B17A60"/>
    <w:rsid w:val="00B329F7"/>
    <w:rsid w:val="00B50C06"/>
    <w:rsid w:val="00B678AE"/>
    <w:rsid w:val="00B71D7C"/>
    <w:rsid w:val="00B731B8"/>
    <w:rsid w:val="00BB0FF4"/>
    <w:rsid w:val="00BE49B5"/>
    <w:rsid w:val="00C03B42"/>
    <w:rsid w:val="00C0480A"/>
    <w:rsid w:val="00C114BB"/>
    <w:rsid w:val="00C11B22"/>
    <w:rsid w:val="00C2166B"/>
    <w:rsid w:val="00C22261"/>
    <w:rsid w:val="00C618F0"/>
    <w:rsid w:val="00C672E2"/>
    <w:rsid w:val="00C7518C"/>
    <w:rsid w:val="00C87461"/>
    <w:rsid w:val="00C96422"/>
    <w:rsid w:val="00CB148C"/>
    <w:rsid w:val="00CD08FD"/>
    <w:rsid w:val="00CD560F"/>
    <w:rsid w:val="00CE188E"/>
    <w:rsid w:val="00CE34C5"/>
    <w:rsid w:val="00CE65FA"/>
    <w:rsid w:val="00D01A68"/>
    <w:rsid w:val="00D1067C"/>
    <w:rsid w:val="00D416BA"/>
    <w:rsid w:val="00D44AD9"/>
    <w:rsid w:val="00D5151B"/>
    <w:rsid w:val="00D74751"/>
    <w:rsid w:val="00D85699"/>
    <w:rsid w:val="00D92BB1"/>
    <w:rsid w:val="00D94EB0"/>
    <w:rsid w:val="00D94F5C"/>
    <w:rsid w:val="00DD5A0B"/>
    <w:rsid w:val="00E0749F"/>
    <w:rsid w:val="00E233E9"/>
    <w:rsid w:val="00E46E70"/>
    <w:rsid w:val="00E47E93"/>
    <w:rsid w:val="00E6266C"/>
    <w:rsid w:val="00EA70C9"/>
    <w:rsid w:val="00EA730E"/>
    <w:rsid w:val="00EC198E"/>
    <w:rsid w:val="00EC756A"/>
    <w:rsid w:val="00EE3C1D"/>
    <w:rsid w:val="00EF3F3F"/>
    <w:rsid w:val="00EF610B"/>
    <w:rsid w:val="00F06DEF"/>
    <w:rsid w:val="00F1474F"/>
    <w:rsid w:val="00F26CFE"/>
    <w:rsid w:val="00F356DE"/>
    <w:rsid w:val="00F40837"/>
    <w:rsid w:val="00F53D02"/>
    <w:rsid w:val="00F549BE"/>
    <w:rsid w:val="00F705A8"/>
    <w:rsid w:val="00F7363E"/>
    <w:rsid w:val="00F95028"/>
    <w:rsid w:val="00FC6C71"/>
    <w:rsid w:val="00FE3C22"/>
    <w:rsid w:val="00FE7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DDD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007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007E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6007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6007E3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1B6AC7"/>
    <w:pPr>
      <w:ind w:leftChars="200" w:left="480"/>
    </w:pPr>
  </w:style>
  <w:style w:type="paragraph" w:styleId="BalloonText">
    <w:name w:val="Balloon Text"/>
    <w:basedOn w:val="Normal"/>
    <w:link w:val="BalloonTextChar"/>
    <w:uiPriority w:val="99"/>
    <w:semiHidden/>
    <w:rsid w:val="00C96422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96422"/>
    <w:rPr>
      <w:rFonts w:ascii="Cambria" w:eastAsia="新細明體" w:hAnsi="Cambria" w:cs="Times New Roman"/>
      <w:sz w:val="18"/>
      <w:szCs w:val="18"/>
    </w:rPr>
  </w:style>
  <w:style w:type="table" w:styleId="TableGrid">
    <w:name w:val="Table Grid"/>
    <w:basedOn w:val="TableNormal"/>
    <w:uiPriority w:val="99"/>
    <w:rsid w:val="007A22E3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105</Words>
  <Characters>602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臺中市政府水利局農路管理養護要點</dc:title>
  <dc:subject/>
  <dc:creator>acer</dc:creator>
  <cp:keywords/>
  <dc:description/>
  <cp:lastModifiedBy>f71108</cp:lastModifiedBy>
  <cp:revision>2</cp:revision>
  <cp:lastPrinted>2014-06-12T09:06:00Z</cp:lastPrinted>
  <dcterms:created xsi:type="dcterms:W3CDTF">2014-07-02T01:58:00Z</dcterms:created>
  <dcterms:modified xsi:type="dcterms:W3CDTF">2014-07-02T01:58:00Z</dcterms:modified>
</cp:coreProperties>
</file>