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50" w:rsidRPr="00A17CDE" w:rsidRDefault="00FB3050" w:rsidP="00F572F2">
      <w:pPr>
        <w:autoSpaceDE w:val="0"/>
        <w:autoSpaceDN w:val="0"/>
        <w:spacing w:line="480" w:lineRule="exact"/>
        <w:jc w:val="center"/>
        <w:rPr>
          <w:rFonts w:ascii="標楷體" w:eastAsia="標楷體" w:hAnsi="標楷體" w:cs="標楷體"/>
          <w:b/>
          <w:color w:val="000000"/>
          <w:kern w:val="0"/>
          <w:sz w:val="32"/>
          <w:szCs w:val="32"/>
        </w:rPr>
      </w:pPr>
      <w:r w:rsidRPr="00A17CDE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臺中市政府國際健康功能與身心障礙分類系統</w:t>
      </w:r>
    </w:p>
    <w:p w:rsidR="00FB3050" w:rsidRDefault="00FB3050" w:rsidP="00F572F2">
      <w:pPr>
        <w:autoSpaceDE w:val="0"/>
        <w:autoSpaceDN w:val="0"/>
        <w:spacing w:line="480" w:lineRule="exact"/>
        <w:jc w:val="center"/>
        <w:rPr>
          <w:rFonts w:ascii="標楷體" w:eastAsia="標楷體" w:hAnsi="標楷體" w:cs="標楷體"/>
          <w:b/>
          <w:color w:val="000000"/>
          <w:kern w:val="0"/>
          <w:sz w:val="32"/>
          <w:szCs w:val="32"/>
        </w:rPr>
      </w:pPr>
      <w:r w:rsidRPr="00A17CDE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制度推動小組設置要點</w:t>
      </w:r>
    </w:p>
    <w:p w:rsidR="00FB3050" w:rsidRDefault="00FB3050" w:rsidP="00F572F2">
      <w:pPr>
        <w:autoSpaceDE w:val="0"/>
        <w:autoSpaceDN w:val="0"/>
        <w:spacing w:line="480" w:lineRule="exact"/>
        <w:jc w:val="right"/>
        <w:rPr>
          <w:rFonts w:ascii="標楷體" w:eastAsia="標楷體" w:hAnsi="標楷體" w:cs="細明體"/>
          <w:color w:val="000000"/>
          <w:kern w:val="0"/>
        </w:rPr>
      </w:pPr>
      <w:r>
        <w:rPr>
          <w:rFonts w:ascii="標楷體" w:eastAsia="標楷體" w:hAnsi="標楷體" w:cs="細明體" w:hint="eastAsia"/>
          <w:color w:val="000000"/>
          <w:kern w:val="0"/>
        </w:rPr>
        <w:t>中華民國</w:t>
      </w:r>
      <w:r>
        <w:rPr>
          <w:rFonts w:ascii="標楷體" w:eastAsia="標楷體" w:hAnsi="標楷體" w:cs="細明體"/>
          <w:color w:val="000000"/>
          <w:kern w:val="0"/>
        </w:rPr>
        <w:t>100</w:t>
      </w:r>
      <w:r>
        <w:rPr>
          <w:rFonts w:ascii="標楷體" w:eastAsia="標楷體" w:hAnsi="標楷體" w:cs="細明體" w:hint="eastAsia"/>
          <w:color w:val="000000"/>
          <w:kern w:val="0"/>
        </w:rPr>
        <w:t>年</w:t>
      </w:r>
      <w:r>
        <w:rPr>
          <w:rFonts w:ascii="標楷體" w:eastAsia="標楷體" w:hAnsi="標楷體" w:cs="細明體"/>
          <w:color w:val="000000"/>
          <w:kern w:val="0"/>
        </w:rPr>
        <w:t>7</w:t>
      </w:r>
      <w:r>
        <w:rPr>
          <w:rFonts w:ascii="標楷體" w:eastAsia="標楷體" w:hAnsi="標楷體" w:cs="細明體" w:hint="eastAsia"/>
          <w:color w:val="000000"/>
          <w:kern w:val="0"/>
        </w:rPr>
        <w:t>月</w:t>
      </w:r>
      <w:r>
        <w:rPr>
          <w:rFonts w:ascii="標楷體" w:eastAsia="標楷體" w:hAnsi="標楷體" w:cs="細明體"/>
          <w:color w:val="000000"/>
          <w:kern w:val="0"/>
        </w:rPr>
        <w:t>20</w:t>
      </w:r>
      <w:r>
        <w:rPr>
          <w:rFonts w:ascii="標楷體" w:eastAsia="標楷體" w:hAnsi="標楷體" w:cs="細明體" w:hint="eastAsia"/>
          <w:color w:val="000000"/>
          <w:kern w:val="0"/>
        </w:rPr>
        <w:t>日府授社障字第</w:t>
      </w:r>
      <w:r>
        <w:rPr>
          <w:rFonts w:ascii="標楷體" w:eastAsia="標楷體" w:hAnsi="標楷體" w:cs="細明體"/>
          <w:color w:val="000000"/>
          <w:kern w:val="0"/>
        </w:rPr>
        <w:t>10000134046</w:t>
      </w:r>
      <w:r>
        <w:rPr>
          <w:rFonts w:ascii="標楷體" w:eastAsia="標楷體" w:hAnsi="標楷體" w:cs="細明體" w:hint="eastAsia"/>
          <w:color w:val="000000"/>
          <w:kern w:val="0"/>
        </w:rPr>
        <w:t>號函訂定</w:t>
      </w:r>
    </w:p>
    <w:p w:rsidR="00FB3050" w:rsidRPr="003914C8" w:rsidRDefault="00FB3050" w:rsidP="00F572F2">
      <w:pPr>
        <w:autoSpaceDE w:val="0"/>
        <w:autoSpaceDN w:val="0"/>
        <w:spacing w:line="480" w:lineRule="exact"/>
        <w:jc w:val="right"/>
        <w:rPr>
          <w:rFonts w:ascii="標楷體" w:eastAsia="標楷體" w:hAnsi="標楷體" w:cs="細明體"/>
          <w:color w:val="000000"/>
          <w:kern w:val="0"/>
        </w:rPr>
      </w:pPr>
    </w:p>
    <w:p w:rsidR="00FB3050" w:rsidRPr="00E4683B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E4683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臺中市政府（以下簡稱本府）</w:t>
      </w:r>
      <w:r w:rsidRPr="00E4683B">
        <w:rPr>
          <w:rFonts w:ascii="標楷體" w:eastAsia="標楷體" w:hAnsi="標楷體" w:hint="eastAsia"/>
          <w:sz w:val="28"/>
          <w:szCs w:val="28"/>
        </w:rPr>
        <w:t>為配合內政部辦理「全面推廣國際健康功能與身心障礙分類系統新制實驗計畫」，特設置國際健康功能與身心障礙分類系統（</w:t>
      </w:r>
      <w:r w:rsidRPr="00E4683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以下簡稱</w:t>
      </w:r>
      <w:r w:rsidRPr="00E4683B">
        <w:rPr>
          <w:rFonts w:ascii="標楷體" w:eastAsia="標楷體" w:hAnsi="標楷體"/>
          <w:sz w:val="28"/>
          <w:szCs w:val="28"/>
        </w:rPr>
        <w:t>ICF</w:t>
      </w:r>
      <w:r w:rsidRPr="00E4683B">
        <w:rPr>
          <w:rFonts w:ascii="標楷體" w:eastAsia="標楷體" w:hAnsi="標楷體" w:hint="eastAsia"/>
          <w:sz w:val="28"/>
          <w:szCs w:val="28"/>
        </w:rPr>
        <w:t>）</w:t>
      </w:r>
      <w:r w:rsidRPr="00E4683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制度</w:t>
      </w:r>
      <w:r w:rsidRPr="00E4683B">
        <w:rPr>
          <w:rFonts w:ascii="標楷體" w:eastAsia="標楷體" w:hAnsi="標楷體" w:hint="eastAsia"/>
          <w:sz w:val="28"/>
          <w:szCs w:val="28"/>
        </w:rPr>
        <w:t>推動小組（以下簡稱本小組），並訂定本要點。</w:t>
      </w:r>
      <w:r w:rsidRPr="00E4683B">
        <w:rPr>
          <w:rFonts w:ascii="標楷體" w:eastAsia="標楷體" w:hAnsi="標楷體"/>
          <w:sz w:val="28"/>
          <w:szCs w:val="28"/>
        </w:rPr>
        <w:t xml:space="preserve"> </w:t>
      </w:r>
    </w:p>
    <w:p w:rsidR="00FB3050" w:rsidRPr="00E4683B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E4683B">
        <w:rPr>
          <w:rFonts w:ascii="標楷體" w:eastAsia="標楷體" w:hAnsi="標楷體" w:hint="eastAsia"/>
          <w:sz w:val="28"/>
          <w:szCs w:val="28"/>
        </w:rPr>
        <w:t>本小組任務如下：</w:t>
      </w:r>
      <w:r w:rsidRPr="00E4683B">
        <w:rPr>
          <w:rFonts w:ascii="標楷體" w:eastAsia="標楷體" w:hAnsi="標楷體"/>
          <w:sz w:val="28"/>
          <w:szCs w:val="28"/>
        </w:rPr>
        <w:t xml:space="preserve"> </w:t>
      </w:r>
    </w:p>
    <w:p w:rsidR="00FB3050" w:rsidRPr="00E4683B" w:rsidRDefault="00FB3050" w:rsidP="00F572F2">
      <w:pPr>
        <w:numPr>
          <w:ilvl w:val="0"/>
          <w:numId w:val="4"/>
        </w:numPr>
        <w:tabs>
          <w:tab w:val="left" w:pos="1134"/>
        </w:tabs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4683B">
        <w:rPr>
          <w:rFonts w:ascii="標楷體" w:eastAsia="標楷體" w:hAnsi="標楷體" w:hint="eastAsia"/>
          <w:sz w:val="28"/>
          <w:szCs w:val="28"/>
        </w:rPr>
        <w:t>整合規劃、研究、諮詢、協調推動本府橫向單位間之行政事務與專業人力動員，並建立相關機制與共識以推動</w:t>
      </w:r>
      <w:r w:rsidRPr="00E4683B">
        <w:rPr>
          <w:rFonts w:ascii="標楷體" w:eastAsia="標楷體" w:hAnsi="標楷體"/>
          <w:sz w:val="28"/>
          <w:szCs w:val="28"/>
        </w:rPr>
        <w:t>ICF</w:t>
      </w:r>
      <w:r w:rsidRPr="00E4683B">
        <w:rPr>
          <w:rFonts w:ascii="標楷體" w:eastAsia="標楷體" w:hAnsi="標楷體" w:hint="eastAsia"/>
          <w:sz w:val="28"/>
          <w:szCs w:val="28"/>
        </w:rPr>
        <w:t>制度</w:t>
      </w: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。</w:t>
      </w:r>
    </w:p>
    <w:p w:rsidR="00FB3050" w:rsidRPr="00E4683B" w:rsidRDefault="00FB3050" w:rsidP="00F572F2">
      <w:pPr>
        <w:numPr>
          <w:ilvl w:val="0"/>
          <w:numId w:val="4"/>
        </w:numPr>
        <w:tabs>
          <w:tab w:val="left" w:pos="1134"/>
        </w:tabs>
        <w:spacing w:line="480" w:lineRule="exact"/>
        <w:jc w:val="both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定期檢視</w:t>
      </w:r>
      <w:r w:rsidRPr="00E4683B">
        <w:rPr>
          <w:rFonts w:ascii="標楷體" w:eastAsia="標楷體" w:hAnsi="標楷體" w:cs="MS Mincho"/>
          <w:sz w:val="28"/>
          <w:szCs w:val="28"/>
        </w:rPr>
        <w:t>ICF</w:t>
      </w:r>
      <w:r w:rsidRPr="00E4683B">
        <w:rPr>
          <w:rFonts w:ascii="標楷體" w:eastAsia="標楷體" w:hAnsi="標楷體" w:cs="MS Mincho" w:hint="eastAsia"/>
          <w:sz w:val="28"/>
          <w:szCs w:val="28"/>
        </w:rPr>
        <w:t>新制實驗計畫之各工作計畫執行進度與成果。</w:t>
      </w:r>
    </w:p>
    <w:p w:rsidR="00FB3050" w:rsidRPr="00E4683B" w:rsidRDefault="00FB3050" w:rsidP="00F572F2">
      <w:pPr>
        <w:numPr>
          <w:ilvl w:val="0"/>
          <w:numId w:val="4"/>
        </w:numPr>
        <w:tabs>
          <w:tab w:val="left" w:pos="1134"/>
        </w:tabs>
        <w:spacing w:line="480" w:lineRule="exact"/>
        <w:jc w:val="both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反應並解決</w:t>
      </w:r>
      <w:r w:rsidRPr="00E4683B">
        <w:rPr>
          <w:rFonts w:ascii="標楷體" w:eastAsia="標楷體" w:hAnsi="標楷體" w:cs="MS Mincho"/>
          <w:sz w:val="28"/>
          <w:szCs w:val="28"/>
        </w:rPr>
        <w:t>ICF</w:t>
      </w:r>
      <w:r w:rsidRPr="00E4683B">
        <w:rPr>
          <w:rFonts w:ascii="標楷體" w:eastAsia="標楷體" w:hAnsi="標楷體" w:cs="MS Mincho" w:hint="eastAsia"/>
          <w:sz w:val="28"/>
          <w:szCs w:val="28"/>
        </w:rPr>
        <w:t>制度推行所面臨之問題與困難。</w:t>
      </w:r>
    </w:p>
    <w:p w:rsidR="00FB3050" w:rsidRPr="00E4683B" w:rsidRDefault="00FB3050" w:rsidP="00F572F2">
      <w:pPr>
        <w:numPr>
          <w:ilvl w:val="0"/>
          <w:numId w:val="4"/>
        </w:numPr>
        <w:tabs>
          <w:tab w:val="left" w:pos="1134"/>
        </w:tabs>
        <w:spacing w:line="480" w:lineRule="exact"/>
        <w:jc w:val="both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其他有關</w:t>
      </w:r>
      <w:r w:rsidRPr="00E4683B">
        <w:rPr>
          <w:rFonts w:ascii="標楷體" w:eastAsia="標楷體" w:hAnsi="標楷體" w:cs="MS Mincho"/>
          <w:sz w:val="28"/>
          <w:szCs w:val="28"/>
        </w:rPr>
        <w:t>ICF</w:t>
      </w:r>
      <w:r w:rsidRPr="00E4683B">
        <w:rPr>
          <w:rFonts w:ascii="標楷體" w:eastAsia="標楷體" w:hAnsi="標楷體" w:cs="MS Mincho" w:hint="eastAsia"/>
          <w:sz w:val="28"/>
          <w:szCs w:val="28"/>
        </w:rPr>
        <w:t>制度推動事項。</w:t>
      </w:r>
    </w:p>
    <w:p w:rsidR="00FB3050" w:rsidRPr="008E0091" w:rsidRDefault="00FB3050" w:rsidP="00036622">
      <w:pPr>
        <w:numPr>
          <w:ilvl w:val="0"/>
          <w:numId w:val="2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8E0091">
        <w:rPr>
          <w:rFonts w:ascii="標楷體" w:eastAsia="標楷體" w:hAnsi="標楷體" w:cs="MS Mincho" w:hint="eastAsia"/>
          <w:sz w:val="28"/>
          <w:szCs w:val="28"/>
        </w:rPr>
        <w:t>本小組置委員十六人，本小組設置召集人一人，由本府</w:t>
      </w:r>
      <w:r w:rsidRPr="008E0091">
        <w:rPr>
          <w:rFonts w:ascii="標楷體" w:eastAsia="標楷體" w:hAnsi="標楷體" w:cs="標楷體-WinCharSetFFFF-H" w:hint="eastAsia"/>
          <w:kern w:val="0"/>
          <w:sz w:val="28"/>
          <w:szCs w:val="28"/>
        </w:rPr>
        <w:t>副市長兼任，置副召集人一人，由本府秘書長兼任，委員兼執行秘書由本府社會局局長兼任，其餘委員由下列人員兼之：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教育局副局長。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建設局主任秘書。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交通局副局長。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都市發展局副局長。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觀光旅遊局主任秘書。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勞工局副局長。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文化局副局長。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新聞局</w:t>
      </w:r>
      <w:r>
        <w:rPr>
          <w:rFonts w:ascii="標楷體" w:eastAsia="標楷體" w:hAnsi="標楷體" w:cs="標楷體-WinCharSetFFFF-H" w:hint="eastAsia"/>
          <w:kern w:val="0"/>
          <w:sz w:val="28"/>
          <w:szCs w:val="28"/>
        </w:rPr>
        <w:t>主任秘書</w:t>
      </w: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衛生局副局長。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學者專家二人。</w:t>
      </w:r>
    </w:p>
    <w:p w:rsidR="00FB3050" w:rsidRPr="00E4683B" w:rsidRDefault="00FB3050" w:rsidP="00F572F2">
      <w:pPr>
        <w:numPr>
          <w:ilvl w:val="0"/>
          <w:numId w:val="5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標楷體-WinCharSetFFFF-H" w:hint="eastAsia"/>
          <w:kern w:val="0"/>
          <w:sz w:val="28"/>
          <w:szCs w:val="28"/>
        </w:rPr>
        <w:t>身心障礙團體代表二人。</w:t>
      </w:r>
    </w:p>
    <w:p w:rsidR="00FB3050" w:rsidRPr="00E4683B" w:rsidRDefault="00FB3050" w:rsidP="00F572F2">
      <w:pPr>
        <w:numPr>
          <w:ilvl w:val="0"/>
          <w:numId w:val="2"/>
        </w:numPr>
        <w:tabs>
          <w:tab w:val="left" w:pos="1134"/>
          <w:tab w:val="left" w:pos="1701"/>
        </w:tabs>
        <w:spacing w:line="480" w:lineRule="exact"/>
        <w:jc w:val="both"/>
        <w:rPr>
          <w:rFonts w:ascii="標楷體" w:eastAsia="標楷體" w:hAnsi="標楷體" w:cs="標楷體-WinCharSetFFFF-H"/>
          <w:kern w:val="0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本小組</w:t>
      </w:r>
      <w:r w:rsidRPr="00E4683B">
        <w:rPr>
          <w:rFonts w:ascii="標楷體" w:eastAsia="標楷體" w:hAnsi="標楷體" w:hint="eastAsia"/>
          <w:sz w:val="28"/>
          <w:szCs w:val="28"/>
        </w:rPr>
        <w:t>每六個月或</w:t>
      </w:r>
      <w:r w:rsidRPr="00E4683B">
        <w:rPr>
          <w:rFonts w:ascii="標楷體" w:eastAsia="標楷體" w:hAnsi="標楷體" w:cs="MS Mincho" w:hint="eastAsia"/>
          <w:sz w:val="28"/>
          <w:szCs w:val="28"/>
        </w:rPr>
        <w:t>視需要召開，由召集人召集並擔任主席。召集人不能出席時，由副召集人代理之；副召集人不能出席時，由</w:t>
      </w:r>
      <w:r>
        <w:rPr>
          <w:rFonts w:ascii="標楷體" w:eastAsia="標楷體" w:hAnsi="標楷體" w:cs="MS Mincho" w:hint="eastAsia"/>
          <w:sz w:val="28"/>
          <w:szCs w:val="28"/>
        </w:rPr>
        <w:t>執行秘書代理之；</w:t>
      </w:r>
      <w:r w:rsidRPr="00E4683B">
        <w:rPr>
          <w:rFonts w:ascii="標楷體" w:eastAsia="標楷體" w:hAnsi="標楷體" w:cs="MS Mincho" w:hint="eastAsia"/>
          <w:sz w:val="28"/>
          <w:szCs w:val="28"/>
        </w:rPr>
        <w:t>召集人、副召集人及執行秘書均不能出席時，由委員互推一人代理之。</w:t>
      </w:r>
    </w:p>
    <w:p w:rsidR="00FB3050" w:rsidRPr="00461E7B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委員應親自出席會議，機關代表因故未能親自出席時，得指派他人代理出席。</w:t>
      </w:r>
      <w:r w:rsidRPr="00461E7B">
        <w:rPr>
          <w:rFonts w:ascii="標楷體" w:eastAsia="標楷體" w:hAnsi="標楷體" w:cs="MS Mincho" w:hint="eastAsia"/>
          <w:sz w:val="28"/>
          <w:szCs w:val="28"/>
        </w:rPr>
        <w:t>本小組開會應有二分之一以上</w:t>
      </w:r>
      <w:r>
        <w:rPr>
          <w:rFonts w:ascii="標楷體" w:eastAsia="標楷體" w:hAnsi="標楷體" w:cs="MS Mincho" w:hint="eastAsia"/>
          <w:sz w:val="28"/>
          <w:szCs w:val="28"/>
        </w:rPr>
        <w:t>委員出席，決議事項應經出席委員過半數之同意。</w:t>
      </w:r>
      <w:r w:rsidRPr="00461E7B">
        <w:rPr>
          <w:rFonts w:ascii="標楷體" w:eastAsia="標楷體" w:hAnsi="標楷體" w:cs="MS Mincho"/>
          <w:sz w:val="28"/>
          <w:szCs w:val="28"/>
        </w:rPr>
        <w:t xml:space="preserve"> </w:t>
      </w:r>
    </w:p>
    <w:p w:rsidR="00FB3050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本小組執行進度應提報本府身心障礙者權益保障推動小組知悉。</w:t>
      </w:r>
    </w:p>
    <w:p w:rsidR="00FB3050" w:rsidRPr="00E4683B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 w:cs="MS Mincho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本小組行政事務由本府社會局辦理。</w:t>
      </w:r>
    </w:p>
    <w:p w:rsidR="00FB3050" w:rsidRPr="00E4683B" w:rsidRDefault="00FB3050" w:rsidP="00F572F2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E4683B">
        <w:rPr>
          <w:rFonts w:ascii="標楷體" w:eastAsia="標楷體" w:hAnsi="標楷體" w:hint="eastAsia"/>
          <w:sz w:val="28"/>
          <w:szCs w:val="28"/>
        </w:rPr>
        <w:t>本小組運作所需行政費用由本府相關預算及申請內政部專案支應。</w:t>
      </w:r>
    </w:p>
    <w:p w:rsidR="00FB3050" w:rsidRPr="00971802" w:rsidRDefault="00FB3050" w:rsidP="00971802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E4683B">
        <w:rPr>
          <w:rFonts w:ascii="標楷體" w:eastAsia="標楷體" w:hAnsi="標楷體" w:cs="MS Mincho" w:hint="eastAsia"/>
          <w:sz w:val="28"/>
          <w:szCs w:val="28"/>
        </w:rPr>
        <w:t>本小組委員及工作人員均為無給職。</w:t>
      </w:r>
    </w:p>
    <w:p w:rsidR="00FB3050" w:rsidRPr="00A17CDE" w:rsidRDefault="00FB3050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sectPr w:rsidR="00FB3050" w:rsidRPr="00A17CDE" w:rsidSect="00162DC5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050" w:rsidRDefault="00FB3050">
      <w:r>
        <w:separator/>
      </w:r>
    </w:p>
  </w:endnote>
  <w:endnote w:type="continuationSeparator" w:id="0">
    <w:p w:rsidR="00FB3050" w:rsidRDefault="00FB3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-WinCharSetFFFF-H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050" w:rsidRDefault="00FB3050" w:rsidP="00BD619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B3050" w:rsidRDefault="00FB30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050" w:rsidRDefault="00FB3050" w:rsidP="00A17CDE">
    <w:pPr>
      <w:pStyle w:val="Footer"/>
      <w:framePr w:wrap="around" w:vAnchor="text" w:hAnchor="margin" w:xAlign="center" w:y="1"/>
      <w:jc w:val="center"/>
    </w:pPr>
    <w:r>
      <w:rPr>
        <w:rFonts w:hint="eastAsia"/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rFonts w:hint="eastAsia"/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rFonts w:hint="eastAsia"/>
        <w:kern w:val="0"/>
      </w:rPr>
      <w:t>頁</w:t>
    </w:r>
  </w:p>
  <w:p w:rsidR="00FB3050" w:rsidRDefault="00FB30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050" w:rsidRDefault="00FB3050">
      <w:r>
        <w:separator/>
      </w:r>
    </w:p>
  </w:footnote>
  <w:footnote w:type="continuationSeparator" w:id="0">
    <w:p w:rsidR="00FB3050" w:rsidRDefault="00FB30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730B"/>
    <w:multiLevelType w:val="hybridMultilevel"/>
    <w:tmpl w:val="785A87A0"/>
    <w:lvl w:ilvl="0" w:tplc="98E88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9451055"/>
    <w:multiLevelType w:val="hybridMultilevel"/>
    <w:tmpl w:val="5CCA287E"/>
    <w:lvl w:ilvl="0" w:tplc="4678F472">
      <w:start w:val="1"/>
      <w:numFmt w:val="taiwaneseCountingThousand"/>
      <w:lvlText w:val="（%1）"/>
      <w:lvlJc w:val="left"/>
      <w:pPr>
        <w:tabs>
          <w:tab w:val="num" w:pos="1720"/>
        </w:tabs>
        <w:ind w:left="172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  <w:rPr>
        <w:rFonts w:cs="Times New Roman"/>
      </w:rPr>
    </w:lvl>
  </w:abstractNum>
  <w:abstractNum w:abstractNumId="2">
    <w:nsid w:val="194C36FA"/>
    <w:multiLevelType w:val="hybridMultilevel"/>
    <w:tmpl w:val="02EED5FA"/>
    <w:lvl w:ilvl="0" w:tplc="98E88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9ED3CAB"/>
    <w:multiLevelType w:val="hybridMultilevel"/>
    <w:tmpl w:val="2DDEF51C"/>
    <w:lvl w:ilvl="0" w:tplc="36DC1814">
      <w:start w:val="1"/>
      <w:numFmt w:val="taiwaneseCountingThousand"/>
      <w:lvlText w:val="（%1）"/>
      <w:lvlJc w:val="left"/>
      <w:pPr>
        <w:tabs>
          <w:tab w:val="num" w:pos="1640"/>
        </w:tabs>
        <w:ind w:left="164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  <w:rPr>
        <w:rFonts w:cs="Times New Roman"/>
      </w:rPr>
    </w:lvl>
  </w:abstractNum>
  <w:abstractNum w:abstractNumId="4">
    <w:nsid w:val="5EE83E9B"/>
    <w:multiLevelType w:val="hybridMultilevel"/>
    <w:tmpl w:val="24F094E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350F"/>
    <w:rsid w:val="00036622"/>
    <w:rsid w:val="0004043C"/>
    <w:rsid w:val="00043365"/>
    <w:rsid w:val="00066DA0"/>
    <w:rsid w:val="00080C4E"/>
    <w:rsid w:val="0008264B"/>
    <w:rsid w:val="000A2C1C"/>
    <w:rsid w:val="00100728"/>
    <w:rsid w:val="00107A52"/>
    <w:rsid w:val="001249B6"/>
    <w:rsid w:val="00143770"/>
    <w:rsid w:val="00162DC5"/>
    <w:rsid w:val="00181C1D"/>
    <w:rsid w:val="001D0740"/>
    <w:rsid w:val="001D1672"/>
    <w:rsid w:val="001D7291"/>
    <w:rsid w:val="00201DA9"/>
    <w:rsid w:val="00237E2D"/>
    <w:rsid w:val="00272A5C"/>
    <w:rsid w:val="002752AE"/>
    <w:rsid w:val="002D49CD"/>
    <w:rsid w:val="00321F26"/>
    <w:rsid w:val="00330C8E"/>
    <w:rsid w:val="003375CF"/>
    <w:rsid w:val="0034444F"/>
    <w:rsid w:val="00345504"/>
    <w:rsid w:val="003630B2"/>
    <w:rsid w:val="00387430"/>
    <w:rsid w:val="003914C8"/>
    <w:rsid w:val="00400BED"/>
    <w:rsid w:val="004503B4"/>
    <w:rsid w:val="00461E7B"/>
    <w:rsid w:val="004C6D19"/>
    <w:rsid w:val="004E1361"/>
    <w:rsid w:val="00521A2D"/>
    <w:rsid w:val="00530756"/>
    <w:rsid w:val="00583638"/>
    <w:rsid w:val="005936C6"/>
    <w:rsid w:val="005D35F3"/>
    <w:rsid w:val="005F67F7"/>
    <w:rsid w:val="0060187F"/>
    <w:rsid w:val="006A6B40"/>
    <w:rsid w:val="006B5BFF"/>
    <w:rsid w:val="006F7CF3"/>
    <w:rsid w:val="00712B83"/>
    <w:rsid w:val="0072623B"/>
    <w:rsid w:val="00754249"/>
    <w:rsid w:val="00790954"/>
    <w:rsid w:val="0080251A"/>
    <w:rsid w:val="008438EE"/>
    <w:rsid w:val="008B0B42"/>
    <w:rsid w:val="008E0091"/>
    <w:rsid w:val="008E0AB9"/>
    <w:rsid w:val="00910E68"/>
    <w:rsid w:val="0094265B"/>
    <w:rsid w:val="009506E4"/>
    <w:rsid w:val="009535E4"/>
    <w:rsid w:val="00971802"/>
    <w:rsid w:val="009800EF"/>
    <w:rsid w:val="00A13EC3"/>
    <w:rsid w:val="00A17CDE"/>
    <w:rsid w:val="00A244A3"/>
    <w:rsid w:val="00A61DC0"/>
    <w:rsid w:val="00A7492E"/>
    <w:rsid w:val="00A82762"/>
    <w:rsid w:val="00AA1D73"/>
    <w:rsid w:val="00AF3878"/>
    <w:rsid w:val="00BA4893"/>
    <w:rsid w:val="00BB5A04"/>
    <w:rsid w:val="00BD50DA"/>
    <w:rsid w:val="00BD6190"/>
    <w:rsid w:val="00BF32AE"/>
    <w:rsid w:val="00C4673C"/>
    <w:rsid w:val="00C620EB"/>
    <w:rsid w:val="00C67AA4"/>
    <w:rsid w:val="00CE3C0B"/>
    <w:rsid w:val="00CE705D"/>
    <w:rsid w:val="00D0121B"/>
    <w:rsid w:val="00D54C75"/>
    <w:rsid w:val="00D65264"/>
    <w:rsid w:val="00D85E9E"/>
    <w:rsid w:val="00DB3A21"/>
    <w:rsid w:val="00E45939"/>
    <w:rsid w:val="00E4683B"/>
    <w:rsid w:val="00E64F98"/>
    <w:rsid w:val="00E76120"/>
    <w:rsid w:val="00E84FFE"/>
    <w:rsid w:val="00E941C0"/>
    <w:rsid w:val="00F00C6D"/>
    <w:rsid w:val="00F1249C"/>
    <w:rsid w:val="00F572F2"/>
    <w:rsid w:val="00F70DB8"/>
    <w:rsid w:val="00F947ED"/>
    <w:rsid w:val="00FB3050"/>
    <w:rsid w:val="00FD350F"/>
    <w:rsid w:val="00FE447C"/>
    <w:rsid w:val="00FE68B6"/>
    <w:rsid w:val="00FF6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50F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字元"/>
    <w:basedOn w:val="Normal"/>
    <w:uiPriority w:val="99"/>
    <w:semiHidden/>
    <w:rsid w:val="00FD350F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726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14160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72623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A17C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1416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8E0AB9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E0AB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110</Words>
  <Characters>627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國際健康功能與身心障礙分類系統工作小組設置要點(草案)</dc:title>
  <dc:subject/>
  <dc:creator>SuperXP</dc:creator>
  <cp:keywords/>
  <dc:description/>
  <cp:lastModifiedBy>f71108</cp:lastModifiedBy>
  <cp:revision>2</cp:revision>
  <cp:lastPrinted>2014-03-23T09:50:00Z</cp:lastPrinted>
  <dcterms:created xsi:type="dcterms:W3CDTF">2014-05-21T05:14:00Z</dcterms:created>
  <dcterms:modified xsi:type="dcterms:W3CDTF">2014-05-21T05:14:00Z</dcterms:modified>
</cp:coreProperties>
</file>