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3C8" w:rsidRPr="0039227A" w:rsidRDefault="002A1A1B" w:rsidP="00B223F7">
      <w:pPr>
        <w:widowControl/>
        <w:spacing w:beforeLines="100" w:before="360"/>
        <w:jc w:val="both"/>
        <w:rPr>
          <w:rFonts w:ascii="Times New Roman" w:eastAsia="標楷體" w:hAnsi="Times New Roman"/>
          <w:bCs/>
          <w:sz w:val="40"/>
          <w:szCs w:val="40"/>
        </w:rPr>
      </w:pPr>
      <w:r w:rsidRPr="0039227A">
        <w:rPr>
          <w:rFonts w:ascii="Times New Roman" w:eastAsia="標楷體" w:hAnsi="Times New Roman" w:hint="eastAsia"/>
          <w:bCs/>
          <w:sz w:val="40"/>
          <w:szCs w:val="40"/>
        </w:rPr>
        <w:t>臺中市政府</w:t>
      </w:r>
      <w:r w:rsidRPr="0039227A">
        <w:rPr>
          <w:rFonts w:ascii="Times New Roman" w:eastAsia="標楷體" w:hAnsi="Times New Roman"/>
          <w:bCs/>
          <w:sz w:val="40"/>
          <w:szCs w:val="40"/>
        </w:rPr>
        <w:t>高齡友善城市推動委員</w:t>
      </w:r>
      <w:r w:rsidRPr="0039227A">
        <w:rPr>
          <w:rFonts w:ascii="Times New Roman" w:eastAsia="標楷體" w:hAnsi="Times New Roman" w:hint="eastAsia"/>
          <w:bCs/>
          <w:sz w:val="40"/>
          <w:szCs w:val="40"/>
        </w:rPr>
        <w:t>會設置要點</w:t>
      </w:r>
      <w:r w:rsidR="001963C8" w:rsidRPr="0039227A">
        <w:rPr>
          <w:rFonts w:ascii="Times New Roman" w:eastAsia="標楷體" w:hAnsi="Times New Roman"/>
          <w:bCs/>
          <w:sz w:val="40"/>
          <w:szCs w:val="40"/>
        </w:rPr>
        <w:t>草案總說明</w:t>
      </w:r>
    </w:p>
    <w:p w:rsidR="00713AFD" w:rsidRPr="0039227A" w:rsidRDefault="00713AFD" w:rsidP="00B223F7">
      <w:pPr>
        <w:widowControl/>
        <w:spacing w:line="460" w:lineRule="exact"/>
        <w:ind w:firstLineChars="200" w:firstLine="560"/>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臺中市政府</w:t>
      </w:r>
      <w:r w:rsidRPr="00B223F7">
        <w:rPr>
          <w:rFonts w:ascii="Times New Roman" w:eastAsia="標楷體" w:hAnsi="Times New Roman" w:hint="eastAsia"/>
          <w:color w:val="000000" w:themeColor="text1"/>
          <w:sz w:val="28"/>
          <w:szCs w:val="28"/>
        </w:rPr>
        <w:t>(</w:t>
      </w:r>
      <w:r w:rsidRPr="00B223F7">
        <w:rPr>
          <w:rFonts w:ascii="Times New Roman" w:eastAsia="標楷體" w:hAnsi="Times New Roman" w:hint="eastAsia"/>
          <w:color w:val="000000" w:themeColor="text1"/>
          <w:sz w:val="28"/>
          <w:szCs w:val="28"/>
        </w:rPr>
        <w:t>以下簡稱本府</w:t>
      </w:r>
      <w:r w:rsidRPr="00B223F7">
        <w:rPr>
          <w:rFonts w:ascii="Times New Roman" w:eastAsia="標楷體" w:hAnsi="Times New Roman" w:hint="eastAsia"/>
          <w:color w:val="000000" w:themeColor="text1"/>
          <w:sz w:val="28"/>
          <w:szCs w:val="28"/>
        </w:rPr>
        <w:t>)</w:t>
      </w:r>
      <w:r w:rsidRPr="0039227A">
        <w:rPr>
          <w:rFonts w:ascii="Times New Roman" w:eastAsia="標楷體" w:hAnsi="Times New Roman" w:hint="eastAsia"/>
          <w:color w:val="000000" w:themeColor="text1"/>
          <w:sz w:val="28"/>
          <w:szCs w:val="28"/>
        </w:rPr>
        <w:t>為規劃、審議高齡友善城市相關計畫目標與長期發展方向，協調、整合及推動高齡友善城市工作，</w:t>
      </w:r>
      <w:r w:rsidRPr="00B223F7">
        <w:rPr>
          <w:rFonts w:ascii="Times New Roman" w:eastAsia="標楷體" w:hAnsi="Times New Roman" w:hint="eastAsia"/>
          <w:color w:val="000000" w:themeColor="text1"/>
          <w:sz w:val="28"/>
          <w:szCs w:val="28"/>
        </w:rPr>
        <w:t>業於一百零八年六月十一日於現行臺中市政府長期照顧委員會下設「高齡友善城市推動工作小組」，並以本府第</w:t>
      </w:r>
      <w:r w:rsidRPr="00B223F7">
        <w:rPr>
          <w:rFonts w:ascii="Times New Roman" w:eastAsia="標楷體" w:hAnsi="Times New Roman"/>
          <w:color w:val="000000" w:themeColor="text1"/>
          <w:sz w:val="28"/>
          <w:szCs w:val="28"/>
        </w:rPr>
        <w:t>一</w:t>
      </w:r>
      <w:r w:rsidR="008E01A1" w:rsidRPr="00B223F7">
        <w:rPr>
          <w:rFonts w:ascii="Times New Roman" w:eastAsia="標楷體" w:hAnsi="Times New Roman"/>
          <w:color w:val="000000" w:themeColor="text1"/>
          <w:sz w:val="28"/>
          <w:szCs w:val="28"/>
        </w:rPr>
        <w:t>○</w:t>
      </w:r>
      <w:r w:rsidRPr="00B223F7">
        <w:rPr>
          <w:rFonts w:ascii="Times New Roman" w:eastAsia="標楷體" w:hAnsi="Times New Roman" w:hint="eastAsia"/>
          <w:color w:val="000000" w:themeColor="text1"/>
          <w:sz w:val="28"/>
          <w:szCs w:val="28"/>
        </w:rPr>
        <w:t>八</w:t>
      </w:r>
      <w:r w:rsidR="008E01A1" w:rsidRPr="00B223F7">
        <w:rPr>
          <w:rFonts w:ascii="Times New Roman" w:eastAsia="標楷體" w:hAnsi="Times New Roman"/>
          <w:color w:val="000000" w:themeColor="text1"/>
          <w:sz w:val="28"/>
          <w:szCs w:val="28"/>
        </w:rPr>
        <w:t>○</w:t>
      </w:r>
      <w:r w:rsidRPr="00B223F7">
        <w:rPr>
          <w:rFonts w:ascii="Times New Roman" w:eastAsia="標楷體" w:hAnsi="Times New Roman" w:hint="eastAsia"/>
          <w:color w:val="000000" w:themeColor="text1"/>
          <w:sz w:val="28"/>
          <w:szCs w:val="28"/>
        </w:rPr>
        <w:t>一一二七一四號簽奉核定</w:t>
      </w:r>
      <w:r w:rsidRPr="0039227A">
        <w:rPr>
          <w:rFonts w:ascii="Times New Roman" w:eastAsia="標楷體" w:hAnsi="Times New Roman" w:hint="eastAsia"/>
          <w:color w:val="000000" w:themeColor="text1"/>
          <w:sz w:val="28"/>
          <w:szCs w:val="28"/>
        </w:rPr>
        <w:t>，茲考量高齡友善城市乃屬跨局處之業務推動，為利</w:t>
      </w:r>
      <w:r w:rsidR="008E01A1" w:rsidRPr="0039227A">
        <w:rPr>
          <w:rFonts w:ascii="Times New Roman" w:eastAsia="標楷體" w:hAnsi="Times New Roman" w:hint="eastAsia"/>
          <w:color w:val="000000" w:themeColor="text1"/>
          <w:sz w:val="28"/>
          <w:szCs w:val="28"/>
        </w:rPr>
        <w:t>相關計畫之執行</w:t>
      </w:r>
      <w:r w:rsidRPr="0039227A">
        <w:rPr>
          <w:rFonts w:ascii="Times New Roman" w:eastAsia="標楷體" w:hAnsi="Times New Roman" w:hint="eastAsia"/>
          <w:color w:val="000000" w:themeColor="text1"/>
          <w:sz w:val="28"/>
          <w:szCs w:val="28"/>
        </w:rPr>
        <w:t>，提高層級為</w:t>
      </w:r>
      <w:r w:rsidRPr="00B223F7">
        <w:rPr>
          <w:rFonts w:ascii="Times New Roman" w:eastAsia="標楷體" w:hAnsi="Times New Roman" w:hint="eastAsia"/>
          <w:color w:val="000000" w:themeColor="text1"/>
          <w:sz w:val="28"/>
          <w:szCs w:val="28"/>
        </w:rPr>
        <w:t>臺中市政府</w:t>
      </w:r>
      <w:r w:rsidRPr="00B223F7">
        <w:rPr>
          <w:rFonts w:ascii="Times New Roman" w:eastAsia="標楷體" w:hAnsi="Times New Roman"/>
          <w:color w:val="000000" w:themeColor="text1"/>
          <w:sz w:val="28"/>
          <w:szCs w:val="28"/>
        </w:rPr>
        <w:t>高齡友善城市推動委員</w:t>
      </w:r>
      <w:r w:rsidRPr="00B223F7">
        <w:rPr>
          <w:rFonts w:ascii="Times New Roman" w:eastAsia="標楷體" w:hAnsi="Times New Roman" w:hint="eastAsia"/>
          <w:color w:val="000000" w:themeColor="text1"/>
          <w:sz w:val="28"/>
          <w:szCs w:val="28"/>
        </w:rPr>
        <w:t>會</w:t>
      </w:r>
      <w:r w:rsidRPr="00B223F7">
        <w:rPr>
          <w:rFonts w:ascii="Times New Roman" w:eastAsia="標楷體" w:hAnsi="Times New Roman"/>
          <w:color w:val="000000" w:themeColor="text1"/>
          <w:sz w:val="28"/>
          <w:szCs w:val="28"/>
        </w:rPr>
        <w:t>（以下簡稱本委員會）</w:t>
      </w:r>
      <w:r w:rsidRPr="0039227A">
        <w:rPr>
          <w:rFonts w:ascii="Times New Roman" w:eastAsia="標楷體" w:hAnsi="Times New Roman" w:hint="eastAsia"/>
          <w:color w:val="000000" w:themeColor="text1"/>
          <w:sz w:val="28"/>
          <w:szCs w:val="28"/>
        </w:rPr>
        <w:t>，爰訂定「</w:t>
      </w:r>
      <w:r w:rsidRPr="0039227A">
        <w:rPr>
          <w:rFonts w:ascii="Times New Roman" w:eastAsia="標楷體" w:hAnsi="Times New Roman" w:hint="eastAsia"/>
          <w:bCs/>
          <w:color w:val="000000" w:themeColor="text1"/>
          <w:sz w:val="28"/>
          <w:szCs w:val="28"/>
        </w:rPr>
        <w:t>臺中市政府</w:t>
      </w:r>
      <w:r w:rsidRPr="0039227A">
        <w:rPr>
          <w:rFonts w:ascii="Times New Roman" w:eastAsia="標楷體" w:hAnsi="Times New Roman"/>
          <w:bCs/>
          <w:color w:val="000000" w:themeColor="text1"/>
          <w:sz w:val="28"/>
          <w:szCs w:val="28"/>
        </w:rPr>
        <w:t>高齡友善城市推動委員</w:t>
      </w:r>
      <w:r w:rsidRPr="0039227A">
        <w:rPr>
          <w:rFonts w:ascii="Times New Roman" w:eastAsia="標楷體" w:hAnsi="Times New Roman" w:hint="eastAsia"/>
          <w:bCs/>
          <w:color w:val="000000" w:themeColor="text1"/>
          <w:sz w:val="28"/>
          <w:szCs w:val="28"/>
        </w:rPr>
        <w:t>會</w:t>
      </w:r>
      <w:r w:rsidRPr="0039227A">
        <w:rPr>
          <w:rFonts w:ascii="Times New Roman" w:eastAsia="標楷體" w:hAnsi="Times New Roman" w:hint="eastAsia"/>
          <w:color w:val="000000" w:themeColor="text1"/>
          <w:sz w:val="28"/>
          <w:szCs w:val="28"/>
        </w:rPr>
        <w:t>設置要點」草案</w:t>
      </w:r>
      <w:r w:rsidR="00B223F7">
        <w:rPr>
          <w:rFonts w:ascii="Times New Roman" w:eastAsia="標楷體" w:hAnsi="Times New Roman" w:hint="eastAsia"/>
          <w:color w:val="000000" w:themeColor="text1"/>
          <w:sz w:val="28"/>
          <w:szCs w:val="28"/>
        </w:rPr>
        <w:t>，</w:t>
      </w:r>
      <w:r w:rsidR="008E01A1" w:rsidRPr="00B223F7">
        <w:rPr>
          <w:rFonts w:ascii="Times New Roman" w:eastAsia="標楷體" w:hAnsi="Times New Roman" w:hint="eastAsia"/>
          <w:color w:val="FF0000"/>
          <w:sz w:val="28"/>
          <w:szCs w:val="28"/>
        </w:rPr>
        <w:t>共</w:t>
      </w:r>
      <w:r w:rsidRPr="00B223F7">
        <w:rPr>
          <w:rFonts w:ascii="Times New Roman" w:eastAsia="標楷體" w:hAnsi="Times New Roman" w:hint="eastAsia"/>
          <w:color w:val="FF0000"/>
          <w:sz w:val="28"/>
          <w:szCs w:val="28"/>
        </w:rPr>
        <w:t>計十</w:t>
      </w:r>
      <w:r w:rsidR="008E01A1" w:rsidRPr="00B223F7">
        <w:rPr>
          <w:rFonts w:ascii="Times New Roman" w:eastAsia="標楷體" w:hAnsi="Times New Roman" w:hint="eastAsia"/>
          <w:color w:val="FF0000"/>
          <w:sz w:val="28"/>
          <w:szCs w:val="28"/>
        </w:rPr>
        <w:t>四</w:t>
      </w:r>
      <w:r w:rsidRPr="00B223F7">
        <w:rPr>
          <w:rFonts w:ascii="Times New Roman" w:eastAsia="標楷體" w:hAnsi="Times New Roman" w:hint="eastAsia"/>
          <w:color w:val="FF0000"/>
          <w:sz w:val="28"/>
          <w:szCs w:val="28"/>
        </w:rPr>
        <w:t>點</w:t>
      </w:r>
      <w:r w:rsidRPr="0039227A">
        <w:rPr>
          <w:rFonts w:ascii="Times New Roman" w:eastAsia="標楷體" w:hAnsi="Times New Roman" w:hint="eastAsia"/>
          <w:color w:val="000000" w:themeColor="text1"/>
          <w:sz w:val="28"/>
          <w:szCs w:val="28"/>
        </w:rPr>
        <w:t>，</w:t>
      </w:r>
      <w:r w:rsidR="008E01A1" w:rsidRPr="0039227A">
        <w:rPr>
          <w:rFonts w:ascii="Times New Roman" w:eastAsia="標楷體" w:hAnsi="Times New Roman" w:hint="eastAsia"/>
          <w:color w:val="000000" w:themeColor="text1"/>
          <w:sz w:val="28"/>
          <w:szCs w:val="28"/>
        </w:rPr>
        <w:t>訂定要點</w:t>
      </w:r>
      <w:r w:rsidRPr="0039227A">
        <w:rPr>
          <w:rFonts w:ascii="Times New Roman" w:eastAsia="標楷體" w:hAnsi="Times New Roman"/>
          <w:color w:val="000000" w:themeColor="text1"/>
          <w:sz w:val="28"/>
          <w:szCs w:val="28"/>
        </w:rPr>
        <w:t>如下：</w:t>
      </w:r>
    </w:p>
    <w:p w:rsidR="00AF0C8A" w:rsidRPr="0039227A" w:rsidRDefault="00AF68B5" w:rsidP="00B223F7">
      <w:pPr>
        <w:widowControl/>
        <w:numPr>
          <w:ilvl w:val="0"/>
          <w:numId w:val="3"/>
        </w:numPr>
        <w:spacing w:line="460" w:lineRule="exact"/>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本要點訂定之</w:t>
      </w:r>
      <w:r w:rsidR="00A533D3" w:rsidRPr="0039227A">
        <w:rPr>
          <w:rFonts w:ascii="Times New Roman" w:eastAsia="標楷體" w:hAnsi="Times New Roman" w:hint="eastAsia"/>
          <w:color w:val="000000" w:themeColor="text1"/>
          <w:sz w:val="28"/>
          <w:szCs w:val="28"/>
        </w:rPr>
        <w:t>依據及目的</w:t>
      </w:r>
      <w:r w:rsidR="00AF0C8A" w:rsidRPr="0039227A">
        <w:rPr>
          <w:rFonts w:ascii="Times New Roman" w:eastAsia="標楷體" w:hAnsi="Times New Roman"/>
          <w:color w:val="000000" w:themeColor="text1"/>
          <w:sz w:val="28"/>
          <w:szCs w:val="28"/>
        </w:rPr>
        <w:t>。（草案第一點）</w:t>
      </w:r>
    </w:p>
    <w:p w:rsidR="00AF0C8A" w:rsidRPr="0039227A" w:rsidRDefault="00A533D3" w:rsidP="00B223F7">
      <w:pPr>
        <w:widowControl/>
        <w:numPr>
          <w:ilvl w:val="0"/>
          <w:numId w:val="3"/>
        </w:numPr>
        <w:spacing w:line="460" w:lineRule="exact"/>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本委員會任務</w:t>
      </w:r>
      <w:r w:rsidR="00AF0C8A" w:rsidRPr="0039227A">
        <w:rPr>
          <w:rFonts w:ascii="Times New Roman" w:eastAsia="標楷體" w:hAnsi="Times New Roman"/>
          <w:color w:val="000000" w:themeColor="text1"/>
          <w:sz w:val="28"/>
          <w:szCs w:val="28"/>
        </w:rPr>
        <w:t>。（草案第二點）</w:t>
      </w:r>
    </w:p>
    <w:p w:rsidR="00AF0C8A" w:rsidRPr="0039227A" w:rsidRDefault="00A533D3" w:rsidP="00B223F7">
      <w:pPr>
        <w:widowControl/>
        <w:numPr>
          <w:ilvl w:val="0"/>
          <w:numId w:val="3"/>
        </w:numPr>
        <w:spacing w:line="460" w:lineRule="exact"/>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成員人數及聘任方式</w:t>
      </w:r>
      <w:r w:rsidR="00AF0C8A" w:rsidRPr="0039227A">
        <w:rPr>
          <w:rFonts w:ascii="Times New Roman" w:eastAsia="標楷體" w:hAnsi="Times New Roman"/>
          <w:color w:val="000000" w:themeColor="text1"/>
          <w:sz w:val="28"/>
          <w:szCs w:val="28"/>
        </w:rPr>
        <w:t>。（草案第三點）</w:t>
      </w:r>
    </w:p>
    <w:p w:rsidR="00AF0C8A" w:rsidRPr="0039227A" w:rsidRDefault="00A533D3" w:rsidP="00B223F7">
      <w:pPr>
        <w:widowControl/>
        <w:numPr>
          <w:ilvl w:val="0"/>
          <w:numId w:val="3"/>
        </w:numPr>
        <w:spacing w:line="460" w:lineRule="exact"/>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成員任期及出缺時之補聘方式</w:t>
      </w:r>
      <w:r w:rsidR="00AF0C8A" w:rsidRPr="0039227A">
        <w:rPr>
          <w:rFonts w:ascii="Times New Roman" w:eastAsia="標楷體" w:hAnsi="Times New Roman"/>
          <w:color w:val="000000" w:themeColor="text1"/>
          <w:sz w:val="28"/>
          <w:szCs w:val="28"/>
        </w:rPr>
        <w:t>。（草案第四點）</w:t>
      </w:r>
    </w:p>
    <w:p w:rsidR="00AF0C8A" w:rsidRPr="0039227A" w:rsidRDefault="000176CC" w:rsidP="00B223F7">
      <w:pPr>
        <w:widowControl/>
        <w:numPr>
          <w:ilvl w:val="0"/>
          <w:numId w:val="3"/>
        </w:numPr>
        <w:spacing w:line="460" w:lineRule="exact"/>
        <w:jc w:val="both"/>
        <w:rPr>
          <w:rFonts w:ascii="Times New Roman" w:eastAsia="標楷體" w:hAnsi="Times New Roman"/>
          <w:color w:val="000000" w:themeColor="text1"/>
          <w:sz w:val="28"/>
          <w:szCs w:val="28"/>
        </w:rPr>
      </w:pPr>
      <w:r w:rsidRPr="00E03A6D">
        <w:rPr>
          <w:rFonts w:ascii="標楷體" w:eastAsia="標楷體" w:hAnsi="標楷體" w:hint="eastAsia"/>
          <w:color w:val="FF0000"/>
          <w:szCs w:val="24"/>
        </w:rPr>
        <w:t>會議召開方式</w:t>
      </w:r>
      <w:r>
        <w:rPr>
          <w:rFonts w:ascii="標楷體" w:eastAsia="標楷體" w:hAnsi="標楷體" w:hint="eastAsia"/>
          <w:color w:val="FF0000"/>
          <w:szCs w:val="24"/>
        </w:rPr>
        <w:t>及會議主席不能出席時之代理人產生方式</w:t>
      </w:r>
      <w:r w:rsidR="00AF0C8A" w:rsidRPr="0039227A">
        <w:rPr>
          <w:rFonts w:ascii="Times New Roman" w:eastAsia="標楷體" w:hAnsi="Times New Roman"/>
          <w:color w:val="000000" w:themeColor="text1"/>
          <w:sz w:val="28"/>
          <w:szCs w:val="28"/>
        </w:rPr>
        <w:t>。（草案第五點）</w:t>
      </w:r>
    </w:p>
    <w:p w:rsidR="00AF0C8A" w:rsidRPr="0039227A" w:rsidRDefault="00A533D3" w:rsidP="00B223F7">
      <w:pPr>
        <w:widowControl/>
        <w:numPr>
          <w:ilvl w:val="0"/>
          <w:numId w:val="3"/>
        </w:numPr>
        <w:spacing w:line="460" w:lineRule="exact"/>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本委員會執行秘書、副執行秘書兼任人員及任務</w:t>
      </w:r>
      <w:r w:rsidR="00AF0C8A" w:rsidRPr="0039227A">
        <w:rPr>
          <w:rFonts w:ascii="Times New Roman" w:eastAsia="標楷體" w:hAnsi="Times New Roman"/>
          <w:color w:val="000000" w:themeColor="text1"/>
          <w:sz w:val="28"/>
          <w:szCs w:val="28"/>
        </w:rPr>
        <w:t>。（草案第六點）</w:t>
      </w:r>
    </w:p>
    <w:p w:rsidR="00A533D3" w:rsidRPr="0039227A" w:rsidRDefault="00E03A6D" w:rsidP="00B223F7">
      <w:pPr>
        <w:widowControl/>
        <w:numPr>
          <w:ilvl w:val="0"/>
          <w:numId w:val="3"/>
        </w:numPr>
        <w:spacing w:line="460" w:lineRule="exact"/>
        <w:jc w:val="both"/>
        <w:rPr>
          <w:rFonts w:ascii="Times New Roman" w:eastAsia="標楷體" w:hAnsi="Times New Roman"/>
          <w:color w:val="000000" w:themeColor="text1"/>
          <w:sz w:val="28"/>
          <w:szCs w:val="28"/>
        </w:rPr>
      </w:pPr>
      <w:r w:rsidRPr="00E03A6D">
        <w:rPr>
          <w:rFonts w:ascii="標楷體" w:eastAsia="標楷體" w:hAnsi="標楷體" w:hint="eastAsia"/>
          <w:color w:val="FF0000"/>
          <w:kern w:val="0"/>
          <w:sz w:val="28"/>
          <w:szCs w:val="28"/>
        </w:rPr>
        <w:t>分設工作小組辦事及各</w:t>
      </w:r>
      <w:r w:rsidRPr="00E03A6D">
        <w:rPr>
          <w:rFonts w:ascii="標楷體" w:eastAsia="標楷體" w:hAnsi="標楷體" w:hint="eastAsia"/>
          <w:color w:val="FF0000"/>
          <w:kern w:val="0"/>
          <w:sz w:val="28"/>
          <w:szCs w:val="28"/>
        </w:rPr>
        <w:t>小組</w:t>
      </w:r>
      <w:r w:rsidRPr="00E03A6D">
        <w:rPr>
          <w:rFonts w:ascii="標楷體" w:eastAsia="標楷體" w:hAnsi="標楷體" w:hint="eastAsia"/>
          <w:color w:val="FF0000"/>
          <w:kern w:val="0"/>
          <w:sz w:val="28"/>
          <w:szCs w:val="28"/>
        </w:rPr>
        <w:t>成員產生方式</w:t>
      </w:r>
      <w:r w:rsidR="00A533D3" w:rsidRPr="0039227A">
        <w:rPr>
          <w:rFonts w:ascii="Times New Roman" w:eastAsia="標楷體" w:hAnsi="Times New Roman"/>
          <w:color w:val="000000" w:themeColor="text1"/>
          <w:sz w:val="28"/>
          <w:szCs w:val="28"/>
        </w:rPr>
        <w:t>（草案第七點）</w:t>
      </w:r>
      <w:r w:rsidR="00A533D3" w:rsidRPr="0039227A">
        <w:rPr>
          <w:rFonts w:ascii="Times New Roman" w:eastAsia="標楷體" w:hAnsi="Times New Roman" w:hint="eastAsia"/>
          <w:color w:val="000000" w:themeColor="text1"/>
          <w:sz w:val="28"/>
          <w:szCs w:val="28"/>
        </w:rPr>
        <w:t>。</w:t>
      </w:r>
    </w:p>
    <w:p w:rsidR="00AF0C8A" w:rsidRPr="0039227A" w:rsidRDefault="00A533D3" w:rsidP="00B223F7">
      <w:pPr>
        <w:widowControl/>
        <w:numPr>
          <w:ilvl w:val="0"/>
          <w:numId w:val="3"/>
        </w:numPr>
        <w:tabs>
          <w:tab w:val="clear" w:pos="567"/>
          <w:tab w:val="num" w:pos="0"/>
        </w:tabs>
        <w:spacing w:line="460" w:lineRule="exact"/>
        <w:ind w:left="566" w:hangingChars="202" w:hanging="566"/>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本委員會開會及行使表決權作成決議之門檻</w:t>
      </w:r>
      <w:r w:rsidRPr="0039227A">
        <w:rPr>
          <w:rFonts w:ascii="Times New Roman" w:eastAsia="標楷體" w:hAnsi="Times New Roman"/>
          <w:color w:val="000000" w:themeColor="text1"/>
          <w:sz w:val="28"/>
          <w:szCs w:val="28"/>
        </w:rPr>
        <w:t>。（草案第</w:t>
      </w:r>
      <w:r w:rsidRPr="0039227A">
        <w:rPr>
          <w:rFonts w:ascii="Times New Roman" w:eastAsia="標楷體" w:hAnsi="Times New Roman" w:hint="eastAsia"/>
          <w:color w:val="000000" w:themeColor="text1"/>
          <w:sz w:val="28"/>
          <w:szCs w:val="28"/>
        </w:rPr>
        <w:t>八</w:t>
      </w:r>
      <w:r w:rsidR="00AF0C8A" w:rsidRPr="0039227A">
        <w:rPr>
          <w:rFonts w:ascii="Times New Roman" w:eastAsia="標楷體" w:hAnsi="Times New Roman"/>
          <w:color w:val="000000" w:themeColor="text1"/>
          <w:sz w:val="28"/>
          <w:szCs w:val="28"/>
        </w:rPr>
        <w:t>點）</w:t>
      </w:r>
    </w:p>
    <w:p w:rsidR="00AF0C8A" w:rsidRPr="0039227A" w:rsidRDefault="00A533D3" w:rsidP="00B223F7">
      <w:pPr>
        <w:widowControl/>
        <w:numPr>
          <w:ilvl w:val="0"/>
          <w:numId w:val="3"/>
        </w:numPr>
        <w:tabs>
          <w:tab w:val="clear" w:pos="567"/>
          <w:tab w:val="num" w:pos="0"/>
        </w:tabs>
        <w:spacing w:line="460" w:lineRule="exact"/>
        <w:ind w:left="566" w:hangingChars="202" w:hanging="566"/>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本委員會及工作小組會議列席人員。</w:t>
      </w:r>
      <w:r w:rsidR="00AF0C8A" w:rsidRPr="0039227A">
        <w:rPr>
          <w:rFonts w:ascii="Times New Roman" w:eastAsia="標楷體" w:hAnsi="Times New Roman"/>
          <w:color w:val="000000" w:themeColor="text1"/>
          <w:sz w:val="28"/>
          <w:szCs w:val="28"/>
        </w:rPr>
        <w:t>（草案第</w:t>
      </w:r>
      <w:r w:rsidRPr="0039227A">
        <w:rPr>
          <w:rFonts w:ascii="Times New Roman" w:eastAsia="標楷體" w:hAnsi="Times New Roman" w:hint="eastAsia"/>
          <w:color w:val="000000" w:themeColor="text1"/>
          <w:sz w:val="28"/>
          <w:szCs w:val="28"/>
        </w:rPr>
        <w:t>九</w:t>
      </w:r>
      <w:r w:rsidR="00AF0C8A" w:rsidRPr="0039227A">
        <w:rPr>
          <w:rFonts w:ascii="Times New Roman" w:eastAsia="標楷體" w:hAnsi="Times New Roman"/>
          <w:color w:val="000000" w:themeColor="text1"/>
          <w:sz w:val="28"/>
          <w:szCs w:val="28"/>
        </w:rPr>
        <w:t>點）</w:t>
      </w:r>
    </w:p>
    <w:p w:rsidR="00AF0C8A" w:rsidRPr="0039227A" w:rsidRDefault="00A533D3" w:rsidP="00B223F7">
      <w:pPr>
        <w:widowControl/>
        <w:numPr>
          <w:ilvl w:val="0"/>
          <w:numId w:val="3"/>
        </w:numPr>
        <w:spacing w:line="460" w:lineRule="exact"/>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本委員會決議事項執行程序</w:t>
      </w:r>
      <w:r w:rsidRPr="0039227A">
        <w:rPr>
          <w:rFonts w:ascii="Times New Roman" w:eastAsia="標楷體" w:hAnsi="Times New Roman"/>
          <w:color w:val="000000" w:themeColor="text1"/>
          <w:sz w:val="28"/>
          <w:szCs w:val="28"/>
        </w:rPr>
        <w:t>。（草案第</w:t>
      </w:r>
      <w:r w:rsidRPr="0039227A">
        <w:rPr>
          <w:rFonts w:ascii="Times New Roman" w:eastAsia="標楷體" w:hAnsi="Times New Roman" w:hint="eastAsia"/>
          <w:color w:val="000000" w:themeColor="text1"/>
          <w:sz w:val="28"/>
          <w:szCs w:val="28"/>
        </w:rPr>
        <w:t>十</w:t>
      </w:r>
      <w:r w:rsidR="00AF0C8A" w:rsidRPr="0039227A">
        <w:rPr>
          <w:rFonts w:ascii="Times New Roman" w:eastAsia="標楷體" w:hAnsi="Times New Roman"/>
          <w:color w:val="000000" w:themeColor="text1"/>
          <w:sz w:val="28"/>
          <w:szCs w:val="28"/>
        </w:rPr>
        <w:t>點）</w:t>
      </w:r>
    </w:p>
    <w:p w:rsidR="00A533D3" w:rsidRPr="0039227A" w:rsidRDefault="00A533D3" w:rsidP="00B223F7">
      <w:pPr>
        <w:widowControl/>
        <w:numPr>
          <w:ilvl w:val="0"/>
          <w:numId w:val="3"/>
        </w:numPr>
        <w:tabs>
          <w:tab w:val="clear" w:pos="567"/>
          <w:tab w:val="num" w:pos="0"/>
        </w:tabs>
        <w:spacing w:line="460" w:lineRule="exact"/>
        <w:ind w:left="848" w:hangingChars="303" w:hanging="848"/>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本委員會行文名義。</w:t>
      </w:r>
      <w:r w:rsidRPr="0039227A">
        <w:rPr>
          <w:rFonts w:ascii="Times New Roman" w:eastAsia="標楷體" w:hAnsi="Times New Roman"/>
          <w:color w:val="000000" w:themeColor="text1"/>
          <w:sz w:val="28"/>
          <w:szCs w:val="28"/>
        </w:rPr>
        <w:t>（草案第</w:t>
      </w:r>
      <w:r w:rsidRPr="0039227A">
        <w:rPr>
          <w:rFonts w:ascii="Times New Roman" w:eastAsia="標楷體" w:hAnsi="Times New Roman" w:hint="eastAsia"/>
          <w:color w:val="000000" w:themeColor="text1"/>
          <w:sz w:val="28"/>
          <w:szCs w:val="28"/>
        </w:rPr>
        <w:t>十一</w:t>
      </w:r>
      <w:r w:rsidRPr="0039227A">
        <w:rPr>
          <w:rFonts w:ascii="Times New Roman" w:eastAsia="標楷體" w:hAnsi="Times New Roman"/>
          <w:color w:val="000000" w:themeColor="text1"/>
          <w:sz w:val="28"/>
          <w:szCs w:val="28"/>
        </w:rPr>
        <w:t>點）</w:t>
      </w:r>
    </w:p>
    <w:p w:rsidR="00AF0C8A" w:rsidRPr="0039227A" w:rsidRDefault="00A533D3" w:rsidP="00B223F7">
      <w:pPr>
        <w:widowControl/>
        <w:numPr>
          <w:ilvl w:val="0"/>
          <w:numId w:val="3"/>
        </w:numPr>
        <w:tabs>
          <w:tab w:val="clear" w:pos="567"/>
          <w:tab w:val="num" w:pos="0"/>
        </w:tabs>
        <w:spacing w:line="460" w:lineRule="exact"/>
        <w:ind w:left="848" w:hangingChars="303" w:hanging="848"/>
        <w:jc w:val="both"/>
        <w:rPr>
          <w:rFonts w:ascii="Times New Roman" w:eastAsia="標楷體" w:hAnsi="Times New Roman"/>
          <w:color w:val="000000" w:themeColor="text1"/>
          <w:sz w:val="28"/>
          <w:szCs w:val="28"/>
        </w:rPr>
      </w:pPr>
      <w:r w:rsidRPr="0039227A">
        <w:rPr>
          <w:rFonts w:ascii="Times New Roman" w:eastAsia="標楷體" w:hAnsi="Times New Roman"/>
          <w:color w:val="000000" w:themeColor="text1"/>
          <w:sz w:val="28"/>
          <w:szCs w:val="28"/>
        </w:rPr>
        <w:t>本委員會成員均為無給職</w:t>
      </w:r>
      <w:r w:rsidRPr="000176CC">
        <w:rPr>
          <w:rFonts w:ascii="Times New Roman" w:eastAsia="標楷體" w:hAnsi="Times New Roman"/>
          <w:strike/>
          <w:color w:val="000000" w:themeColor="text1"/>
          <w:sz w:val="28"/>
          <w:szCs w:val="28"/>
          <w:highlight w:val="yellow"/>
        </w:rPr>
        <w:t>，但得依規定支給交通費或出席費</w:t>
      </w:r>
      <w:r w:rsidR="00AF0C8A" w:rsidRPr="0039227A">
        <w:rPr>
          <w:rFonts w:ascii="Times New Roman" w:eastAsia="標楷體" w:hAnsi="Times New Roman"/>
          <w:color w:val="000000" w:themeColor="text1"/>
          <w:sz w:val="28"/>
          <w:szCs w:val="28"/>
        </w:rPr>
        <w:t>。（草案第十</w:t>
      </w:r>
      <w:r w:rsidRPr="0039227A">
        <w:rPr>
          <w:rFonts w:ascii="Times New Roman" w:eastAsia="標楷體" w:hAnsi="Times New Roman" w:hint="eastAsia"/>
          <w:color w:val="000000" w:themeColor="text1"/>
          <w:sz w:val="28"/>
          <w:szCs w:val="28"/>
        </w:rPr>
        <w:t>二</w:t>
      </w:r>
      <w:r w:rsidR="00AF0C8A" w:rsidRPr="0039227A">
        <w:rPr>
          <w:rFonts w:ascii="Times New Roman" w:eastAsia="標楷體" w:hAnsi="Times New Roman"/>
          <w:color w:val="000000" w:themeColor="text1"/>
          <w:sz w:val="28"/>
          <w:szCs w:val="28"/>
        </w:rPr>
        <w:t>點）</w:t>
      </w:r>
    </w:p>
    <w:p w:rsidR="00A533D3" w:rsidRPr="0039227A" w:rsidRDefault="00A533D3" w:rsidP="00B223F7">
      <w:pPr>
        <w:widowControl/>
        <w:numPr>
          <w:ilvl w:val="0"/>
          <w:numId w:val="3"/>
        </w:numPr>
        <w:tabs>
          <w:tab w:val="clear" w:pos="567"/>
          <w:tab w:val="num" w:pos="0"/>
        </w:tabs>
        <w:spacing w:line="460" w:lineRule="exact"/>
        <w:ind w:left="848" w:hangingChars="303" w:hanging="848"/>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編列推展高齡友善相關計畫預算</w:t>
      </w:r>
      <w:r w:rsidR="00B223F7" w:rsidRPr="00B223F7">
        <w:rPr>
          <w:rFonts w:ascii="Times New Roman" w:eastAsia="標楷體" w:hAnsi="Times New Roman" w:hint="eastAsia"/>
          <w:color w:val="FF0000"/>
          <w:sz w:val="28"/>
          <w:szCs w:val="28"/>
        </w:rPr>
        <w:t>配合機關</w:t>
      </w:r>
      <w:r w:rsidRPr="0039227A">
        <w:rPr>
          <w:rFonts w:ascii="Times New Roman" w:eastAsia="標楷體" w:hAnsi="Times New Roman" w:hint="eastAsia"/>
          <w:color w:val="000000" w:themeColor="text1"/>
          <w:sz w:val="28"/>
          <w:szCs w:val="28"/>
        </w:rPr>
        <w:t>。</w:t>
      </w:r>
      <w:r w:rsidRPr="0039227A">
        <w:rPr>
          <w:rFonts w:ascii="Times New Roman" w:eastAsia="標楷體" w:hAnsi="Times New Roman"/>
          <w:color w:val="000000" w:themeColor="text1"/>
          <w:sz w:val="28"/>
          <w:szCs w:val="28"/>
        </w:rPr>
        <w:t>（草案第十</w:t>
      </w:r>
      <w:r w:rsidRPr="0039227A">
        <w:rPr>
          <w:rFonts w:ascii="Times New Roman" w:eastAsia="標楷體" w:hAnsi="Times New Roman" w:hint="eastAsia"/>
          <w:color w:val="000000" w:themeColor="text1"/>
          <w:sz w:val="28"/>
          <w:szCs w:val="28"/>
        </w:rPr>
        <w:t>三</w:t>
      </w:r>
      <w:r w:rsidRPr="0039227A">
        <w:rPr>
          <w:rFonts w:ascii="Times New Roman" w:eastAsia="標楷體" w:hAnsi="Times New Roman"/>
          <w:color w:val="000000" w:themeColor="text1"/>
          <w:sz w:val="28"/>
          <w:szCs w:val="28"/>
        </w:rPr>
        <w:t>點）</w:t>
      </w:r>
    </w:p>
    <w:p w:rsidR="001963C8" w:rsidRPr="0039227A" w:rsidRDefault="00A533D3" w:rsidP="00B223F7">
      <w:pPr>
        <w:widowControl/>
        <w:numPr>
          <w:ilvl w:val="0"/>
          <w:numId w:val="3"/>
        </w:numPr>
        <w:tabs>
          <w:tab w:val="clear" w:pos="567"/>
          <w:tab w:val="num" w:pos="0"/>
        </w:tabs>
        <w:spacing w:line="460" w:lineRule="exact"/>
        <w:ind w:left="848" w:hangingChars="303" w:hanging="848"/>
        <w:jc w:val="both"/>
        <w:rPr>
          <w:rFonts w:ascii="Times New Roman" w:eastAsia="標楷體" w:hAnsi="Times New Roman"/>
          <w:color w:val="000000" w:themeColor="text1"/>
          <w:sz w:val="28"/>
          <w:szCs w:val="28"/>
        </w:rPr>
      </w:pPr>
      <w:r w:rsidRPr="0039227A">
        <w:rPr>
          <w:rFonts w:ascii="Times New Roman" w:eastAsia="標楷體" w:hAnsi="Times New Roman" w:hint="eastAsia"/>
          <w:color w:val="000000" w:themeColor="text1"/>
          <w:sz w:val="28"/>
          <w:szCs w:val="28"/>
        </w:rPr>
        <w:t>經費來源</w:t>
      </w:r>
      <w:r w:rsidR="000176CC">
        <w:rPr>
          <w:rFonts w:ascii="Times New Roman" w:eastAsia="標楷體" w:hAnsi="Times New Roman" w:hint="eastAsia"/>
          <w:color w:val="000000" w:themeColor="text1"/>
          <w:sz w:val="28"/>
          <w:szCs w:val="28"/>
        </w:rPr>
        <w:t>。</w:t>
      </w:r>
      <w:r w:rsidRPr="0039227A">
        <w:rPr>
          <w:rFonts w:ascii="Times New Roman" w:eastAsia="標楷體" w:hAnsi="Times New Roman"/>
          <w:color w:val="000000" w:themeColor="text1"/>
          <w:sz w:val="28"/>
          <w:szCs w:val="28"/>
        </w:rPr>
        <w:t>（草案第十</w:t>
      </w:r>
      <w:r w:rsidRPr="0039227A">
        <w:rPr>
          <w:rFonts w:ascii="Times New Roman" w:eastAsia="標楷體" w:hAnsi="Times New Roman" w:hint="eastAsia"/>
          <w:color w:val="000000" w:themeColor="text1"/>
          <w:sz w:val="28"/>
          <w:szCs w:val="28"/>
        </w:rPr>
        <w:t>四</w:t>
      </w:r>
      <w:r w:rsidRPr="0039227A">
        <w:rPr>
          <w:rFonts w:ascii="Times New Roman" w:eastAsia="標楷體" w:hAnsi="Times New Roman"/>
          <w:color w:val="000000" w:themeColor="text1"/>
          <w:sz w:val="28"/>
          <w:szCs w:val="28"/>
        </w:rPr>
        <w:t>點）</w:t>
      </w:r>
    </w:p>
    <w:p w:rsidR="001963C8" w:rsidRPr="0039227A" w:rsidRDefault="006A370C" w:rsidP="004D53ED">
      <w:pPr>
        <w:pageBreakBefore/>
        <w:widowControl/>
        <w:rPr>
          <w:rFonts w:ascii="Times New Roman" w:eastAsia="標楷體" w:hAnsi="Times New Roman"/>
          <w:b/>
          <w:sz w:val="28"/>
          <w:szCs w:val="28"/>
        </w:rPr>
      </w:pPr>
      <w:r w:rsidRPr="0039227A">
        <w:rPr>
          <w:rFonts w:ascii="Times New Roman" w:eastAsia="標楷體" w:hAnsi="Times New Roman" w:hint="eastAsia"/>
          <w:bCs/>
          <w:sz w:val="40"/>
          <w:szCs w:val="40"/>
        </w:rPr>
        <w:lastRenderedPageBreak/>
        <w:t>臺中市政府高齡友善城市推動委員會設置要點</w:t>
      </w:r>
      <w:r w:rsidR="001963C8" w:rsidRPr="0039227A">
        <w:rPr>
          <w:rFonts w:ascii="Times New Roman" w:eastAsia="標楷體" w:hAnsi="Times New Roman"/>
          <w:bCs/>
          <w:sz w:val="40"/>
          <w:szCs w:val="40"/>
        </w:rPr>
        <w:t>草案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88"/>
        <w:gridCol w:w="4389"/>
      </w:tblGrid>
      <w:tr w:rsidR="00B223F7" w:rsidRPr="00B223F7" w:rsidTr="004D53ED">
        <w:tc>
          <w:tcPr>
            <w:tcW w:w="4388" w:type="dxa"/>
            <w:vAlign w:val="center"/>
          </w:tcPr>
          <w:p w:rsidR="001963C8" w:rsidRPr="00B223F7" w:rsidRDefault="001963C8" w:rsidP="00F533B3">
            <w:pPr>
              <w:widowControl/>
              <w:adjustRightInd w:val="0"/>
              <w:snapToGrid w:val="0"/>
              <w:jc w:val="center"/>
              <w:rPr>
                <w:rFonts w:ascii="標楷體" w:eastAsia="標楷體" w:hAnsi="標楷體"/>
                <w:color w:val="000000" w:themeColor="text1"/>
                <w:szCs w:val="24"/>
              </w:rPr>
            </w:pPr>
            <w:r w:rsidRPr="00B223F7">
              <w:rPr>
                <w:rFonts w:ascii="標楷體" w:eastAsia="標楷體" w:hAnsi="標楷體"/>
                <w:color w:val="000000" w:themeColor="text1"/>
                <w:szCs w:val="24"/>
              </w:rPr>
              <w:t>名 稱</w:t>
            </w:r>
          </w:p>
        </w:tc>
        <w:tc>
          <w:tcPr>
            <w:tcW w:w="4389" w:type="dxa"/>
            <w:vAlign w:val="center"/>
          </w:tcPr>
          <w:p w:rsidR="001963C8" w:rsidRPr="00B223F7" w:rsidRDefault="001963C8" w:rsidP="00F533B3">
            <w:pPr>
              <w:widowControl/>
              <w:adjustRightInd w:val="0"/>
              <w:snapToGrid w:val="0"/>
              <w:jc w:val="center"/>
              <w:rPr>
                <w:rFonts w:ascii="標楷體" w:eastAsia="標楷體" w:hAnsi="標楷體"/>
                <w:color w:val="000000" w:themeColor="text1"/>
                <w:szCs w:val="24"/>
              </w:rPr>
            </w:pPr>
            <w:r w:rsidRPr="00B223F7">
              <w:rPr>
                <w:rFonts w:ascii="標楷體" w:eastAsia="標楷體" w:hAnsi="標楷體"/>
                <w:color w:val="000000" w:themeColor="text1"/>
                <w:szCs w:val="24"/>
              </w:rPr>
              <w:t>說 明</w:t>
            </w:r>
          </w:p>
        </w:tc>
      </w:tr>
      <w:tr w:rsidR="00B223F7" w:rsidRPr="00B223F7" w:rsidTr="004D53ED">
        <w:trPr>
          <w:trHeight w:val="56"/>
        </w:trPr>
        <w:tc>
          <w:tcPr>
            <w:tcW w:w="4388" w:type="dxa"/>
            <w:vAlign w:val="center"/>
          </w:tcPr>
          <w:p w:rsidR="001963C8" w:rsidRPr="00B223F7" w:rsidRDefault="00A533D3" w:rsidP="00F533B3">
            <w:pPr>
              <w:widowControl/>
              <w:adjustRightInd w:val="0"/>
              <w:snapToGrid w:val="0"/>
              <w:jc w:val="both"/>
              <w:rPr>
                <w:rFonts w:ascii="標楷體" w:eastAsia="標楷體" w:hAnsi="標楷體"/>
                <w:color w:val="000000" w:themeColor="text1"/>
                <w:szCs w:val="24"/>
              </w:rPr>
            </w:pPr>
            <w:r w:rsidRPr="00B223F7">
              <w:rPr>
                <w:rFonts w:ascii="標楷體" w:eastAsia="標楷體" w:hAnsi="標楷體" w:hint="eastAsia"/>
                <w:color w:val="000000" w:themeColor="text1"/>
                <w:szCs w:val="24"/>
              </w:rPr>
              <w:t>臺中市政府高齡友善城市推動委員會設置要點</w:t>
            </w:r>
          </w:p>
        </w:tc>
        <w:tc>
          <w:tcPr>
            <w:tcW w:w="4389" w:type="dxa"/>
          </w:tcPr>
          <w:p w:rsidR="001963C8" w:rsidRPr="00B223F7" w:rsidRDefault="001963C8" w:rsidP="00F533B3">
            <w:pPr>
              <w:widowControl/>
              <w:adjustRightInd w:val="0"/>
              <w:snapToGrid w:val="0"/>
              <w:jc w:val="both"/>
              <w:rPr>
                <w:rFonts w:ascii="標楷體" w:eastAsia="標楷體" w:hAnsi="標楷體"/>
                <w:color w:val="000000" w:themeColor="text1"/>
                <w:szCs w:val="24"/>
              </w:rPr>
            </w:pPr>
            <w:r w:rsidRPr="00B223F7">
              <w:rPr>
                <w:rFonts w:ascii="標楷體" w:eastAsia="標楷體" w:hAnsi="標楷體"/>
                <w:color w:val="000000" w:themeColor="text1"/>
                <w:szCs w:val="24"/>
              </w:rPr>
              <w:t>行政規則名稱</w:t>
            </w:r>
          </w:p>
        </w:tc>
      </w:tr>
      <w:tr w:rsidR="00B223F7" w:rsidRPr="00B223F7" w:rsidTr="004D53ED">
        <w:tc>
          <w:tcPr>
            <w:tcW w:w="4388" w:type="dxa"/>
          </w:tcPr>
          <w:p w:rsidR="001963C8" w:rsidRPr="00B223F7" w:rsidRDefault="001963C8" w:rsidP="00F533B3">
            <w:pPr>
              <w:widowControl/>
              <w:adjustRightInd w:val="0"/>
              <w:snapToGrid w:val="0"/>
              <w:ind w:left="566" w:hangingChars="236" w:hanging="566"/>
              <w:jc w:val="center"/>
              <w:rPr>
                <w:rFonts w:ascii="標楷體" w:eastAsia="標楷體" w:hAnsi="標楷體"/>
                <w:color w:val="000000" w:themeColor="text1"/>
                <w:szCs w:val="24"/>
              </w:rPr>
            </w:pPr>
            <w:r w:rsidRPr="00B223F7">
              <w:rPr>
                <w:rFonts w:ascii="標楷體" w:eastAsia="標楷體" w:hAnsi="標楷體"/>
                <w:color w:val="000000" w:themeColor="text1"/>
                <w:szCs w:val="24"/>
              </w:rPr>
              <w:t>規 定</w:t>
            </w:r>
          </w:p>
        </w:tc>
        <w:tc>
          <w:tcPr>
            <w:tcW w:w="4389" w:type="dxa"/>
          </w:tcPr>
          <w:p w:rsidR="001963C8" w:rsidRPr="00B223F7" w:rsidRDefault="001963C8" w:rsidP="00F533B3">
            <w:pPr>
              <w:widowControl/>
              <w:adjustRightInd w:val="0"/>
              <w:snapToGrid w:val="0"/>
              <w:ind w:left="1"/>
              <w:jc w:val="center"/>
              <w:rPr>
                <w:rFonts w:ascii="標楷體" w:eastAsia="標楷體" w:hAnsi="標楷體"/>
                <w:color w:val="000000" w:themeColor="text1"/>
                <w:szCs w:val="24"/>
              </w:rPr>
            </w:pPr>
            <w:r w:rsidRPr="00B223F7">
              <w:rPr>
                <w:rFonts w:ascii="標楷體" w:eastAsia="標楷體" w:hAnsi="標楷體"/>
                <w:color w:val="000000" w:themeColor="text1"/>
                <w:szCs w:val="24"/>
              </w:rPr>
              <w:t>說 明</w:t>
            </w:r>
          </w:p>
        </w:tc>
      </w:tr>
      <w:tr w:rsidR="00B223F7" w:rsidRPr="00B223F7" w:rsidTr="004D53ED">
        <w:tc>
          <w:tcPr>
            <w:tcW w:w="4388" w:type="dxa"/>
          </w:tcPr>
          <w:p w:rsidR="00B70A26" w:rsidRPr="00B223F7" w:rsidRDefault="00B70A26" w:rsidP="00B223F7">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臺中市政府(以下簡稱本府)為推動高齡友善城市各項工作之規劃、協調與執行作業，特設臺中市政府高齡友善城市推動委員會(以下簡稱本委員會)，並訂定本要點。</w:t>
            </w:r>
          </w:p>
        </w:tc>
        <w:tc>
          <w:tcPr>
            <w:tcW w:w="4389" w:type="dxa"/>
          </w:tcPr>
          <w:p w:rsidR="001963C8" w:rsidRPr="00B223F7" w:rsidRDefault="00AF68B5" w:rsidP="00F533B3">
            <w:pPr>
              <w:widowControl/>
              <w:adjustRightInd w:val="0"/>
              <w:snapToGrid w:val="0"/>
              <w:ind w:left="1"/>
              <w:jc w:val="both"/>
              <w:rPr>
                <w:rFonts w:ascii="標楷體" w:eastAsia="標楷體" w:hAnsi="標楷體"/>
                <w:color w:val="000000" w:themeColor="text1"/>
                <w:szCs w:val="24"/>
              </w:rPr>
            </w:pPr>
            <w:r w:rsidRPr="00B223F7">
              <w:rPr>
                <w:rFonts w:ascii="標楷體" w:eastAsia="標楷體" w:hAnsi="標楷體" w:hint="eastAsia"/>
                <w:color w:val="000000" w:themeColor="text1"/>
                <w:szCs w:val="24"/>
              </w:rPr>
              <w:t>本要點訂定之依據及目的</w:t>
            </w:r>
            <w:r w:rsidR="001963C8" w:rsidRPr="00B223F7">
              <w:rPr>
                <w:rFonts w:ascii="標楷體" w:eastAsia="標楷體" w:hAnsi="標楷體"/>
                <w:color w:val="000000" w:themeColor="text1"/>
                <w:szCs w:val="24"/>
              </w:rPr>
              <w:t>。</w:t>
            </w:r>
          </w:p>
        </w:tc>
      </w:tr>
      <w:tr w:rsidR="00B223F7" w:rsidRPr="00B223F7" w:rsidTr="004D53ED">
        <w:tc>
          <w:tcPr>
            <w:tcW w:w="4388" w:type="dxa"/>
          </w:tcPr>
          <w:p w:rsidR="001963C8" w:rsidRPr="00B223F7" w:rsidRDefault="001963C8" w:rsidP="001963C8">
            <w:pPr>
              <w:pStyle w:val="a3"/>
              <w:widowControl/>
              <w:numPr>
                <w:ilvl w:val="0"/>
                <w:numId w:val="4"/>
              </w:numPr>
              <w:adjustRightInd w:val="0"/>
              <w:snapToGrid w:val="0"/>
              <w:ind w:leftChars="0" w:left="533" w:hanging="544"/>
              <w:jc w:val="both"/>
              <w:rPr>
                <w:rFonts w:ascii="標楷體" w:hAnsi="標楷體"/>
                <w:dstrike w:val="0"/>
                <w:color w:val="000000" w:themeColor="text1"/>
                <w:sz w:val="24"/>
                <w:szCs w:val="24"/>
              </w:rPr>
            </w:pPr>
            <w:r w:rsidRPr="00B223F7">
              <w:rPr>
                <w:rFonts w:ascii="標楷體" w:hAnsi="標楷體"/>
                <w:dstrike w:val="0"/>
                <w:color w:val="000000" w:themeColor="text1"/>
                <w:sz w:val="24"/>
                <w:szCs w:val="24"/>
              </w:rPr>
              <w:t>本委員會任務如下：</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規劃、審議</w:t>
            </w:r>
            <w:r w:rsidRPr="00B223F7">
              <w:rPr>
                <w:rFonts w:ascii="標楷體" w:hAnsi="標楷體" w:hint="eastAsia"/>
                <w:strike/>
                <w:dstrike w:val="0"/>
                <w:color w:val="000000" w:themeColor="text1"/>
                <w:sz w:val="24"/>
                <w:szCs w:val="24"/>
                <w:highlight w:val="yellow"/>
              </w:rPr>
              <w:t>臺中市</w:t>
            </w:r>
            <w:r w:rsidRPr="00B223F7">
              <w:rPr>
                <w:rFonts w:ascii="標楷體" w:hAnsi="標楷體" w:hint="eastAsia"/>
                <w:dstrike w:val="0"/>
                <w:color w:val="000000" w:themeColor="text1"/>
                <w:sz w:val="24"/>
                <w:szCs w:val="24"/>
              </w:rPr>
              <w:t>高齡友善城市相關計畫目標與長期發展方向。</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擬定高齡友善城市相關之促進方案計畫。</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協調、整合及推動高齡友善城市工作。</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檢討、審議高齡友善城市相關工作計畫之執行成效。</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推動高齡友善城市與民間團體及國際間之合作事宜。</w:t>
            </w:r>
          </w:p>
        </w:tc>
        <w:tc>
          <w:tcPr>
            <w:tcW w:w="4389" w:type="dxa"/>
          </w:tcPr>
          <w:p w:rsidR="001963C8" w:rsidRPr="00B223F7" w:rsidRDefault="00AF68B5" w:rsidP="00F533B3">
            <w:pPr>
              <w:pStyle w:val="a4"/>
              <w:widowControl/>
              <w:adjustRightInd w:val="0"/>
              <w:snapToGrid w:val="0"/>
              <w:spacing w:beforeLines="0" w:afterLines="0"/>
              <w:ind w:left="508" w:hanging="508"/>
              <w:rPr>
                <w:rFonts w:ascii="標楷體" w:hAnsi="標楷體" w:cs="Times New Roman"/>
                <w:color w:val="000000" w:themeColor="text1"/>
                <w:sz w:val="24"/>
                <w:szCs w:val="24"/>
              </w:rPr>
            </w:pPr>
            <w:r w:rsidRPr="00B223F7">
              <w:rPr>
                <w:rFonts w:ascii="標楷體" w:hAnsi="標楷體" w:cs="Times New Roman" w:hint="eastAsia"/>
                <w:color w:val="000000" w:themeColor="text1"/>
                <w:sz w:val="24"/>
                <w:szCs w:val="24"/>
              </w:rPr>
              <w:t>本委員會之任務</w:t>
            </w:r>
            <w:r w:rsidR="001963C8" w:rsidRPr="00B223F7">
              <w:rPr>
                <w:rFonts w:ascii="標楷體" w:hAnsi="標楷體" w:cs="Times New Roman"/>
                <w:color w:val="000000" w:themeColor="text1"/>
                <w:sz w:val="24"/>
                <w:szCs w:val="24"/>
              </w:rPr>
              <w:t>。</w:t>
            </w:r>
          </w:p>
        </w:tc>
      </w:tr>
      <w:tr w:rsidR="00B223F7" w:rsidRPr="00B223F7" w:rsidTr="004D53ED">
        <w:tc>
          <w:tcPr>
            <w:tcW w:w="4388" w:type="dxa"/>
          </w:tcPr>
          <w:p w:rsidR="001963C8" w:rsidRPr="00B223F7" w:rsidRDefault="00C25203" w:rsidP="001963C8">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本委員會置委員二十六人，其中ㄧ人為召集人，由市長兼任，副召集人ㄧ人，由</w:t>
            </w:r>
            <w:r w:rsidR="00167435" w:rsidRPr="00B223F7">
              <w:rPr>
                <w:rFonts w:ascii="標楷體" w:hAnsi="標楷體" w:hint="eastAsia"/>
                <w:dstrike w:val="0"/>
                <w:color w:val="000000" w:themeColor="text1"/>
                <w:sz w:val="24"/>
                <w:szCs w:val="24"/>
              </w:rPr>
              <w:t>市長指派副市長ㄧ人</w:t>
            </w:r>
            <w:r w:rsidRPr="00B223F7">
              <w:rPr>
                <w:rFonts w:ascii="標楷體" w:hAnsi="標楷體" w:hint="eastAsia"/>
                <w:dstrike w:val="0"/>
                <w:color w:val="000000" w:themeColor="text1"/>
                <w:sz w:val="24"/>
                <w:szCs w:val="24"/>
              </w:rPr>
              <w:t>兼任，其餘委員由本府就下列人員派(聘)兼之：</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臺中市政府都市發展局局長。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臺中市政府交通局局長。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臺中市政府建設局局長。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臺中市政府衛生局（以下簡稱本府衛生局）局長</w:t>
            </w:r>
            <w:r w:rsidR="00B223F7" w:rsidRPr="00B223F7">
              <w:rPr>
                <w:rFonts w:ascii="標楷體" w:hAnsi="標楷體" w:hint="eastAsia"/>
                <w:dstrike w:val="0"/>
                <w:color w:val="FF0000"/>
                <w:sz w:val="24"/>
                <w:szCs w:val="24"/>
              </w:rPr>
              <w:t>、</w:t>
            </w:r>
            <w:r w:rsidR="00B223F7" w:rsidRPr="00B223F7">
              <w:rPr>
                <w:rFonts w:ascii="標楷體" w:hAnsi="標楷體" w:hint="eastAsia"/>
                <w:dstrike w:val="0"/>
                <w:color w:val="FF0000"/>
                <w:sz w:val="24"/>
                <w:szCs w:val="24"/>
              </w:rPr>
              <w:t>副局長</w:t>
            </w:r>
            <w:r w:rsidRPr="00B223F7">
              <w:rPr>
                <w:rFonts w:ascii="標楷體" w:hAnsi="標楷體" w:hint="eastAsia"/>
                <w:dstrike w:val="0"/>
                <w:color w:val="000000" w:themeColor="text1"/>
                <w:sz w:val="24"/>
                <w:szCs w:val="24"/>
              </w:rPr>
              <w:t>。</w:t>
            </w:r>
          </w:p>
          <w:p w:rsidR="00C25203" w:rsidRPr="00B223F7" w:rsidRDefault="00C25203" w:rsidP="00C25203">
            <w:pPr>
              <w:pStyle w:val="a3"/>
              <w:widowControl/>
              <w:numPr>
                <w:ilvl w:val="1"/>
                <w:numId w:val="4"/>
              </w:numPr>
              <w:ind w:leftChars="0" w:left="993" w:hanging="567"/>
              <w:jc w:val="both"/>
              <w:rPr>
                <w:rFonts w:ascii="標楷體" w:hAnsi="標楷體"/>
                <w:strike/>
                <w:dstrike w:val="0"/>
                <w:color w:val="000000" w:themeColor="text1"/>
                <w:sz w:val="24"/>
                <w:szCs w:val="24"/>
              </w:rPr>
            </w:pPr>
            <w:r w:rsidRPr="00B223F7">
              <w:rPr>
                <w:rFonts w:ascii="標楷體" w:hAnsi="標楷體" w:hint="eastAsia"/>
                <w:strike/>
                <w:dstrike w:val="0"/>
                <w:color w:val="000000" w:themeColor="text1"/>
                <w:sz w:val="24"/>
                <w:szCs w:val="24"/>
              </w:rPr>
              <w:t>本府衛生局。</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臺中市政府社會局局長。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臺中市政府教育局局長。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臺中市政府勞工局局長。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臺中市政府新聞局局長。</w:t>
            </w:r>
          </w:p>
          <w:p w:rsidR="00C25203" w:rsidRPr="00B223F7" w:rsidRDefault="00C25203" w:rsidP="00C25203">
            <w:pPr>
              <w:pStyle w:val="a3"/>
              <w:widowControl/>
              <w:numPr>
                <w:ilvl w:val="1"/>
                <w:numId w:val="4"/>
              </w:numPr>
              <w:ind w:leftChars="0" w:left="993" w:hanging="56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臺中市政府文化局局長。</w:t>
            </w:r>
          </w:p>
          <w:p w:rsidR="00C25203" w:rsidRPr="00B223F7" w:rsidRDefault="00C25203" w:rsidP="00446921">
            <w:pPr>
              <w:pStyle w:val="a3"/>
              <w:widowControl/>
              <w:numPr>
                <w:ilvl w:val="1"/>
                <w:numId w:val="4"/>
              </w:numPr>
              <w:ind w:leftChars="0" w:left="1243" w:hanging="81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lastRenderedPageBreak/>
              <w:t>臺中市政府民政局局長。</w:t>
            </w:r>
          </w:p>
          <w:p w:rsidR="00C25203" w:rsidRPr="00B223F7" w:rsidRDefault="00C25203" w:rsidP="00446921">
            <w:pPr>
              <w:pStyle w:val="a3"/>
              <w:widowControl/>
              <w:numPr>
                <w:ilvl w:val="1"/>
                <w:numId w:val="4"/>
              </w:numPr>
              <w:ind w:leftChars="0" w:left="1243" w:hanging="81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臺中市政府農業局局長。</w:t>
            </w:r>
          </w:p>
          <w:p w:rsidR="00C25203" w:rsidRPr="00B223F7" w:rsidRDefault="00C25203" w:rsidP="00446921">
            <w:pPr>
              <w:pStyle w:val="a3"/>
              <w:widowControl/>
              <w:numPr>
                <w:ilvl w:val="1"/>
                <w:numId w:val="4"/>
              </w:numPr>
              <w:ind w:leftChars="0" w:left="1243" w:hanging="81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臺中市政府運動局局長。</w:t>
            </w:r>
          </w:p>
          <w:p w:rsidR="00C25203" w:rsidRPr="00B223F7" w:rsidRDefault="00C25203" w:rsidP="00446921">
            <w:pPr>
              <w:pStyle w:val="a3"/>
              <w:widowControl/>
              <w:numPr>
                <w:ilvl w:val="1"/>
                <w:numId w:val="4"/>
              </w:numPr>
              <w:ind w:leftChars="0" w:left="1243" w:hanging="81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資深市民代表二人。</w:t>
            </w:r>
          </w:p>
          <w:p w:rsidR="00C25203" w:rsidRPr="00B223F7" w:rsidRDefault="00C25203" w:rsidP="00446921">
            <w:pPr>
              <w:pStyle w:val="a3"/>
              <w:widowControl/>
              <w:numPr>
                <w:ilvl w:val="1"/>
                <w:numId w:val="4"/>
              </w:numPr>
              <w:ind w:leftChars="0" w:left="1243" w:hanging="817"/>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相關社會團體代表及專家學者九人。</w:t>
            </w:r>
          </w:p>
        </w:tc>
        <w:tc>
          <w:tcPr>
            <w:tcW w:w="4389" w:type="dxa"/>
          </w:tcPr>
          <w:p w:rsidR="001963C8" w:rsidRPr="00B223F7" w:rsidRDefault="00AF68B5" w:rsidP="00F533B3">
            <w:pPr>
              <w:pStyle w:val="a4"/>
              <w:widowControl/>
              <w:adjustRightInd w:val="0"/>
              <w:snapToGrid w:val="0"/>
              <w:spacing w:beforeLines="0" w:afterLines="0"/>
              <w:rPr>
                <w:rFonts w:ascii="標楷體" w:hAnsi="標楷體" w:cs="Times New Roman"/>
                <w:color w:val="000000" w:themeColor="text1"/>
                <w:sz w:val="24"/>
                <w:szCs w:val="24"/>
              </w:rPr>
            </w:pPr>
            <w:r w:rsidRPr="00B223F7">
              <w:rPr>
                <w:rFonts w:ascii="標楷體" w:hAnsi="標楷體" w:cs="Times New Roman" w:hint="eastAsia"/>
                <w:color w:val="000000" w:themeColor="text1"/>
                <w:sz w:val="24"/>
                <w:szCs w:val="24"/>
              </w:rPr>
              <w:lastRenderedPageBreak/>
              <w:t>本委員會之成員人數及聘任方式</w:t>
            </w:r>
            <w:r w:rsidR="001963C8" w:rsidRPr="00B223F7">
              <w:rPr>
                <w:rFonts w:ascii="標楷體" w:hAnsi="標楷體" w:cs="Times New Roman"/>
                <w:color w:val="000000" w:themeColor="text1"/>
                <w:sz w:val="24"/>
                <w:szCs w:val="24"/>
              </w:rPr>
              <w:t>。</w:t>
            </w:r>
          </w:p>
          <w:p w:rsidR="001963C8" w:rsidRPr="00B223F7" w:rsidRDefault="001963C8" w:rsidP="00F533B3">
            <w:pPr>
              <w:widowControl/>
              <w:adjustRightInd w:val="0"/>
              <w:snapToGrid w:val="0"/>
              <w:ind w:left="425" w:hangingChars="177" w:hanging="425"/>
              <w:jc w:val="both"/>
              <w:rPr>
                <w:rFonts w:ascii="標楷體" w:eastAsia="標楷體" w:hAnsi="標楷體"/>
                <w:color w:val="000000" w:themeColor="text1"/>
                <w:szCs w:val="24"/>
              </w:rPr>
            </w:pPr>
          </w:p>
        </w:tc>
      </w:tr>
      <w:tr w:rsidR="00E03A6D" w:rsidRPr="00E03A6D" w:rsidTr="004D53ED">
        <w:tc>
          <w:tcPr>
            <w:tcW w:w="4388" w:type="dxa"/>
          </w:tcPr>
          <w:p w:rsidR="00446921" w:rsidRPr="00B223F7" w:rsidRDefault="00446921" w:rsidP="00446921">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本委員會委員之任期</w:t>
            </w:r>
            <w:r w:rsidR="00372907" w:rsidRPr="00B223F7">
              <w:rPr>
                <w:rFonts w:ascii="標楷體" w:hAnsi="標楷體" w:hint="eastAsia"/>
                <w:dstrike w:val="0"/>
                <w:color w:val="000000" w:themeColor="text1"/>
                <w:sz w:val="24"/>
                <w:szCs w:val="24"/>
              </w:rPr>
              <w:t>為</w:t>
            </w:r>
            <w:r w:rsidRPr="00B223F7">
              <w:rPr>
                <w:rFonts w:ascii="標楷體" w:hAnsi="標楷體" w:hint="eastAsia"/>
                <w:dstrike w:val="0"/>
                <w:color w:val="000000" w:themeColor="text1"/>
                <w:sz w:val="24"/>
                <w:szCs w:val="24"/>
              </w:rPr>
              <w:t>三年，期滿得續派(聘)之，但代表機關或團體出任者，應隨其本職進退。</w:t>
            </w:r>
          </w:p>
          <w:p w:rsidR="001963C8" w:rsidRPr="00B223F7" w:rsidRDefault="00446921" w:rsidP="00446921">
            <w:pPr>
              <w:pStyle w:val="a3"/>
              <w:widowControl/>
              <w:adjustRightInd w:val="0"/>
              <w:snapToGrid w:val="0"/>
              <w:ind w:leftChars="0" w:left="534"/>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本委員會委員於任期內出缺時，由本府補派(聘)之，補派(聘)委員之任期至原委員任期屆滿之日止。</w:t>
            </w:r>
          </w:p>
        </w:tc>
        <w:tc>
          <w:tcPr>
            <w:tcW w:w="4389" w:type="dxa"/>
          </w:tcPr>
          <w:p w:rsidR="001963C8" w:rsidRPr="00E03A6D" w:rsidRDefault="00AF68B5" w:rsidP="00E03A6D">
            <w:pPr>
              <w:widowControl/>
              <w:adjustRightInd w:val="0"/>
              <w:snapToGrid w:val="0"/>
              <w:ind w:left="1"/>
              <w:jc w:val="both"/>
              <w:rPr>
                <w:rFonts w:ascii="標楷體" w:eastAsia="標楷體" w:hAnsi="標楷體"/>
                <w:color w:val="FF0000"/>
                <w:szCs w:val="24"/>
              </w:rPr>
            </w:pPr>
            <w:r w:rsidRPr="00E03A6D">
              <w:rPr>
                <w:rFonts w:ascii="標楷體" w:eastAsia="標楷體" w:hAnsi="標楷體" w:hint="eastAsia"/>
                <w:color w:val="FF0000"/>
                <w:szCs w:val="24"/>
              </w:rPr>
              <w:t>成員任期及出缺時之補聘方式</w:t>
            </w:r>
            <w:r w:rsidR="001963C8" w:rsidRPr="00E03A6D">
              <w:rPr>
                <w:rFonts w:ascii="標楷體" w:eastAsia="標楷體" w:hAnsi="標楷體"/>
                <w:color w:val="FF0000"/>
                <w:szCs w:val="24"/>
              </w:rPr>
              <w:t>。</w:t>
            </w:r>
          </w:p>
        </w:tc>
      </w:tr>
      <w:tr w:rsidR="00B223F7" w:rsidRPr="00B223F7" w:rsidTr="004D53ED">
        <w:tc>
          <w:tcPr>
            <w:tcW w:w="4388" w:type="dxa"/>
          </w:tcPr>
          <w:p w:rsidR="001963C8" w:rsidRPr="00B223F7" w:rsidRDefault="00446921" w:rsidP="004A7D15">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w:t>
            </w:r>
            <w:r w:rsidR="00372907" w:rsidRPr="00B223F7">
              <w:rPr>
                <w:rFonts w:ascii="標楷體" w:hAnsi="標楷體" w:hint="eastAsia"/>
                <w:dstrike w:val="0"/>
                <w:color w:val="000000" w:themeColor="text1"/>
                <w:sz w:val="24"/>
                <w:szCs w:val="24"/>
              </w:rPr>
              <w:t>會</w:t>
            </w:r>
            <w:r w:rsidR="004A7D15" w:rsidRPr="00B223F7">
              <w:rPr>
                <w:rFonts w:ascii="標楷體" w:hAnsi="標楷體" w:hint="eastAsia"/>
                <w:dstrike w:val="0"/>
                <w:color w:val="000000" w:themeColor="text1"/>
                <w:sz w:val="24"/>
                <w:szCs w:val="24"/>
              </w:rPr>
              <w:t>每年至少召開二次</w:t>
            </w:r>
            <w:r w:rsidRPr="00B223F7">
              <w:rPr>
                <w:rFonts w:ascii="標楷體" w:hAnsi="標楷體" w:hint="eastAsia"/>
                <w:dstrike w:val="0"/>
                <w:color w:val="000000" w:themeColor="text1"/>
                <w:sz w:val="24"/>
                <w:szCs w:val="24"/>
              </w:rPr>
              <w:t>會議，必要時得召開臨時會議，由</w:t>
            </w:r>
            <w:r w:rsidR="00372907" w:rsidRPr="00B223F7">
              <w:rPr>
                <w:rFonts w:ascii="標楷體" w:hAnsi="標楷體" w:hint="eastAsia"/>
                <w:dstrike w:val="0"/>
                <w:color w:val="000000" w:themeColor="text1"/>
                <w:sz w:val="24"/>
                <w:szCs w:val="24"/>
              </w:rPr>
              <w:t>本</w:t>
            </w:r>
            <w:r w:rsidRPr="00B223F7">
              <w:rPr>
                <w:rFonts w:ascii="標楷體" w:hAnsi="標楷體" w:hint="eastAsia"/>
                <w:dstrike w:val="0"/>
                <w:color w:val="000000" w:themeColor="text1"/>
                <w:sz w:val="24"/>
                <w:szCs w:val="24"/>
              </w:rPr>
              <w:t>委員會召集人召集並擔任主席，召集人未能出席時，由副召集人</w:t>
            </w:r>
            <w:r w:rsidR="00372907" w:rsidRPr="00B223F7">
              <w:rPr>
                <w:rFonts w:ascii="標楷體" w:hAnsi="標楷體" w:hint="eastAsia"/>
                <w:dstrike w:val="0"/>
                <w:color w:val="000000" w:themeColor="text1"/>
                <w:sz w:val="24"/>
                <w:szCs w:val="24"/>
              </w:rPr>
              <w:t>代理</w:t>
            </w:r>
            <w:r w:rsidRPr="00B223F7">
              <w:rPr>
                <w:rFonts w:ascii="標楷體" w:hAnsi="標楷體" w:hint="eastAsia"/>
                <w:dstrike w:val="0"/>
                <w:color w:val="000000" w:themeColor="text1"/>
                <w:sz w:val="24"/>
                <w:szCs w:val="24"/>
              </w:rPr>
              <w:t>，召集人及副召集人均不能出席時，</w:t>
            </w:r>
            <w:r w:rsidR="001963C8" w:rsidRPr="00B223F7">
              <w:rPr>
                <w:rFonts w:ascii="標楷體" w:hAnsi="標楷體"/>
                <w:dstrike w:val="0"/>
                <w:color w:val="000000" w:themeColor="text1"/>
                <w:sz w:val="24"/>
                <w:szCs w:val="24"/>
              </w:rPr>
              <w:t>由召集人指定委員一人代理之。</w:t>
            </w:r>
          </w:p>
        </w:tc>
        <w:tc>
          <w:tcPr>
            <w:tcW w:w="4389" w:type="dxa"/>
          </w:tcPr>
          <w:p w:rsidR="001963C8" w:rsidRPr="00B223F7" w:rsidRDefault="00E03A6D" w:rsidP="00FB2859">
            <w:pPr>
              <w:widowControl/>
              <w:adjustRightInd w:val="0"/>
              <w:snapToGrid w:val="0"/>
              <w:ind w:left="1"/>
              <w:jc w:val="both"/>
              <w:rPr>
                <w:rFonts w:ascii="標楷體" w:eastAsia="標楷體" w:hAnsi="標楷體"/>
                <w:color w:val="000000" w:themeColor="text1"/>
                <w:szCs w:val="24"/>
              </w:rPr>
            </w:pPr>
            <w:r w:rsidRPr="00E03A6D">
              <w:rPr>
                <w:rFonts w:ascii="標楷體" w:eastAsia="標楷體" w:hAnsi="標楷體" w:hint="eastAsia"/>
                <w:color w:val="FF0000"/>
                <w:szCs w:val="24"/>
              </w:rPr>
              <w:t>會議召開方式</w:t>
            </w:r>
            <w:r>
              <w:rPr>
                <w:rFonts w:ascii="標楷體" w:eastAsia="標楷體" w:hAnsi="標楷體" w:hint="eastAsia"/>
                <w:color w:val="FF0000"/>
                <w:szCs w:val="24"/>
              </w:rPr>
              <w:t>及會議主席不能出席時之代理人產生方式</w:t>
            </w:r>
            <w:r w:rsidRPr="00E03A6D">
              <w:rPr>
                <w:rFonts w:ascii="標楷體" w:eastAsia="標楷體" w:hAnsi="標楷體" w:hint="eastAsia"/>
                <w:color w:val="FF0000"/>
                <w:szCs w:val="24"/>
              </w:rPr>
              <w:t>。</w:t>
            </w:r>
          </w:p>
        </w:tc>
      </w:tr>
      <w:tr w:rsidR="00B223F7" w:rsidRPr="00B223F7" w:rsidTr="004D53ED">
        <w:tc>
          <w:tcPr>
            <w:tcW w:w="4388" w:type="dxa"/>
          </w:tcPr>
          <w:p w:rsidR="001963C8" w:rsidRPr="00B223F7" w:rsidRDefault="00F5486C" w:rsidP="001963C8">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本委員會置執行秘書一人，由本府衛生局局長兼任，承召集人之命，督導辦理本委員會業務。副執行秘書一人，由本府衛生局副局長</w:t>
            </w:r>
            <w:r w:rsidR="00535D86" w:rsidRPr="00B223F7">
              <w:rPr>
                <w:rFonts w:ascii="標楷體" w:hAnsi="標楷體" w:hint="eastAsia"/>
                <w:dstrike w:val="0"/>
                <w:color w:val="000000" w:themeColor="text1"/>
                <w:sz w:val="24"/>
                <w:szCs w:val="24"/>
              </w:rPr>
              <w:t>兼任</w:t>
            </w:r>
            <w:r w:rsidRPr="00B223F7">
              <w:rPr>
                <w:rFonts w:ascii="標楷體" w:hAnsi="標楷體" w:hint="eastAsia"/>
                <w:dstrike w:val="0"/>
                <w:color w:val="000000" w:themeColor="text1"/>
                <w:sz w:val="24"/>
                <w:szCs w:val="24"/>
              </w:rPr>
              <w:t>，襄助執行秘書辦理有關業務。</w:t>
            </w:r>
          </w:p>
        </w:tc>
        <w:tc>
          <w:tcPr>
            <w:tcW w:w="4389" w:type="dxa"/>
          </w:tcPr>
          <w:p w:rsidR="001963C8" w:rsidRPr="00B223F7" w:rsidRDefault="00AF68B5" w:rsidP="00F5486C">
            <w:pPr>
              <w:widowControl/>
              <w:adjustRightInd w:val="0"/>
              <w:snapToGrid w:val="0"/>
              <w:ind w:left="1"/>
              <w:jc w:val="both"/>
              <w:rPr>
                <w:rFonts w:ascii="標楷體" w:eastAsia="標楷體" w:hAnsi="標楷體"/>
                <w:color w:val="000000" w:themeColor="text1"/>
                <w:kern w:val="0"/>
                <w:szCs w:val="24"/>
                <w:lang w:val="zh-TW"/>
              </w:rPr>
            </w:pPr>
            <w:r w:rsidRPr="00B223F7">
              <w:rPr>
                <w:rFonts w:ascii="標楷體" w:eastAsia="標楷體" w:hAnsi="標楷體" w:hint="eastAsia"/>
                <w:color w:val="000000" w:themeColor="text1"/>
                <w:kern w:val="0"/>
                <w:szCs w:val="24"/>
              </w:rPr>
              <w:t>本委員會執行秘書、副執行秘書兼任人員及任務</w:t>
            </w:r>
            <w:r w:rsidR="00F5486C" w:rsidRPr="00B223F7">
              <w:rPr>
                <w:rFonts w:ascii="標楷體" w:eastAsia="標楷體" w:hAnsi="標楷體" w:hint="eastAsia"/>
                <w:color w:val="000000" w:themeColor="text1"/>
                <w:kern w:val="0"/>
                <w:szCs w:val="24"/>
                <w:lang w:val="zh-TW"/>
              </w:rPr>
              <w:t>。</w:t>
            </w:r>
          </w:p>
        </w:tc>
      </w:tr>
      <w:tr w:rsidR="00B223F7" w:rsidRPr="00B223F7" w:rsidTr="004D53ED">
        <w:tc>
          <w:tcPr>
            <w:tcW w:w="4388" w:type="dxa"/>
          </w:tcPr>
          <w:p w:rsidR="00F5486C" w:rsidRPr="00B223F7" w:rsidRDefault="00F5486C" w:rsidP="00E03A6D">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本委員會得視實際需要設工作分組，以推動及策定高齡友善城市相關議題；</w:t>
            </w:r>
            <w:r w:rsidR="00E03A6D" w:rsidRPr="00E03A6D">
              <w:rPr>
                <w:rFonts w:ascii="標楷體" w:hAnsi="標楷體" w:hint="eastAsia"/>
                <w:dstrike w:val="0"/>
                <w:color w:val="FF0000"/>
                <w:sz w:val="24"/>
                <w:szCs w:val="24"/>
              </w:rPr>
              <w:t>各</w:t>
            </w:r>
            <w:r w:rsidRPr="00E03A6D">
              <w:rPr>
                <w:rFonts w:ascii="標楷體" w:hAnsi="標楷體" w:hint="eastAsia"/>
                <w:dstrike w:val="0"/>
                <w:color w:val="FF0000"/>
                <w:sz w:val="24"/>
                <w:szCs w:val="24"/>
              </w:rPr>
              <w:t>工作</w:t>
            </w:r>
            <w:r w:rsidR="00E03A6D" w:rsidRPr="00E03A6D">
              <w:rPr>
                <w:rFonts w:ascii="標楷體" w:hAnsi="標楷體" w:hint="eastAsia"/>
                <w:dstrike w:val="0"/>
                <w:color w:val="FF0000"/>
                <w:sz w:val="24"/>
                <w:szCs w:val="24"/>
              </w:rPr>
              <w:t>小</w:t>
            </w:r>
            <w:r w:rsidRPr="00E03A6D">
              <w:rPr>
                <w:rFonts w:ascii="標楷體" w:hAnsi="標楷體" w:hint="eastAsia"/>
                <w:dstrike w:val="0"/>
                <w:color w:val="FF0000"/>
                <w:sz w:val="24"/>
                <w:szCs w:val="24"/>
              </w:rPr>
              <w:t>組</w:t>
            </w:r>
            <w:r w:rsidRPr="00B223F7">
              <w:rPr>
                <w:rFonts w:ascii="標楷體" w:hAnsi="標楷體" w:hint="eastAsia"/>
                <w:dstrike w:val="0"/>
                <w:color w:val="000000" w:themeColor="text1"/>
                <w:sz w:val="24"/>
                <w:szCs w:val="24"/>
              </w:rPr>
              <w:t>置組長及副組長各一人及組員若干人，由執行秘書報請召集人核定後派兼之。</w:t>
            </w:r>
          </w:p>
        </w:tc>
        <w:tc>
          <w:tcPr>
            <w:tcW w:w="4389" w:type="dxa"/>
          </w:tcPr>
          <w:p w:rsidR="00F5486C" w:rsidRPr="00B223F7" w:rsidRDefault="00AF68B5" w:rsidP="00E03A6D">
            <w:pPr>
              <w:widowControl/>
              <w:adjustRightInd w:val="0"/>
              <w:snapToGrid w:val="0"/>
              <w:ind w:left="1"/>
              <w:jc w:val="both"/>
              <w:rPr>
                <w:rFonts w:ascii="標楷體" w:eastAsia="標楷體" w:hAnsi="標楷體"/>
                <w:color w:val="000000" w:themeColor="text1"/>
                <w:kern w:val="0"/>
                <w:szCs w:val="24"/>
                <w:lang w:val="zh-TW"/>
              </w:rPr>
            </w:pPr>
            <w:r w:rsidRPr="00B223F7">
              <w:rPr>
                <w:rFonts w:ascii="標楷體" w:eastAsia="標楷體" w:hAnsi="標楷體" w:hint="eastAsia"/>
                <w:color w:val="000000" w:themeColor="text1"/>
                <w:kern w:val="0"/>
                <w:szCs w:val="24"/>
              </w:rPr>
              <w:t>本委員會</w:t>
            </w:r>
            <w:r w:rsidR="00E03A6D" w:rsidRPr="00E03A6D">
              <w:rPr>
                <w:rFonts w:ascii="標楷體" w:eastAsia="標楷體" w:hAnsi="標楷體" w:hint="eastAsia"/>
                <w:color w:val="FF0000"/>
                <w:kern w:val="0"/>
                <w:szCs w:val="24"/>
              </w:rPr>
              <w:t>得分設</w:t>
            </w:r>
            <w:r w:rsidRPr="00E03A6D">
              <w:rPr>
                <w:rFonts w:ascii="標楷體" w:eastAsia="標楷體" w:hAnsi="標楷體" w:hint="eastAsia"/>
                <w:color w:val="FF0000"/>
                <w:kern w:val="0"/>
                <w:szCs w:val="24"/>
              </w:rPr>
              <w:t>工作小組</w:t>
            </w:r>
            <w:r w:rsidR="00E03A6D" w:rsidRPr="00E03A6D">
              <w:rPr>
                <w:rFonts w:ascii="標楷體" w:eastAsia="標楷體" w:hAnsi="標楷體" w:hint="eastAsia"/>
                <w:color w:val="FF0000"/>
                <w:kern w:val="0"/>
                <w:szCs w:val="24"/>
              </w:rPr>
              <w:t>辦事及各</w:t>
            </w:r>
            <w:r w:rsidR="00E03A6D">
              <w:rPr>
                <w:rFonts w:ascii="標楷體" w:eastAsia="標楷體" w:hAnsi="標楷體" w:hint="eastAsia"/>
                <w:color w:val="FF0000"/>
                <w:kern w:val="0"/>
                <w:szCs w:val="24"/>
              </w:rPr>
              <w:t>小組</w:t>
            </w:r>
            <w:r w:rsidR="00E03A6D" w:rsidRPr="00E03A6D">
              <w:rPr>
                <w:rFonts w:ascii="標楷體" w:eastAsia="標楷體" w:hAnsi="標楷體" w:hint="eastAsia"/>
                <w:color w:val="FF0000"/>
                <w:kern w:val="0"/>
                <w:szCs w:val="24"/>
              </w:rPr>
              <w:t>成員產生方式</w:t>
            </w:r>
            <w:r w:rsidR="00F5486C" w:rsidRPr="00E03A6D">
              <w:rPr>
                <w:rFonts w:ascii="標楷體" w:eastAsia="標楷體" w:hAnsi="標楷體" w:hint="eastAsia"/>
                <w:color w:val="FF0000"/>
                <w:kern w:val="0"/>
                <w:szCs w:val="24"/>
                <w:lang w:val="zh-TW"/>
              </w:rPr>
              <w:t>。</w:t>
            </w:r>
          </w:p>
        </w:tc>
      </w:tr>
      <w:tr w:rsidR="00B223F7" w:rsidRPr="00B223F7" w:rsidTr="004D53ED">
        <w:tc>
          <w:tcPr>
            <w:tcW w:w="4388" w:type="dxa"/>
          </w:tcPr>
          <w:p w:rsidR="001963C8" w:rsidRPr="00B223F7" w:rsidRDefault="00F5486C" w:rsidP="00FB2859">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本委員會會議應有全體委員過半數之出席始得開會；應有出席委員過半數之同意始得決議，正反意見同數時，由主席裁決之。</w:t>
            </w:r>
            <w:r w:rsidRPr="00B223F7">
              <w:rPr>
                <w:rFonts w:ascii="標楷體" w:hAnsi="標楷體"/>
                <w:dstrike w:val="0"/>
                <w:color w:val="000000" w:themeColor="text1"/>
                <w:sz w:val="24"/>
                <w:szCs w:val="24"/>
              </w:rPr>
              <w:br/>
            </w:r>
            <w:r w:rsidRPr="00B223F7">
              <w:rPr>
                <w:rFonts w:ascii="標楷體" w:hAnsi="標楷體" w:hint="eastAsia"/>
                <w:dstrike w:val="0"/>
                <w:color w:val="000000" w:themeColor="text1"/>
                <w:sz w:val="24"/>
                <w:szCs w:val="24"/>
              </w:rPr>
              <w:t>前項會議</w:t>
            </w:r>
            <w:r w:rsidR="00FB2859" w:rsidRPr="00B223F7">
              <w:rPr>
                <w:rFonts w:ascii="標楷體" w:hAnsi="標楷體" w:hint="eastAsia"/>
                <w:dstrike w:val="0"/>
                <w:color w:val="000000" w:themeColor="text1"/>
                <w:sz w:val="24"/>
                <w:szCs w:val="24"/>
              </w:rPr>
              <w:t>，</w:t>
            </w:r>
            <w:r w:rsidRPr="00B223F7">
              <w:rPr>
                <w:rFonts w:ascii="標楷體" w:hAnsi="標楷體" w:hint="eastAsia"/>
                <w:dstrike w:val="0"/>
                <w:color w:val="000000" w:themeColor="text1"/>
                <w:sz w:val="24"/>
                <w:szCs w:val="24"/>
              </w:rPr>
              <w:t>應由委員親自出席會議。但由本府相關單位主管及代表機關或團體兼任之委員因故不能出席時，得指派代表一人出席。</w:t>
            </w:r>
          </w:p>
        </w:tc>
        <w:tc>
          <w:tcPr>
            <w:tcW w:w="4389" w:type="dxa"/>
          </w:tcPr>
          <w:p w:rsidR="001963C8" w:rsidRPr="00B223F7" w:rsidRDefault="00AF68B5" w:rsidP="00FB2859">
            <w:pPr>
              <w:pStyle w:val="a4"/>
              <w:widowControl/>
              <w:adjustRightInd w:val="0"/>
              <w:snapToGrid w:val="0"/>
              <w:spacing w:beforeLines="0" w:afterLines="0"/>
              <w:ind w:left="0" w:firstLine="0"/>
              <w:rPr>
                <w:rFonts w:ascii="標楷體" w:hAnsi="標楷體" w:cs="Times New Roman"/>
                <w:color w:val="000000" w:themeColor="text1"/>
                <w:sz w:val="24"/>
                <w:szCs w:val="24"/>
              </w:rPr>
            </w:pPr>
            <w:r w:rsidRPr="00B223F7">
              <w:rPr>
                <w:rFonts w:ascii="標楷體" w:hAnsi="標楷體" w:cs="Times New Roman" w:hint="eastAsia"/>
                <w:color w:val="000000" w:themeColor="text1"/>
                <w:sz w:val="24"/>
                <w:szCs w:val="24"/>
              </w:rPr>
              <w:t>本委員會開會及行使表決權作成決議之門檻</w:t>
            </w:r>
            <w:r w:rsidR="00F10B39" w:rsidRPr="00B223F7">
              <w:rPr>
                <w:rFonts w:ascii="標楷體" w:hAnsi="標楷體" w:cs="Times New Roman" w:hint="eastAsia"/>
                <w:color w:val="000000" w:themeColor="text1"/>
                <w:sz w:val="24"/>
                <w:szCs w:val="24"/>
              </w:rPr>
              <w:t>。</w:t>
            </w:r>
          </w:p>
        </w:tc>
      </w:tr>
      <w:tr w:rsidR="00B223F7" w:rsidRPr="00B223F7" w:rsidTr="004D53ED">
        <w:tc>
          <w:tcPr>
            <w:tcW w:w="4388" w:type="dxa"/>
          </w:tcPr>
          <w:p w:rsidR="001963C8" w:rsidRPr="00B223F7" w:rsidRDefault="00367A27" w:rsidP="001963C8">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本委員會及工作小組召開會議時得邀請相關機關、團體及產官學代表列席或出席。</w:t>
            </w:r>
          </w:p>
        </w:tc>
        <w:tc>
          <w:tcPr>
            <w:tcW w:w="4389" w:type="dxa"/>
          </w:tcPr>
          <w:p w:rsidR="001963C8" w:rsidRPr="00B223F7" w:rsidRDefault="00AF68B5" w:rsidP="00367A27">
            <w:pPr>
              <w:pStyle w:val="a4"/>
              <w:widowControl/>
              <w:adjustRightInd w:val="0"/>
              <w:snapToGrid w:val="0"/>
              <w:spacing w:beforeLines="0" w:afterLines="0"/>
              <w:rPr>
                <w:rFonts w:ascii="標楷體" w:hAnsi="標楷體"/>
                <w:color w:val="000000" w:themeColor="text1"/>
                <w:sz w:val="24"/>
                <w:szCs w:val="24"/>
              </w:rPr>
            </w:pPr>
            <w:r w:rsidRPr="00B223F7">
              <w:rPr>
                <w:rFonts w:ascii="標楷體" w:hAnsi="標楷體" w:hint="eastAsia"/>
                <w:color w:val="000000" w:themeColor="text1"/>
                <w:sz w:val="24"/>
                <w:szCs w:val="24"/>
              </w:rPr>
              <w:t>本委員會及工作小組會議列席人員</w:t>
            </w:r>
            <w:r w:rsidR="00367A27" w:rsidRPr="00B223F7">
              <w:rPr>
                <w:rFonts w:ascii="標楷體" w:hAnsi="標楷體" w:hint="eastAsia"/>
                <w:color w:val="000000" w:themeColor="text1"/>
                <w:sz w:val="24"/>
                <w:szCs w:val="24"/>
              </w:rPr>
              <w:t>。</w:t>
            </w:r>
          </w:p>
        </w:tc>
      </w:tr>
      <w:tr w:rsidR="00B223F7" w:rsidRPr="00B223F7" w:rsidTr="004D53ED">
        <w:tc>
          <w:tcPr>
            <w:tcW w:w="4388" w:type="dxa"/>
          </w:tcPr>
          <w:p w:rsidR="00367A27" w:rsidRPr="00B223F7" w:rsidRDefault="00367A27" w:rsidP="001963C8">
            <w:pPr>
              <w:pStyle w:val="a3"/>
              <w:widowControl/>
              <w:numPr>
                <w:ilvl w:val="0"/>
                <w:numId w:val="4"/>
              </w:numPr>
              <w:adjustRightInd w:val="0"/>
              <w:snapToGrid w:val="0"/>
              <w:ind w:leftChars="0" w:left="534" w:hanging="545"/>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本委員會決議事項，依權責分行</w:t>
            </w:r>
            <w:r w:rsidRPr="00E03A6D">
              <w:rPr>
                <w:rFonts w:ascii="標楷體" w:hAnsi="標楷體" w:hint="eastAsia"/>
                <w:dstrike w:val="0"/>
                <w:color w:val="FF0000"/>
                <w:sz w:val="24"/>
                <w:szCs w:val="24"/>
              </w:rPr>
              <w:t>各</w:t>
            </w:r>
            <w:r w:rsidR="00E03A6D" w:rsidRPr="00E03A6D">
              <w:rPr>
                <w:rFonts w:ascii="標楷體" w:hAnsi="標楷體" w:hint="eastAsia"/>
                <w:dstrike w:val="0"/>
                <w:color w:val="FF0000"/>
                <w:sz w:val="24"/>
                <w:szCs w:val="24"/>
              </w:rPr>
              <w:t>工作小</w:t>
            </w:r>
            <w:r w:rsidRPr="00E03A6D">
              <w:rPr>
                <w:rFonts w:ascii="標楷體" w:hAnsi="標楷體" w:hint="eastAsia"/>
                <w:dstrike w:val="0"/>
                <w:color w:val="FF0000"/>
                <w:sz w:val="24"/>
                <w:szCs w:val="24"/>
              </w:rPr>
              <w:t>組</w:t>
            </w:r>
            <w:r w:rsidRPr="00B223F7">
              <w:rPr>
                <w:rFonts w:ascii="標楷體" w:hAnsi="標楷體" w:hint="eastAsia"/>
                <w:dstrike w:val="0"/>
                <w:color w:val="000000" w:themeColor="text1"/>
                <w:sz w:val="24"/>
                <w:szCs w:val="24"/>
              </w:rPr>
              <w:t>辦理，並副知相關機關。本委員會</w:t>
            </w:r>
            <w:r w:rsidR="00E03A6D">
              <w:rPr>
                <w:rFonts w:ascii="標楷體" w:hAnsi="標楷體" w:hint="eastAsia"/>
                <w:dstrike w:val="0"/>
                <w:color w:val="000000" w:themeColor="text1"/>
                <w:sz w:val="24"/>
                <w:szCs w:val="24"/>
              </w:rPr>
              <w:t>決議事項執行情形，由</w:t>
            </w:r>
            <w:r w:rsidR="00E03A6D" w:rsidRPr="00E03A6D">
              <w:rPr>
                <w:rFonts w:ascii="標楷體" w:hAnsi="標楷體" w:hint="eastAsia"/>
                <w:dstrike w:val="0"/>
                <w:color w:val="FF0000"/>
                <w:sz w:val="24"/>
                <w:szCs w:val="24"/>
              </w:rPr>
              <w:t>各工作小組</w:t>
            </w:r>
            <w:r w:rsidRPr="00B223F7">
              <w:rPr>
                <w:rFonts w:ascii="標楷體" w:hAnsi="標楷體" w:hint="eastAsia"/>
                <w:dstrike w:val="0"/>
                <w:color w:val="000000" w:themeColor="text1"/>
                <w:sz w:val="24"/>
                <w:szCs w:val="24"/>
              </w:rPr>
              <w:t>定期檢討並提報委員會。</w:t>
            </w:r>
          </w:p>
        </w:tc>
        <w:tc>
          <w:tcPr>
            <w:tcW w:w="4389" w:type="dxa"/>
          </w:tcPr>
          <w:p w:rsidR="00367A27" w:rsidRPr="00B223F7" w:rsidRDefault="00AF68B5" w:rsidP="00367A27">
            <w:pPr>
              <w:pStyle w:val="a4"/>
              <w:widowControl/>
              <w:adjustRightInd w:val="0"/>
              <w:snapToGrid w:val="0"/>
              <w:spacing w:beforeLines="0" w:afterLines="0"/>
              <w:rPr>
                <w:rFonts w:ascii="標楷體" w:hAnsi="標楷體"/>
                <w:color w:val="000000" w:themeColor="text1"/>
                <w:sz w:val="24"/>
                <w:szCs w:val="24"/>
              </w:rPr>
            </w:pPr>
            <w:r w:rsidRPr="00B223F7">
              <w:rPr>
                <w:rFonts w:ascii="標楷體" w:hAnsi="標楷體" w:hint="eastAsia"/>
                <w:color w:val="000000" w:themeColor="text1"/>
                <w:sz w:val="24"/>
                <w:szCs w:val="24"/>
              </w:rPr>
              <w:t>本委員會決議事項執行程序</w:t>
            </w:r>
            <w:r w:rsidR="00696CF6" w:rsidRPr="00B223F7">
              <w:rPr>
                <w:rFonts w:ascii="標楷體" w:hAnsi="標楷體" w:hint="eastAsia"/>
                <w:color w:val="000000" w:themeColor="text1"/>
                <w:sz w:val="24"/>
                <w:szCs w:val="24"/>
              </w:rPr>
              <w:t>。</w:t>
            </w:r>
          </w:p>
        </w:tc>
      </w:tr>
      <w:tr w:rsidR="00B223F7" w:rsidRPr="00B223F7" w:rsidTr="004D53ED">
        <w:tc>
          <w:tcPr>
            <w:tcW w:w="4388" w:type="dxa"/>
          </w:tcPr>
          <w:p w:rsidR="001963C8" w:rsidRPr="00B223F7" w:rsidRDefault="00696CF6" w:rsidP="00696CF6">
            <w:pPr>
              <w:pStyle w:val="a3"/>
              <w:widowControl/>
              <w:numPr>
                <w:ilvl w:val="0"/>
                <w:numId w:val="4"/>
              </w:numPr>
              <w:adjustRightInd w:val="0"/>
              <w:snapToGrid w:val="0"/>
              <w:ind w:leftChars="0" w:left="818" w:hanging="829"/>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lastRenderedPageBreak/>
              <w:t>本委員會因本要點所定任務而有對外行文需要時，以本府名義行之。</w:t>
            </w:r>
          </w:p>
        </w:tc>
        <w:tc>
          <w:tcPr>
            <w:tcW w:w="4389" w:type="dxa"/>
          </w:tcPr>
          <w:p w:rsidR="001963C8" w:rsidRPr="00B223F7" w:rsidRDefault="00AF68B5" w:rsidP="00F533B3">
            <w:pPr>
              <w:pStyle w:val="a4"/>
              <w:widowControl/>
              <w:adjustRightInd w:val="0"/>
              <w:snapToGrid w:val="0"/>
              <w:spacing w:beforeLines="0" w:afterLines="0"/>
              <w:ind w:left="508" w:hanging="508"/>
              <w:rPr>
                <w:rFonts w:ascii="標楷體" w:hAnsi="標楷體" w:cs="Times New Roman"/>
                <w:color w:val="000000" w:themeColor="text1"/>
                <w:sz w:val="24"/>
                <w:szCs w:val="24"/>
              </w:rPr>
            </w:pPr>
            <w:r w:rsidRPr="00B223F7">
              <w:rPr>
                <w:rFonts w:ascii="標楷體" w:hAnsi="標楷體" w:cs="Times New Roman" w:hint="eastAsia"/>
                <w:color w:val="000000" w:themeColor="text1"/>
                <w:sz w:val="24"/>
                <w:szCs w:val="24"/>
              </w:rPr>
              <w:t>本委員會行文名義</w:t>
            </w:r>
            <w:r w:rsidR="001963C8" w:rsidRPr="00B223F7">
              <w:rPr>
                <w:rFonts w:ascii="標楷體" w:hAnsi="標楷體" w:cs="Times New Roman"/>
                <w:color w:val="000000" w:themeColor="text1"/>
                <w:sz w:val="24"/>
                <w:szCs w:val="24"/>
              </w:rPr>
              <w:t>。</w:t>
            </w:r>
          </w:p>
        </w:tc>
      </w:tr>
      <w:tr w:rsidR="00B223F7" w:rsidRPr="00B223F7" w:rsidTr="004D53ED">
        <w:tc>
          <w:tcPr>
            <w:tcW w:w="4388" w:type="dxa"/>
          </w:tcPr>
          <w:p w:rsidR="001963C8" w:rsidRPr="00B223F7" w:rsidRDefault="001963C8" w:rsidP="00696CF6">
            <w:pPr>
              <w:pStyle w:val="a3"/>
              <w:widowControl/>
              <w:numPr>
                <w:ilvl w:val="0"/>
                <w:numId w:val="4"/>
              </w:numPr>
              <w:adjustRightInd w:val="0"/>
              <w:snapToGrid w:val="0"/>
              <w:ind w:leftChars="0" w:left="818" w:hanging="829"/>
              <w:jc w:val="both"/>
              <w:rPr>
                <w:rFonts w:ascii="標楷體" w:hAnsi="標楷體"/>
                <w:dstrike w:val="0"/>
                <w:color w:val="000000" w:themeColor="text1"/>
                <w:sz w:val="24"/>
                <w:szCs w:val="24"/>
              </w:rPr>
            </w:pPr>
            <w:r w:rsidRPr="00B223F7">
              <w:rPr>
                <w:rFonts w:ascii="標楷體" w:hAnsi="標楷體"/>
                <w:dstrike w:val="0"/>
                <w:color w:val="000000" w:themeColor="text1"/>
                <w:sz w:val="24"/>
                <w:szCs w:val="24"/>
              </w:rPr>
              <w:t>本委員會</w:t>
            </w:r>
            <w:r w:rsidR="00696CF6" w:rsidRPr="00B223F7">
              <w:rPr>
                <w:rFonts w:ascii="標楷體" w:hAnsi="標楷體" w:hint="eastAsia"/>
                <w:dstrike w:val="0"/>
                <w:color w:val="000000" w:themeColor="text1"/>
                <w:sz w:val="24"/>
                <w:szCs w:val="24"/>
              </w:rPr>
              <w:t>成員均</w:t>
            </w:r>
            <w:r w:rsidRPr="00B223F7">
              <w:rPr>
                <w:rFonts w:ascii="標楷體" w:hAnsi="標楷體"/>
                <w:dstrike w:val="0"/>
                <w:color w:val="000000" w:themeColor="text1"/>
                <w:sz w:val="24"/>
                <w:szCs w:val="24"/>
              </w:rPr>
              <w:t>為無給職</w:t>
            </w:r>
            <w:r w:rsidR="00E03A6D" w:rsidRPr="00E03A6D">
              <w:rPr>
                <w:rFonts w:ascii="標楷體" w:hAnsi="標楷體"/>
                <w:dstrike w:val="0"/>
                <w:color w:val="FF0000"/>
                <w:sz w:val="24"/>
                <w:szCs w:val="24"/>
              </w:rPr>
              <w:t>，但得依規定支給交通費或出席費。</w:t>
            </w:r>
          </w:p>
        </w:tc>
        <w:tc>
          <w:tcPr>
            <w:tcW w:w="4389" w:type="dxa"/>
          </w:tcPr>
          <w:p w:rsidR="001963C8" w:rsidRPr="00B223F7" w:rsidRDefault="00AF68B5" w:rsidP="00F533B3">
            <w:pPr>
              <w:widowControl/>
              <w:adjustRightInd w:val="0"/>
              <w:snapToGrid w:val="0"/>
              <w:ind w:left="1"/>
              <w:jc w:val="both"/>
              <w:rPr>
                <w:rFonts w:ascii="標楷體" w:eastAsia="標楷體" w:hAnsi="標楷體"/>
                <w:color w:val="000000" w:themeColor="text1"/>
                <w:szCs w:val="24"/>
              </w:rPr>
            </w:pPr>
            <w:r w:rsidRPr="00B223F7">
              <w:rPr>
                <w:rFonts w:ascii="標楷體" w:eastAsia="標楷體" w:hAnsi="標楷體"/>
                <w:color w:val="000000" w:themeColor="text1"/>
                <w:szCs w:val="24"/>
              </w:rPr>
              <w:t>本委員會成員均為無給職</w:t>
            </w:r>
            <w:r w:rsidRPr="00E03A6D">
              <w:rPr>
                <w:rFonts w:ascii="標楷體" w:eastAsia="標楷體" w:hAnsi="標楷體"/>
                <w:strike/>
                <w:color w:val="000000" w:themeColor="text1"/>
                <w:szCs w:val="24"/>
                <w:highlight w:val="yellow"/>
              </w:rPr>
              <w:t>，但得依規定支給交通費或出席費</w:t>
            </w:r>
            <w:r w:rsidR="001963C8" w:rsidRPr="00B223F7">
              <w:rPr>
                <w:rFonts w:ascii="標楷體" w:eastAsia="標楷體" w:hAnsi="標楷體"/>
                <w:color w:val="000000" w:themeColor="text1"/>
                <w:szCs w:val="24"/>
              </w:rPr>
              <w:t>。</w:t>
            </w:r>
          </w:p>
        </w:tc>
      </w:tr>
      <w:tr w:rsidR="00B223F7" w:rsidRPr="00B223F7" w:rsidTr="00FE75E9">
        <w:trPr>
          <w:trHeight w:val="1098"/>
        </w:trPr>
        <w:tc>
          <w:tcPr>
            <w:tcW w:w="4388" w:type="dxa"/>
          </w:tcPr>
          <w:p w:rsidR="00696CF6" w:rsidRPr="00B223F7" w:rsidRDefault="00696CF6" w:rsidP="00696CF6">
            <w:pPr>
              <w:pStyle w:val="a3"/>
              <w:widowControl/>
              <w:numPr>
                <w:ilvl w:val="0"/>
                <w:numId w:val="4"/>
              </w:numPr>
              <w:adjustRightInd w:val="0"/>
              <w:snapToGrid w:val="0"/>
              <w:ind w:leftChars="0" w:left="818" w:hanging="829"/>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臺中市政府都市發展局、臺中市政府交通局、臺中市政府建設局、本府衛生局、臺中市政府社會局、臺中市政府教育局、臺中市政府勞工局、臺中市政府新聞局、臺中市政府文化局、臺中市政府民政局、臺中市政府農業局、臺中市政府運動局等相關局處應編列推展高齡友善相關計畫預算。</w:t>
            </w:r>
          </w:p>
        </w:tc>
        <w:tc>
          <w:tcPr>
            <w:tcW w:w="4389" w:type="dxa"/>
          </w:tcPr>
          <w:p w:rsidR="00696CF6" w:rsidRPr="00E03A6D" w:rsidRDefault="00E03A6D" w:rsidP="00F533B3">
            <w:pPr>
              <w:widowControl/>
              <w:adjustRightInd w:val="0"/>
              <w:snapToGrid w:val="0"/>
              <w:ind w:left="1"/>
              <w:jc w:val="both"/>
              <w:rPr>
                <w:rFonts w:ascii="標楷體" w:eastAsia="標楷體" w:hAnsi="標楷體"/>
                <w:color w:val="000000" w:themeColor="text1"/>
                <w:szCs w:val="24"/>
              </w:rPr>
            </w:pPr>
            <w:r w:rsidRPr="00E03A6D">
              <w:rPr>
                <w:rFonts w:ascii="Times New Roman" w:eastAsia="標楷體" w:hAnsi="Times New Roman" w:hint="eastAsia"/>
                <w:color w:val="FF0000"/>
                <w:szCs w:val="24"/>
              </w:rPr>
              <w:t>編列推展高齡友善相關計畫預算配合機關</w:t>
            </w:r>
            <w:r w:rsidRPr="00E03A6D">
              <w:rPr>
                <w:rFonts w:ascii="Times New Roman" w:eastAsia="標楷體" w:hAnsi="Times New Roman" w:hint="eastAsia"/>
                <w:color w:val="FF0000"/>
                <w:szCs w:val="24"/>
              </w:rPr>
              <w:t>。</w:t>
            </w:r>
          </w:p>
        </w:tc>
      </w:tr>
      <w:tr w:rsidR="00B223F7" w:rsidRPr="00B223F7" w:rsidTr="004D53ED">
        <w:tc>
          <w:tcPr>
            <w:tcW w:w="4388" w:type="dxa"/>
          </w:tcPr>
          <w:p w:rsidR="001963C8" w:rsidRPr="00B223F7" w:rsidRDefault="00696CF6" w:rsidP="001963C8">
            <w:pPr>
              <w:pStyle w:val="a3"/>
              <w:widowControl/>
              <w:numPr>
                <w:ilvl w:val="0"/>
                <w:numId w:val="4"/>
              </w:numPr>
              <w:adjustRightInd w:val="0"/>
              <w:snapToGrid w:val="0"/>
              <w:ind w:leftChars="0" w:left="818" w:hanging="829"/>
              <w:jc w:val="both"/>
              <w:rPr>
                <w:rFonts w:ascii="標楷體" w:hAnsi="標楷體"/>
                <w:dstrike w:val="0"/>
                <w:color w:val="000000" w:themeColor="text1"/>
                <w:sz w:val="24"/>
                <w:szCs w:val="24"/>
              </w:rPr>
            </w:pPr>
            <w:r w:rsidRPr="00B223F7">
              <w:rPr>
                <w:rFonts w:ascii="標楷體" w:hAnsi="標楷體" w:hint="eastAsia"/>
                <w:dstrike w:val="0"/>
                <w:color w:val="000000" w:themeColor="text1"/>
                <w:sz w:val="24"/>
                <w:szCs w:val="24"/>
              </w:rPr>
              <w:t>本委員會所需經費，由本府衛生局編列預算支應</w:t>
            </w:r>
            <w:r w:rsidR="001963C8" w:rsidRPr="00B223F7">
              <w:rPr>
                <w:rFonts w:ascii="標楷體" w:hAnsi="標楷體"/>
                <w:dstrike w:val="0"/>
                <w:color w:val="000000" w:themeColor="text1"/>
                <w:sz w:val="24"/>
                <w:szCs w:val="24"/>
              </w:rPr>
              <w:t>。</w:t>
            </w:r>
          </w:p>
        </w:tc>
        <w:tc>
          <w:tcPr>
            <w:tcW w:w="4389" w:type="dxa"/>
          </w:tcPr>
          <w:p w:rsidR="001963C8" w:rsidRPr="00B223F7" w:rsidRDefault="00AF68B5" w:rsidP="004A7D15">
            <w:pPr>
              <w:widowControl/>
              <w:adjustRightInd w:val="0"/>
              <w:snapToGrid w:val="0"/>
              <w:ind w:left="1"/>
              <w:jc w:val="both"/>
              <w:rPr>
                <w:rFonts w:ascii="標楷體" w:eastAsia="標楷體" w:hAnsi="標楷體"/>
                <w:color w:val="000000" w:themeColor="text1"/>
                <w:szCs w:val="24"/>
              </w:rPr>
            </w:pPr>
            <w:r w:rsidRPr="00E03A6D">
              <w:rPr>
                <w:rFonts w:ascii="標楷體" w:eastAsia="標楷體" w:hAnsi="標楷體" w:hint="eastAsia"/>
                <w:strike/>
                <w:color w:val="000000" w:themeColor="text1"/>
                <w:kern w:val="0"/>
                <w:szCs w:val="24"/>
                <w:highlight w:val="yellow"/>
              </w:rPr>
              <w:t>本委員會所需</w:t>
            </w:r>
            <w:r w:rsidRPr="00B223F7">
              <w:rPr>
                <w:rFonts w:ascii="標楷體" w:eastAsia="標楷體" w:hAnsi="標楷體" w:hint="eastAsia"/>
                <w:color w:val="000000" w:themeColor="text1"/>
                <w:kern w:val="0"/>
                <w:szCs w:val="24"/>
              </w:rPr>
              <w:t>經費來源</w:t>
            </w:r>
            <w:r w:rsidR="001963C8" w:rsidRPr="00B223F7">
              <w:rPr>
                <w:rFonts w:ascii="標楷體" w:eastAsia="標楷體" w:hAnsi="標楷體"/>
                <w:color w:val="000000" w:themeColor="text1"/>
                <w:kern w:val="0"/>
                <w:szCs w:val="24"/>
                <w:lang w:val="zh-TW"/>
              </w:rPr>
              <w:t>。</w:t>
            </w:r>
          </w:p>
        </w:tc>
      </w:tr>
    </w:tbl>
    <w:p w:rsidR="00FE75E9" w:rsidRPr="000176CC" w:rsidRDefault="00FE75E9" w:rsidP="000176CC">
      <w:pPr>
        <w:widowControl/>
        <w:spacing w:line="460" w:lineRule="exact"/>
        <w:jc w:val="both"/>
        <w:rPr>
          <w:rFonts w:hint="eastAsia"/>
          <w:sz w:val="28"/>
          <w:szCs w:val="28"/>
        </w:rPr>
      </w:pPr>
      <w:bookmarkStart w:id="0" w:name="_GoBack"/>
      <w:bookmarkEnd w:id="0"/>
    </w:p>
    <w:sectPr w:rsidR="00FE75E9" w:rsidRPr="000176CC" w:rsidSect="00902E7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0013" w:rsidRDefault="00CD0013" w:rsidP="007515A4">
      <w:r>
        <w:separator/>
      </w:r>
    </w:p>
  </w:endnote>
  <w:endnote w:type="continuationSeparator" w:id="0">
    <w:p w:rsidR="00CD0013" w:rsidRDefault="00CD0013" w:rsidP="00751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0013" w:rsidRDefault="00CD0013" w:rsidP="007515A4">
      <w:r>
        <w:separator/>
      </w:r>
    </w:p>
  </w:footnote>
  <w:footnote w:type="continuationSeparator" w:id="0">
    <w:p w:rsidR="00CD0013" w:rsidRDefault="00CD0013" w:rsidP="007515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17D74"/>
    <w:multiLevelType w:val="hybridMultilevel"/>
    <w:tmpl w:val="61100670"/>
    <w:lvl w:ilvl="0" w:tplc="FC12E7B6">
      <w:start w:val="1"/>
      <w:numFmt w:val="taiwaneseCountingThousand"/>
      <w:lvlText w:val="（%1）"/>
      <w:lvlJc w:val="left"/>
      <w:pPr>
        <w:ind w:left="1189"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C5191C"/>
    <w:multiLevelType w:val="hybridMultilevel"/>
    <w:tmpl w:val="E2AEC6B4"/>
    <w:lvl w:ilvl="0" w:tplc="3490D828">
      <w:start w:val="1"/>
      <w:numFmt w:val="decimal"/>
      <w:lvlText w:val="%1、"/>
      <w:lvlJc w:val="left"/>
      <w:pPr>
        <w:ind w:left="1365" w:hanging="720"/>
      </w:pPr>
      <w:rPr>
        <w:rFonts w:hint="default"/>
      </w:rPr>
    </w:lvl>
    <w:lvl w:ilvl="1" w:tplc="9FFCFB2E">
      <w:start w:val="1"/>
      <w:numFmt w:val="taiwaneseCountingThousand"/>
      <w:lvlText w:val="%2、"/>
      <w:lvlJc w:val="left"/>
      <w:pPr>
        <w:ind w:left="1845" w:hanging="720"/>
      </w:pPr>
      <w:rPr>
        <w:rFonts w:hint="default"/>
      </w:r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2" w15:restartNumberingAfterBreak="0">
    <w:nsid w:val="0E022660"/>
    <w:multiLevelType w:val="hybridMultilevel"/>
    <w:tmpl w:val="A1EA3960"/>
    <w:lvl w:ilvl="0" w:tplc="7206C86C">
      <w:start w:val="1"/>
      <w:numFmt w:val="taiwaneseCountingThousand"/>
      <w:lvlText w:val="%1、"/>
      <w:lvlJc w:val="left"/>
      <w:pPr>
        <w:ind w:left="709" w:hanging="720"/>
      </w:pPr>
      <w:rPr>
        <w:rFonts w:ascii="標楷體" w:eastAsia="標楷體" w:hAnsi="標楷體" w:hint="default"/>
        <w:b w:val="0"/>
        <w:color w:val="auto"/>
      </w:rPr>
    </w:lvl>
    <w:lvl w:ilvl="1" w:tplc="FC12E7B6">
      <w:start w:val="1"/>
      <w:numFmt w:val="taiwaneseCountingThousand"/>
      <w:lvlText w:val="（%2）"/>
      <w:lvlJc w:val="left"/>
      <w:pPr>
        <w:ind w:left="1189" w:hanging="720"/>
      </w:pPr>
      <w:rPr>
        <w:rFonts w:hint="default"/>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abstractNum w:abstractNumId="3" w15:restartNumberingAfterBreak="0">
    <w:nsid w:val="4241696C"/>
    <w:multiLevelType w:val="hybridMultilevel"/>
    <w:tmpl w:val="E41CBFD4"/>
    <w:lvl w:ilvl="0" w:tplc="9BB86452">
      <w:start w:val="1"/>
      <w:numFmt w:val="taiwaneseCountingThousand"/>
      <w:lvlText w:val="（%1）"/>
      <w:lvlJc w:val="left"/>
      <w:pPr>
        <w:ind w:left="1440" w:hanging="1440"/>
      </w:pPr>
      <w:rPr>
        <w:rFonts w:hint="default"/>
      </w:rPr>
    </w:lvl>
    <w:lvl w:ilvl="1" w:tplc="BC023F48">
      <w:start w:val="1"/>
      <w:numFmt w:val="taiwaneseCountingThousand"/>
      <w:lvlText w:val="%2、"/>
      <w:lvlJc w:val="left"/>
      <w:pPr>
        <w:ind w:left="1200" w:hanging="720"/>
      </w:pPr>
      <w:rPr>
        <w:rFonts w:hint="default"/>
        <w:strike w:val="0"/>
        <w:dstrike w:val="0"/>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B4964F7"/>
    <w:multiLevelType w:val="hybridMultilevel"/>
    <w:tmpl w:val="52A27F40"/>
    <w:lvl w:ilvl="0" w:tplc="18EC7208">
      <w:start w:val="1"/>
      <w:numFmt w:val="taiwaneseCountingThousand"/>
      <w:lvlText w:val="(%1)"/>
      <w:lvlJc w:val="left"/>
      <w:pPr>
        <w:ind w:left="1189" w:hanging="72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B3511EE"/>
    <w:multiLevelType w:val="hybridMultilevel"/>
    <w:tmpl w:val="0002A62A"/>
    <w:lvl w:ilvl="0" w:tplc="173E2DA2">
      <w:start w:val="1"/>
      <w:numFmt w:val="taiwaneseCountingThousand"/>
      <w:lvlText w:val="%1、"/>
      <w:lvlJc w:val="left"/>
      <w:pPr>
        <w:tabs>
          <w:tab w:val="num" w:pos="567"/>
        </w:tabs>
        <w:ind w:left="567" w:hanging="567"/>
      </w:pPr>
      <w:rPr>
        <w:rFonts w:ascii="標楷體" w:eastAsia="標楷體" w:hAnsi="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6CF303E"/>
    <w:multiLevelType w:val="hybridMultilevel"/>
    <w:tmpl w:val="1D74748E"/>
    <w:lvl w:ilvl="0" w:tplc="8C262EF2">
      <w:start w:val="1"/>
      <w:numFmt w:val="taiwaneseCountingThousand"/>
      <w:lvlText w:val="%1、"/>
      <w:lvlJc w:val="left"/>
      <w:pPr>
        <w:ind w:left="709" w:hanging="720"/>
      </w:pPr>
      <w:rPr>
        <w:rFonts w:hint="default"/>
        <w:b w:val="0"/>
        <w:color w:val="auto"/>
      </w:rPr>
    </w:lvl>
    <w:lvl w:ilvl="1" w:tplc="CB869288">
      <w:start w:val="1"/>
      <w:numFmt w:val="taiwaneseCountingThousand"/>
      <w:lvlText w:val="(%2)"/>
      <w:lvlJc w:val="left"/>
      <w:pPr>
        <w:ind w:left="1189" w:hanging="720"/>
      </w:pPr>
      <w:rPr>
        <w:rFonts w:hint="eastAsia"/>
        <w:color w:val="000000" w:themeColor="text1"/>
      </w:rPr>
    </w:lvl>
    <w:lvl w:ilvl="2" w:tplc="0409001B" w:tentative="1">
      <w:start w:val="1"/>
      <w:numFmt w:val="lowerRoman"/>
      <w:lvlText w:val="%3."/>
      <w:lvlJc w:val="right"/>
      <w:pPr>
        <w:ind w:left="1429" w:hanging="480"/>
      </w:pPr>
    </w:lvl>
    <w:lvl w:ilvl="3" w:tplc="0409000F" w:tentative="1">
      <w:start w:val="1"/>
      <w:numFmt w:val="decimal"/>
      <w:lvlText w:val="%4."/>
      <w:lvlJc w:val="left"/>
      <w:pPr>
        <w:ind w:left="1909" w:hanging="480"/>
      </w:pPr>
    </w:lvl>
    <w:lvl w:ilvl="4" w:tplc="04090019" w:tentative="1">
      <w:start w:val="1"/>
      <w:numFmt w:val="ideographTraditional"/>
      <w:lvlText w:val="%5、"/>
      <w:lvlJc w:val="left"/>
      <w:pPr>
        <w:ind w:left="2389" w:hanging="480"/>
      </w:pPr>
    </w:lvl>
    <w:lvl w:ilvl="5" w:tplc="0409001B" w:tentative="1">
      <w:start w:val="1"/>
      <w:numFmt w:val="lowerRoman"/>
      <w:lvlText w:val="%6."/>
      <w:lvlJc w:val="right"/>
      <w:pPr>
        <w:ind w:left="2869" w:hanging="480"/>
      </w:pPr>
    </w:lvl>
    <w:lvl w:ilvl="6" w:tplc="0409000F" w:tentative="1">
      <w:start w:val="1"/>
      <w:numFmt w:val="decimal"/>
      <w:lvlText w:val="%7."/>
      <w:lvlJc w:val="left"/>
      <w:pPr>
        <w:ind w:left="3349" w:hanging="480"/>
      </w:pPr>
    </w:lvl>
    <w:lvl w:ilvl="7" w:tplc="04090019" w:tentative="1">
      <w:start w:val="1"/>
      <w:numFmt w:val="ideographTraditional"/>
      <w:lvlText w:val="%8、"/>
      <w:lvlJc w:val="left"/>
      <w:pPr>
        <w:ind w:left="3829" w:hanging="480"/>
      </w:pPr>
    </w:lvl>
    <w:lvl w:ilvl="8" w:tplc="0409001B" w:tentative="1">
      <w:start w:val="1"/>
      <w:numFmt w:val="lowerRoman"/>
      <w:lvlText w:val="%9."/>
      <w:lvlJc w:val="right"/>
      <w:pPr>
        <w:ind w:left="4309" w:hanging="480"/>
      </w:pPr>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3C8"/>
    <w:rsid w:val="000176CC"/>
    <w:rsid w:val="000B6E70"/>
    <w:rsid w:val="000F71DE"/>
    <w:rsid w:val="00167435"/>
    <w:rsid w:val="00171833"/>
    <w:rsid w:val="00180349"/>
    <w:rsid w:val="001963C8"/>
    <w:rsid w:val="001D3724"/>
    <w:rsid w:val="0028664C"/>
    <w:rsid w:val="002A1A1B"/>
    <w:rsid w:val="00367A27"/>
    <w:rsid w:val="00372907"/>
    <w:rsid w:val="0039227A"/>
    <w:rsid w:val="003D745F"/>
    <w:rsid w:val="00446921"/>
    <w:rsid w:val="004A7D15"/>
    <w:rsid w:val="004C1969"/>
    <w:rsid w:val="004D53ED"/>
    <w:rsid w:val="004F0BB6"/>
    <w:rsid w:val="00503B1D"/>
    <w:rsid w:val="00535D86"/>
    <w:rsid w:val="005420A9"/>
    <w:rsid w:val="005447BE"/>
    <w:rsid w:val="00573868"/>
    <w:rsid w:val="005B6D11"/>
    <w:rsid w:val="005C70FF"/>
    <w:rsid w:val="00696CF6"/>
    <w:rsid w:val="006A370C"/>
    <w:rsid w:val="00713AFD"/>
    <w:rsid w:val="007515A4"/>
    <w:rsid w:val="008936A6"/>
    <w:rsid w:val="008E01A1"/>
    <w:rsid w:val="00902E72"/>
    <w:rsid w:val="009043CE"/>
    <w:rsid w:val="00983EBD"/>
    <w:rsid w:val="009A4697"/>
    <w:rsid w:val="00A533D3"/>
    <w:rsid w:val="00A67D6D"/>
    <w:rsid w:val="00AD3002"/>
    <w:rsid w:val="00AF0C8A"/>
    <w:rsid w:val="00AF68B5"/>
    <w:rsid w:val="00B13FF3"/>
    <w:rsid w:val="00B223F7"/>
    <w:rsid w:val="00B70A26"/>
    <w:rsid w:val="00C25203"/>
    <w:rsid w:val="00C57132"/>
    <w:rsid w:val="00C63955"/>
    <w:rsid w:val="00CD0013"/>
    <w:rsid w:val="00E03A6D"/>
    <w:rsid w:val="00E4470C"/>
    <w:rsid w:val="00EA5165"/>
    <w:rsid w:val="00EC7105"/>
    <w:rsid w:val="00F10718"/>
    <w:rsid w:val="00F10B39"/>
    <w:rsid w:val="00F5486C"/>
    <w:rsid w:val="00FB2859"/>
    <w:rsid w:val="00FE75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A32BB5-D7EA-4FBA-A7FB-410776D89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3C8"/>
    <w:pPr>
      <w:widowControl w:val="0"/>
    </w:pPr>
    <w:rPr>
      <w:rFonts w:ascii="Calibri" w:eastAsia="新細明體" w:hAnsi="Calibri" w:cs="Times New Roman"/>
    </w:rPr>
  </w:style>
  <w:style w:type="paragraph" w:styleId="2">
    <w:name w:val="heading 2"/>
    <w:basedOn w:val="a"/>
    <w:next w:val="a"/>
    <w:link w:val="20"/>
    <w:uiPriority w:val="9"/>
    <w:unhideWhenUsed/>
    <w:qFormat/>
    <w:rsid w:val="001963C8"/>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1963C8"/>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963C8"/>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1963C8"/>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1963C8"/>
    <w:pPr>
      <w:ind w:leftChars="200" w:left="480"/>
    </w:pPr>
    <w:rPr>
      <w:rFonts w:ascii="Times New Roman" w:eastAsia="標楷體" w:hAnsi="Times New Roman"/>
      <w:dstrike/>
      <w:sz w:val="26"/>
      <w:szCs w:val="26"/>
    </w:rPr>
  </w:style>
  <w:style w:type="paragraph" w:customStyle="1" w:styleId="a4">
    <w:name w:val="一、"/>
    <w:basedOn w:val="a"/>
    <w:rsid w:val="001963C8"/>
    <w:pPr>
      <w:spacing w:beforeLines="50" w:afterLines="50"/>
      <w:ind w:left="567" w:hanging="567"/>
      <w:jc w:val="both"/>
    </w:pPr>
    <w:rPr>
      <w:rFonts w:ascii="Arial" w:eastAsia="標楷體" w:hAnsi="Arial" w:cs="Arial"/>
      <w:sz w:val="27"/>
      <w:szCs w:val="27"/>
    </w:rPr>
  </w:style>
  <w:style w:type="paragraph" w:styleId="a5">
    <w:name w:val="header"/>
    <w:basedOn w:val="a"/>
    <w:link w:val="a6"/>
    <w:uiPriority w:val="99"/>
    <w:unhideWhenUsed/>
    <w:rsid w:val="007515A4"/>
    <w:pPr>
      <w:tabs>
        <w:tab w:val="center" w:pos="4153"/>
        <w:tab w:val="right" w:pos="8306"/>
      </w:tabs>
      <w:snapToGrid w:val="0"/>
    </w:pPr>
    <w:rPr>
      <w:sz w:val="20"/>
      <w:szCs w:val="20"/>
    </w:rPr>
  </w:style>
  <w:style w:type="character" w:customStyle="1" w:styleId="a6">
    <w:name w:val="頁首 字元"/>
    <w:basedOn w:val="a0"/>
    <w:link w:val="a5"/>
    <w:uiPriority w:val="99"/>
    <w:rsid w:val="007515A4"/>
    <w:rPr>
      <w:rFonts w:ascii="Calibri" w:eastAsia="新細明體" w:hAnsi="Calibri" w:cs="Times New Roman"/>
      <w:sz w:val="20"/>
      <w:szCs w:val="20"/>
    </w:rPr>
  </w:style>
  <w:style w:type="paragraph" w:styleId="a7">
    <w:name w:val="footer"/>
    <w:basedOn w:val="a"/>
    <w:link w:val="a8"/>
    <w:uiPriority w:val="99"/>
    <w:unhideWhenUsed/>
    <w:rsid w:val="007515A4"/>
    <w:pPr>
      <w:tabs>
        <w:tab w:val="center" w:pos="4153"/>
        <w:tab w:val="right" w:pos="8306"/>
      </w:tabs>
      <w:snapToGrid w:val="0"/>
    </w:pPr>
    <w:rPr>
      <w:sz w:val="20"/>
      <w:szCs w:val="20"/>
    </w:rPr>
  </w:style>
  <w:style w:type="character" w:customStyle="1" w:styleId="a8">
    <w:name w:val="頁尾 字元"/>
    <w:basedOn w:val="a0"/>
    <w:link w:val="a7"/>
    <w:uiPriority w:val="99"/>
    <w:rsid w:val="007515A4"/>
    <w:rPr>
      <w:rFonts w:ascii="Calibri" w:eastAsia="新細明體" w:hAnsi="Calibri" w:cs="Times New Roman"/>
      <w:sz w:val="20"/>
      <w:szCs w:val="20"/>
    </w:rPr>
  </w:style>
  <w:style w:type="paragraph" w:styleId="a9">
    <w:name w:val="Balloon Text"/>
    <w:basedOn w:val="a"/>
    <w:link w:val="aa"/>
    <w:uiPriority w:val="99"/>
    <w:semiHidden/>
    <w:unhideWhenUsed/>
    <w:rsid w:val="005420A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5420A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E8A80-F0AF-4CA9-AAE8-4B75FAF4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318</Words>
  <Characters>1813</Characters>
  <Application>Microsoft Office Word</Application>
  <DocSecurity>0</DocSecurity>
  <Lines>15</Lines>
  <Paragraphs>4</Paragraphs>
  <ScaleCrop>false</ScaleCrop>
  <Company/>
  <LinksUpToDate>false</LinksUpToDate>
  <CharactersWithSpaces>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石佳琪</cp:lastModifiedBy>
  <cp:revision>2</cp:revision>
  <cp:lastPrinted>2019-10-04T10:14:00Z</cp:lastPrinted>
  <dcterms:created xsi:type="dcterms:W3CDTF">2019-10-05T01:08:00Z</dcterms:created>
  <dcterms:modified xsi:type="dcterms:W3CDTF">2019-10-05T01:08:00Z</dcterms:modified>
</cp:coreProperties>
</file>