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DBF" w:rsidRPr="00613897" w:rsidRDefault="006C4DBF" w:rsidP="006C4DBF">
      <w:pPr>
        <w:jc w:val="center"/>
        <w:rPr>
          <w:rFonts w:ascii="標楷體" w:eastAsia="標楷體" w:hAnsi="標楷體"/>
          <w:color w:val="000000"/>
          <w:sz w:val="40"/>
          <w:szCs w:val="40"/>
        </w:rPr>
      </w:pPr>
      <w:proofErr w:type="gramStart"/>
      <w:r w:rsidRPr="00613897">
        <w:rPr>
          <w:rFonts w:ascii="標楷體" w:eastAsia="標楷體" w:hAnsi="標楷體" w:hint="eastAsia"/>
          <w:color w:val="000000"/>
          <w:sz w:val="40"/>
          <w:szCs w:val="40"/>
        </w:rPr>
        <w:t>臺</w:t>
      </w:r>
      <w:proofErr w:type="gramEnd"/>
      <w:r w:rsidRPr="00613897">
        <w:rPr>
          <w:rFonts w:ascii="標楷體" w:eastAsia="標楷體" w:hAnsi="標楷體" w:hint="eastAsia"/>
          <w:color w:val="000000"/>
          <w:sz w:val="40"/>
          <w:szCs w:val="40"/>
        </w:rPr>
        <w:t>中市政府勞工局</w:t>
      </w:r>
      <w:r w:rsidR="00C93BFD">
        <w:rPr>
          <w:rFonts w:ascii="標楷體" w:eastAsia="標楷體" w:hAnsi="標楷體" w:hint="eastAsia"/>
          <w:color w:val="000000"/>
          <w:sz w:val="40"/>
          <w:szCs w:val="40"/>
        </w:rPr>
        <w:t>勞工權益涉訟</w:t>
      </w:r>
      <w:r w:rsidRPr="00613897">
        <w:rPr>
          <w:rFonts w:ascii="標楷體" w:eastAsia="標楷體" w:hAnsi="標楷體" w:hint="eastAsia"/>
          <w:color w:val="000000"/>
          <w:sz w:val="40"/>
          <w:szCs w:val="40"/>
        </w:rPr>
        <w:t>補助要點</w:t>
      </w:r>
    </w:p>
    <w:p w:rsidR="006C4DBF" w:rsidRDefault="006C4DBF" w:rsidP="006C4DBF">
      <w:pPr>
        <w:jc w:val="right"/>
        <w:rPr>
          <w:rFonts w:ascii="標楷體" w:eastAsia="標楷體" w:hAnsi="標楷體"/>
          <w:color w:val="000000"/>
          <w:sz w:val="20"/>
          <w:szCs w:val="20"/>
        </w:rPr>
      </w:pPr>
      <w:r w:rsidRPr="00183D7E">
        <w:rPr>
          <w:rFonts w:ascii="標楷體" w:eastAsia="標楷體" w:hAnsi="標楷體" w:hint="eastAsia"/>
          <w:color w:val="000000"/>
          <w:sz w:val="20"/>
          <w:szCs w:val="20"/>
        </w:rPr>
        <w:t>中華民國102年1月17日中市勞動字</w:t>
      </w:r>
      <w:proofErr w:type="gramStart"/>
      <w:r w:rsidRPr="00183D7E">
        <w:rPr>
          <w:rFonts w:ascii="標楷體" w:eastAsia="標楷體" w:hAnsi="標楷體" w:hint="eastAsia"/>
          <w:color w:val="000000"/>
          <w:sz w:val="20"/>
          <w:szCs w:val="20"/>
        </w:rPr>
        <w:t>第</w:t>
      </w:r>
      <w:r>
        <w:rPr>
          <w:rFonts w:ascii="標楷體" w:eastAsia="標楷體" w:hAnsi="標楷體" w:hint="eastAsia"/>
          <w:color w:val="000000"/>
          <w:sz w:val="20"/>
          <w:szCs w:val="20"/>
        </w:rPr>
        <w:t>1020002678號函訂定</w:t>
      </w:r>
      <w:proofErr w:type="gramEnd"/>
    </w:p>
    <w:p w:rsidR="006C4DBF" w:rsidRPr="00183D7E" w:rsidRDefault="006C4DBF" w:rsidP="006C4DBF">
      <w:pPr>
        <w:jc w:val="right"/>
        <w:rPr>
          <w:rFonts w:ascii="標楷體" w:eastAsia="標楷體" w:hAnsi="標楷體"/>
          <w:b/>
          <w:color w:val="000000"/>
          <w:sz w:val="20"/>
          <w:szCs w:val="20"/>
        </w:rPr>
      </w:pPr>
      <w:r w:rsidRPr="00183D7E">
        <w:rPr>
          <w:rFonts w:ascii="標楷體" w:eastAsia="標楷體" w:hAnsi="標楷體" w:hint="eastAsia"/>
          <w:color w:val="000000"/>
          <w:sz w:val="20"/>
          <w:szCs w:val="20"/>
        </w:rPr>
        <w:t>中華民國10</w:t>
      </w:r>
      <w:r>
        <w:rPr>
          <w:rFonts w:ascii="標楷體" w:eastAsia="標楷體" w:hAnsi="標楷體" w:hint="eastAsia"/>
          <w:color w:val="000000"/>
          <w:sz w:val="20"/>
          <w:szCs w:val="20"/>
        </w:rPr>
        <w:t>3</w:t>
      </w:r>
      <w:r w:rsidRPr="00183D7E">
        <w:rPr>
          <w:rFonts w:ascii="標楷體" w:eastAsia="標楷體" w:hAnsi="標楷體" w:hint="eastAsia"/>
          <w:color w:val="000000"/>
          <w:sz w:val="20"/>
          <w:szCs w:val="20"/>
        </w:rPr>
        <w:t>年1月</w:t>
      </w:r>
      <w:r w:rsidR="001370F0">
        <w:rPr>
          <w:rFonts w:ascii="標楷體" w:eastAsia="標楷體" w:hAnsi="標楷體" w:hint="eastAsia"/>
          <w:color w:val="000000"/>
          <w:sz w:val="20"/>
          <w:szCs w:val="20"/>
        </w:rPr>
        <w:t>20</w:t>
      </w:r>
      <w:bookmarkStart w:id="0" w:name="_GoBack"/>
      <w:bookmarkEnd w:id="0"/>
      <w:r w:rsidRPr="00183D7E">
        <w:rPr>
          <w:rFonts w:ascii="標楷體" w:eastAsia="標楷體" w:hAnsi="標楷體" w:hint="eastAsia"/>
          <w:color w:val="000000"/>
          <w:sz w:val="20"/>
          <w:szCs w:val="20"/>
        </w:rPr>
        <w:t>日中市勞動字第</w:t>
      </w:r>
      <w:r>
        <w:rPr>
          <w:rFonts w:ascii="標楷體" w:eastAsia="標楷體" w:hAnsi="標楷體" w:hint="eastAsia"/>
          <w:color w:val="000000"/>
          <w:sz w:val="20"/>
          <w:szCs w:val="20"/>
        </w:rPr>
        <w:t>1030002099號函修訂</w:t>
      </w:r>
    </w:p>
    <w:p w:rsidR="00C93BFD" w:rsidRPr="00117E21" w:rsidRDefault="00C93BFD" w:rsidP="00C93BFD">
      <w:pPr>
        <w:spacing w:line="460" w:lineRule="exact"/>
        <w:ind w:left="560" w:hangingChars="200" w:hanging="560"/>
        <w:rPr>
          <w:rFonts w:ascii="標楷體" w:eastAsia="標楷體" w:hAnsi="標楷體"/>
          <w:color w:val="000000"/>
          <w:sz w:val="28"/>
          <w:szCs w:val="28"/>
        </w:rPr>
      </w:pPr>
      <w:r w:rsidRPr="00117E21">
        <w:rPr>
          <w:rFonts w:ascii="標楷體" w:eastAsia="標楷體" w:hAnsi="標楷體" w:hint="eastAsia"/>
          <w:color w:val="000000"/>
          <w:sz w:val="28"/>
          <w:szCs w:val="28"/>
        </w:rPr>
        <w:t>一、</w:t>
      </w:r>
      <w:proofErr w:type="gramStart"/>
      <w:r w:rsidRPr="00117E21">
        <w:rPr>
          <w:rFonts w:ascii="標楷體" w:eastAsia="標楷體" w:hAnsi="標楷體" w:hint="eastAsia"/>
          <w:color w:val="000000"/>
          <w:sz w:val="28"/>
          <w:szCs w:val="28"/>
        </w:rPr>
        <w:t>臺</w:t>
      </w:r>
      <w:proofErr w:type="gramEnd"/>
      <w:r w:rsidRPr="00117E21">
        <w:rPr>
          <w:rFonts w:ascii="標楷體" w:eastAsia="標楷體" w:hAnsi="標楷體" w:hint="eastAsia"/>
          <w:color w:val="000000"/>
          <w:sz w:val="28"/>
          <w:szCs w:val="28"/>
        </w:rPr>
        <w:t>中市政府勞工局(以下簡稱本局)依據「</w:t>
      </w:r>
      <w:proofErr w:type="gramStart"/>
      <w:r w:rsidRPr="00117E21">
        <w:rPr>
          <w:rFonts w:ascii="標楷體" w:eastAsia="標楷體" w:hAnsi="標楷體" w:hint="eastAsia"/>
          <w:color w:val="000000"/>
          <w:sz w:val="28"/>
          <w:szCs w:val="28"/>
        </w:rPr>
        <w:t>臺</w:t>
      </w:r>
      <w:proofErr w:type="gramEnd"/>
      <w:r w:rsidRPr="00117E21">
        <w:rPr>
          <w:rFonts w:ascii="標楷體" w:eastAsia="標楷體" w:hAnsi="標楷體" w:hint="eastAsia"/>
          <w:color w:val="000000"/>
          <w:sz w:val="28"/>
          <w:szCs w:val="28"/>
        </w:rPr>
        <w:t>中市勞工權益基金收支保管及運用辦法」，為保障勞工權益，增進勞工福祉，協助失業勞工爭取合法權益</w:t>
      </w:r>
      <w:r w:rsidRPr="00EF287A">
        <w:rPr>
          <w:rFonts w:ascii="標楷體" w:eastAsia="標楷體" w:hAnsi="標楷體" w:hint="eastAsia"/>
          <w:sz w:val="28"/>
          <w:szCs w:val="28"/>
        </w:rPr>
        <w:t>並維持</w:t>
      </w:r>
      <w:r w:rsidRPr="00117E21">
        <w:rPr>
          <w:rFonts w:ascii="標楷體" w:eastAsia="標楷體" w:hAnsi="標楷體" w:hint="eastAsia"/>
          <w:color w:val="000000"/>
          <w:sz w:val="28"/>
          <w:szCs w:val="28"/>
        </w:rPr>
        <w:t>勞工基本生活，特訂定本</w:t>
      </w:r>
      <w:r>
        <w:rPr>
          <w:rFonts w:ascii="標楷體" w:eastAsia="標楷體" w:hAnsi="標楷體" w:hint="eastAsia"/>
          <w:color w:val="000000"/>
          <w:sz w:val="28"/>
          <w:szCs w:val="28"/>
        </w:rPr>
        <w:t>要點</w:t>
      </w:r>
      <w:r w:rsidRPr="00117E21">
        <w:rPr>
          <w:rFonts w:ascii="標楷體" w:eastAsia="標楷體" w:hAnsi="標楷體" w:hint="eastAsia"/>
          <w:color w:val="000000"/>
          <w:sz w:val="28"/>
          <w:szCs w:val="28"/>
        </w:rPr>
        <w:t>。</w:t>
      </w:r>
    </w:p>
    <w:p w:rsidR="00C93BFD" w:rsidRPr="00117E21" w:rsidRDefault="00C93BFD" w:rsidP="00C93BFD">
      <w:pPr>
        <w:spacing w:line="460" w:lineRule="exact"/>
        <w:ind w:left="560" w:hangingChars="200" w:hanging="560"/>
        <w:rPr>
          <w:rFonts w:ascii="標楷體" w:eastAsia="標楷體" w:hAnsi="標楷體"/>
          <w:color w:val="000000"/>
          <w:sz w:val="28"/>
          <w:szCs w:val="28"/>
        </w:rPr>
      </w:pPr>
      <w:r w:rsidRPr="00117E21">
        <w:rPr>
          <w:rFonts w:ascii="標楷體" w:eastAsia="標楷體" w:hAnsi="標楷體" w:hint="eastAsia"/>
          <w:color w:val="000000"/>
          <w:sz w:val="28"/>
          <w:szCs w:val="28"/>
        </w:rPr>
        <w:t>二、補助對象及資格：</w:t>
      </w:r>
    </w:p>
    <w:p w:rsidR="00C93BFD" w:rsidRPr="00117E21" w:rsidRDefault="00C93BFD" w:rsidP="00C93BFD">
      <w:pPr>
        <w:spacing w:line="460" w:lineRule="exact"/>
        <w:ind w:left="848" w:hangingChars="303" w:hanging="848"/>
        <w:rPr>
          <w:rFonts w:ascii="標楷體" w:eastAsia="標楷體" w:hAnsi="標楷體"/>
          <w:color w:val="000000"/>
          <w:sz w:val="28"/>
          <w:szCs w:val="28"/>
        </w:rPr>
      </w:pPr>
      <w:r w:rsidRPr="00117E21">
        <w:rPr>
          <w:rFonts w:ascii="標楷體" w:eastAsia="標楷體" w:hAnsi="標楷體" w:hint="eastAsia"/>
          <w:color w:val="000000"/>
          <w:sz w:val="28"/>
          <w:szCs w:val="28"/>
        </w:rPr>
        <w:t>（一）</w:t>
      </w:r>
      <w:r w:rsidRPr="00F06DC1">
        <w:rPr>
          <w:rFonts w:ascii="標楷體" w:eastAsia="標楷體" w:hAnsi="標楷體" w:hint="eastAsia"/>
          <w:color w:val="000000"/>
          <w:sz w:val="28"/>
          <w:szCs w:val="28"/>
        </w:rPr>
        <w:t>本國籍勞工設籍</w:t>
      </w:r>
      <w:proofErr w:type="gramStart"/>
      <w:r w:rsidRPr="00F06DC1">
        <w:rPr>
          <w:rFonts w:ascii="標楷體" w:eastAsia="標楷體" w:hAnsi="標楷體" w:hint="eastAsia"/>
          <w:color w:val="000000"/>
          <w:sz w:val="28"/>
          <w:szCs w:val="28"/>
        </w:rPr>
        <w:t>臺</w:t>
      </w:r>
      <w:proofErr w:type="gramEnd"/>
      <w:r w:rsidRPr="00F06DC1">
        <w:rPr>
          <w:rFonts w:ascii="標楷體" w:eastAsia="標楷體" w:hAnsi="標楷體" w:hint="eastAsia"/>
          <w:color w:val="000000"/>
          <w:sz w:val="28"/>
          <w:szCs w:val="28"/>
        </w:rPr>
        <w:t>中市且在</w:t>
      </w:r>
      <w:proofErr w:type="gramStart"/>
      <w:r w:rsidRPr="00F06DC1">
        <w:rPr>
          <w:rFonts w:ascii="標楷體" w:eastAsia="標楷體" w:hAnsi="標楷體" w:hint="eastAsia"/>
          <w:color w:val="000000"/>
          <w:sz w:val="28"/>
          <w:szCs w:val="28"/>
        </w:rPr>
        <w:t>臺</w:t>
      </w:r>
      <w:proofErr w:type="gramEnd"/>
      <w:r w:rsidRPr="00F06DC1">
        <w:rPr>
          <w:rFonts w:ascii="標楷體" w:eastAsia="標楷體" w:hAnsi="標楷體" w:hint="eastAsia"/>
          <w:color w:val="000000"/>
          <w:sz w:val="28"/>
          <w:szCs w:val="28"/>
        </w:rPr>
        <w:t>中市境內工作</w:t>
      </w:r>
      <w:r w:rsidRPr="00117E21">
        <w:rPr>
          <w:rFonts w:ascii="標楷體" w:eastAsia="標楷體" w:hAnsi="標楷體" w:hint="eastAsia"/>
          <w:color w:val="000000"/>
          <w:sz w:val="28"/>
          <w:szCs w:val="28"/>
        </w:rPr>
        <w:t>，勞資爭議發生時已在同一事業單位工作一年以上</w:t>
      </w:r>
      <w:r>
        <w:rPr>
          <w:rFonts w:ascii="標楷體" w:eastAsia="標楷體" w:hAnsi="標楷體" w:hint="eastAsia"/>
          <w:color w:val="000000"/>
          <w:sz w:val="28"/>
          <w:szCs w:val="28"/>
        </w:rPr>
        <w:t>（</w:t>
      </w:r>
      <w:r w:rsidRPr="00117E21">
        <w:rPr>
          <w:rFonts w:ascii="標楷體" w:eastAsia="標楷體" w:hAnsi="標楷體" w:hint="eastAsia"/>
          <w:color w:val="000000"/>
          <w:sz w:val="28"/>
          <w:szCs w:val="28"/>
        </w:rPr>
        <w:t>職災不受一年限制），因雇主有下列情形之一(本款第5目除外)，並經勞工主管機關或其委託之民間團體勞資爭議協調或調解不成立，或協調或調解成立而雇主未依協調或調解會議之結論履行</w:t>
      </w:r>
      <w:r>
        <w:rPr>
          <w:rFonts w:ascii="標楷體" w:eastAsia="標楷體" w:hAnsi="標楷體" w:hint="eastAsia"/>
          <w:color w:val="000000"/>
          <w:sz w:val="28"/>
          <w:szCs w:val="28"/>
        </w:rPr>
        <w:t>時</w:t>
      </w:r>
      <w:r w:rsidRPr="00EF287A">
        <w:rPr>
          <w:rFonts w:ascii="標楷體" w:eastAsia="標楷體" w:hAnsi="標楷體" w:hint="eastAsia"/>
          <w:sz w:val="28"/>
          <w:szCs w:val="28"/>
        </w:rPr>
        <w:t>而提起民事訴訟(勞工每人每案訴訟標的金額於50萬元以上)或刑事告訴，且非屬有資力者，得向本局申請補助訴訟費用、</w:t>
      </w:r>
      <w:proofErr w:type="gramStart"/>
      <w:r w:rsidRPr="00EF287A">
        <w:rPr>
          <w:rFonts w:ascii="標楷體" w:eastAsia="標楷體" w:hAnsi="標楷體" w:hint="eastAsia"/>
          <w:sz w:val="28"/>
          <w:szCs w:val="28"/>
        </w:rPr>
        <w:t>撰狀費</w:t>
      </w:r>
      <w:proofErr w:type="gramEnd"/>
      <w:r w:rsidRPr="00EF287A">
        <w:rPr>
          <w:rFonts w:ascii="標楷體" w:eastAsia="標楷體" w:hAnsi="標楷體" w:hint="eastAsia"/>
          <w:sz w:val="28"/>
          <w:szCs w:val="28"/>
        </w:rPr>
        <w:t>或</w:t>
      </w:r>
      <w:r w:rsidRPr="00117E21">
        <w:rPr>
          <w:rFonts w:ascii="標楷體" w:eastAsia="標楷體" w:hAnsi="標楷體" w:hint="eastAsia"/>
          <w:color w:val="000000"/>
          <w:sz w:val="28"/>
          <w:szCs w:val="28"/>
        </w:rPr>
        <w:t>存證信函費用：</w:t>
      </w:r>
    </w:p>
    <w:p w:rsidR="00C93BFD" w:rsidRPr="00117E21" w:rsidRDefault="00C93BFD" w:rsidP="00C93BFD">
      <w:pPr>
        <w:numPr>
          <w:ilvl w:val="2"/>
          <w:numId w:val="1"/>
        </w:numPr>
        <w:spacing w:line="460" w:lineRule="exact"/>
        <w:rPr>
          <w:rFonts w:ascii="標楷體" w:eastAsia="標楷體" w:hAnsi="標楷體"/>
          <w:color w:val="000000"/>
          <w:sz w:val="28"/>
          <w:szCs w:val="28"/>
        </w:rPr>
      </w:pPr>
      <w:r w:rsidRPr="00117E21">
        <w:rPr>
          <w:rFonts w:ascii="標楷體" w:eastAsia="標楷體" w:hAnsi="標楷體" w:hint="eastAsia"/>
          <w:color w:val="000000"/>
          <w:sz w:val="28"/>
          <w:szCs w:val="28"/>
        </w:rPr>
        <w:t>勞工遭雇主非法解僱，雇主未回復</w:t>
      </w:r>
      <w:proofErr w:type="gramStart"/>
      <w:r w:rsidRPr="00117E21">
        <w:rPr>
          <w:rFonts w:ascii="標楷體" w:eastAsia="標楷體" w:hAnsi="標楷體" w:hint="eastAsia"/>
          <w:color w:val="000000"/>
          <w:sz w:val="28"/>
          <w:szCs w:val="28"/>
        </w:rPr>
        <w:t>僱傭</w:t>
      </w:r>
      <w:proofErr w:type="gramEnd"/>
      <w:r w:rsidRPr="00117E21">
        <w:rPr>
          <w:rFonts w:ascii="標楷體" w:eastAsia="標楷體" w:hAnsi="標楷體" w:hint="eastAsia"/>
          <w:color w:val="000000"/>
          <w:sz w:val="28"/>
          <w:szCs w:val="28"/>
        </w:rPr>
        <w:t>關係且未給付回復前之工資。</w:t>
      </w:r>
    </w:p>
    <w:p w:rsidR="00C93BFD" w:rsidRPr="00117E21" w:rsidRDefault="00C93BFD" w:rsidP="00C93BFD">
      <w:pPr>
        <w:numPr>
          <w:ilvl w:val="2"/>
          <w:numId w:val="1"/>
        </w:numPr>
        <w:spacing w:line="460" w:lineRule="exact"/>
        <w:rPr>
          <w:rFonts w:ascii="標楷體" w:eastAsia="標楷體" w:hAnsi="標楷體"/>
          <w:color w:val="000000"/>
          <w:sz w:val="28"/>
          <w:szCs w:val="28"/>
        </w:rPr>
      </w:pPr>
      <w:r w:rsidRPr="00117E21">
        <w:rPr>
          <w:rFonts w:ascii="標楷體" w:eastAsia="標楷體" w:hAnsi="標楷體" w:hint="eastAsia"/>
          <w:color w:val="000000"/>
          <w:sz w:val="28"/>
          <w:szCs w:val="28"/>
        </w:rPr>
        <w:t>事業單位經勞工主管機關性別工作平等會審定違反性別工</w:t>
      </w:r>
      <w:r>
        <w:rPr>
          <w:rFonts w:ascii="標楷體" w:eastAsia="標楷體" w:hAnsi="標楷體" w:hint="eastAsia"/>
          <w:color w:val="000000"/>
          <w:sz w:val="28"/>
          <w:szCs w:val="28"/>
        </w:rPr>
        <w:t>作平等法，勞工依該法向事業單位提出損害賠償或回復名譽之適當處分</w:t>
      </w:r>
      <w:r w:rsidRPr="00117E21">
        <w:rPr>
          <w:rFonts w:ascii="標楷體" w:eastAsia="標楷體" w:hAnsi="標楷體" w:hint="eastAsia"/>
          <w:color w:val="000000"/>
          <w:sz w:val="28"/>
          <w:szCs w:val="28"/>
        </w:rPr>
        <w:t>。</w:t>
      </w:r>
    </w:p>
    <w:p w:rsidR="00C93BFD" w:rsidRPr="00117E21" w:rsidRDefault="00C93BFD" w:rsidP="00C93BFD">
      <w:pPr>
        <w:numPr>
          <w:ilvl w:val="2"/>
          <w:numId w:val="1"/>
        </w:numPr>
        <w:spacing w:line="460" w:lineRule="exact"/>
        <w:rPr>
          <w:rFonts w:ascii="標楷體" w:eastAsia="標楷體" w:hAnsi="標楷體"/>
          <w:color w:val="000000"/>
          <w:sz w:val="28"/>
          <w:szCs w:val="28"/>
        </w:rPr>
      </w:pPr>
      <w:r w:rsidRPr="00117E21">
        <w:rPr>
          <w:rFonts w:ascii="標楷體" w:eastAsia="標楷體" w:hAnsi="標楷體" w:hint="eastAsia"/>
          <w:color w:val="000000"/>
          <w:sz w:val="28"/>
          <w:szCs w:val="28"/>
        </w:rPr>
        <w:t>勞工遭雇主積欠工資6個月以上，尚未獲得工資墊償。</w:t>
      </w:r>
    </w:p>
    <w:p w:rsidR="00C93BFD" w:rsidRPr="00117E21" w:rsidRDefault="00C93BFD" w:rsidP="00C93BFD">
      <w:pPr>
        <w:numPr>
          <w:ilvl w:val="2"/>
          <w:numId w:val="1"/>
        </w:numPr>
        <w:spacing w:line="460" w:lineRule="exact"/>
        <w:rPr>
          <w:rFonts w:ascii="標楷體" w:eastAsia="標楷體" w:hAnsi="標楷體"/>
          <w:color w:val="000000"/>
          <w:sz w:val="28"/>
          <w:szCs w:val="28"/>
        </w:rPr>
      </w:pPr>
      <w:r w:rsidRPr="00117E21">
        <w:rPr>
          <w:rFonts w:ascii="標楷體" w:eastAsia="標楷體" w:hAnsi="標楷體" w:hint="eastAsia"/>
          <w:color w:val="000000"/>
          <w:sz w:val="28"/>
          <w:szCs w:val="28"/>
        </w:rPr>
        <w:t>雇主未依規定替勞工加保勞工保險、就業保險或提繳退休金6個月以上。</w:t>
      </w:r>
    </w:p>
    <w:p w:rsidR="00C93BFD" w:rsidRPr="00117E21" w:rsidRDefault="00C93BFD" w:rsidP="00C93BFD">
      <w:pPr>
        <w:numPr>
          <w:ilvl w:val="2"/>
          <w:numId w:val="1"/>
        </w:numPr>
        <w:spacing w:line="460" w:lineRule="exact"/>
        <w:rPr>
          <w:rFonts w:ascii="標楷體" w:eastAsia="標楷體" w:hAnsi="標楷體"/>
          <w:color w:val="000000"/>
          <w:sz w:val="28"/>
          <w:szCs w:val="28"/>
        </w:rPr>
      </w:pPr>
      <w:r w:rsidRPr="00117E21">
        <w:rPr>
          <w:rFonts w:ascii="標楷體" w:eastAsia="標楷體" w:hAnsi="標楷體" w:hint="eastAsia"/>
          <w:color w:val="000000"/>
          <w:sz w:val="28"/>
          <w:szCs w:val="28"/>
        </w:rPr>
        <w:t>依據行政院勞工委員會「勞資爭議法律及生活費用扶助辦法」得不經調解程序情形之不當勞動行為裁決委員會裁決認定雇主有不當勞動行為，雇主仍以勞工為被告提起訴訟。</w:t>
      </w:r>
    </w:p>
    <w:p w:rsidR="00C93BFD" w:rsidRPr="00117E21" w:rsidRDefault="00C93BFD" w:rsidP="00C93BFD">
      <w:pPr>
        <w:numPr>
          <w:ilvl w:val="2"/>
          <w:numId w:val="1"/>
        </w:numPr>
        <w:spacing w:line="460" w:lineRule="exact"/>
        <w:rPr>
          <w:rFonts w:ascii="標楷體" w:eastAsia="標楷體" w:hAnsi="標楷體"/>
          <w:color w:val="000000"/>
          <w:sz w:val="28"/>
          <w:szCs w:val="28"/>
        </w:rPr>
      </w:pPr>
      <w:r w:rsidRPr="00117E21">
        <w:rPr>
          <w:rFonts w:ascii="標楷體" w:eastAsia="標楷體" w:hAnsi="標楷體" w:hint="eastAsia"/>
          <w:color w:val="000000"/>
          <w:sz w:val="28"/>
          <w:szCs w:val="28"/>
        </w:rPr>
        <w:t>勞工非自願離職，雇主未依法給付資遣費或退休金。</w:t>
      </w:r>
    </w:p>
    <w:p w:rsidR="00C93BFD" w:rsidRPr="00117E21" w:rsidRDefault="00C93BFD" w:rsidP="00C93BFD">
      <w:pPr>
        <w:numPr>
          <w:ilvl w:val="2"/>
          <w:numId w:val="1"/>
        </w:numPr>
        <w:spacing w:line="460" w:lineRule="exact"/>
        <w:rPr>
          <w:rFonts w:ascii="標楷體" w:eastAsia="標楷體" w:hAnsi="標楷體"/>
          <w:color w:val="000000"/>
          <w:sz w:val="28"/>
          <w:szCs w:val="28"/>
        </w:rPr>
      </w:pPr>
      <w:r w:rsidRPr="00117E21">
        <w:rPr>
          <w:rFonts w:ascii="標楷體" w:eastAsia="標楷體" w:hAnsi="標楷體" w:hint="eastAsia"/>
          <w:color w:val="000000"/>
          <w:sz w:val="28"/>
          <w:szCs w:val="28"/>
        </w:rPr>
        <w:t>雇主因勞工遭遇職業災害而非法終止契約，致工作權喪失。</w:t>
      </w:r>
    </w:p>
    <w:p w:rsidR="00C93BFD" w:rsidRPr="00117E21" w:rsidRDefault="00C93BFD" w:rsidP="00C93BFD">
      <w:pPr>
        <w:numPr>
          <w:ilvl w:val="2"/>
          <w:numId w:val="1"/>
        </w:numPr>
        <w:spacing w:line="460" w:lineRule="exact"/>
        <w:rPr>
          <w:rFonts w:ascii="標楷體" w:eastAsia="標楷體" w:hAnsi="標楷體"/>
          <w:color w:val="000000"/>
          <w:sz w:val="28"/>
          <w:szCs w:val="28"/>
        </w:rPr>
      </w:pPr>
      <w:r w:rsidRPr="00117E21">
        <w:rPr>
          <w:rFonts w:ascii="標楷體" w:eastAsia="標楷體" w:hAnsi="標楷體" w:hint="eastAsia"/>
          <w:color w:val="000000"/>
          <w:sz w:val="28"/>
          <w:szCs w:val="28"/>
        </w:rPr>
        <w:t>勞工因遭遇職業災害致傷病、殘廢或死亡，雇主未依勞動基準法及相關法令規定給付職業災害</w:t>
      </w:r>
      <w:proofErr w:type="gramStart"/>
      <w:r w:rsidRPr="00117E21">
        <w:rPr>
          <w:rFonts w:ascii="標楷體" w:eastAsia="標楷體" w:hAnsi="標楷體" w:hint="eastAsia"/>
          <w:color w:val="000000"/>
          <w:sz w:val="28"/>
          <w:szCs w:val="28"/>
        </w:rPr>
        <w:t>補償暨依職業</w:t>
      </w:r>
      <w:proofErr w:type="gramEnd"/>
      <w:r w:rsidRPr="00117E21">
        <w:rPr>
          <w:rFonts w:ascii="標楷體" w:eastAsia="標楷體" w:hAnsi="標楷體" w:hint="eastAsia"/>
          <w:color w:val="000000"/>
          <w:sz w:val="28"/>
          <w:szCs w:val="28"/>
        </w:rPr>
        <w:t>災害勞工保護法請求損害賠償等相關費用。</w:t>
      </w:r>
    </w:p>
    <w:p w:rsidR="00C93BFD" w:rsidRPr="00117E21" w:rsidRDefault="00C93BFD" w:rsidP="00C93BFD">
      <w:pPr>
        <w:numPr>
          <w:ilvl w:val="2"/>
          <w:numId w:val="1"/>
        </w:numPr>
        <w:spacing w:line="460" w:lineRule="exact"/>
        <w:rPr>
          <w:rFonts w:ascii="標楷體" w:eastAsia="標楷體" w:hAnsi="標楷體"/>
          <w:color w:val="000000"/>
          <w:sz w:val="28"/>
          <w:szCs w:val="28"/>
        </w:rPr>
      </w:pPr>
      <w:r w:rsidRPr="00117E21">
        <w:rPr>
          <w:rFonts w:ascii="標楷體" w:eastAsia="標楷體" w:hAnsi="標楷體" w:hint="eastAsia"/>
          <w:color w:val="000000"/>
          <w:sz w:val="28"/>
          <w:szCs w:val="28"/>
        </w:rPr>
        <w:t>因雇主違反勞工安全</w:t>
      </w:r>
      <w:proofErr w:type="gramStart"/>
      <w:r w:rsidRPr="00117E21">
        <w:rPr>
          <w:rFonts w:ascii="標楷體" w:eastAsia="標楷體" w:hAnsi="標楷體" w:hint="eastAsia"/>
          <w:color w:val="000000"/>
          <w:sz w:val="28"/>
          <w:szCs w:val="28"/>
        </w:rPr>
        <w:t>衛生法致勞工</w:t>
      </w:r>
      <w:proofErr w:type="gramEnd"/>
      <w:r w:rsidRPr="00117E21">
        <w:rPr>
          <w:rFonts w:ascii="標楷體" w:eastAsia="標楷體" w:hAnsi="標楷體" w:hint="eastAsia"/>
          <w:color w:val="000000"/>
          <w:sz w:val="28"/>
          <w:szCs w:val="28"/>
        </w:rPr>
        <w:t>發生職業災害，經提起刑事告訴者。</w:t>
      </w:r>
    </w:p>
    <w:p w:rsidR="00C93BFD" w:rsidRDefault="00C93BFD" w:rsidP="00C93BFD">
      <w:pPr>
        <w:spacing w:line="460" w:lineRule="exact"/>
        <w:ind w:left="851"/>
        <w:rPr>
          <w:rFonts w:ascii="標楷體" w:eastAsia="標楷體" w:hAnsi="標楷體"/>
          <w:color w:val="000000"/>
          <w:sz w:val="28"/>
          <w:szCs w:val="28"/>
        </w:rPr>
      </w:pPr>
      <w:r w:rsidRPr="00117E21">
        <w:rPr>
          <w:rFonts w:ascii="標楷體" w:eastAsia="標楷體" w:hAnsi="標楷體" w:hint="eastAsia"/>
          <w:color w:val="000000"/>
          <w:sz w:val="28"/>
          <w:szCs w:val="28"/>
        </w:rPr>
        <w:t>本款之申請應於勞工主管機關或其委託之民間團體召開勞資爭議調解不</w:t>
      </w:r>
      <w:r w:rsidRPr="00117E21">
        <w:rPr>
          <w:rFonts w:ascii="標楷體" w:eastAsia="標楷體" w:hAnsi="標楷體" w:hint="eastAsia"/>
          <w:color w:val="000000"/>
          <w:sz w:val="28"/>
          <w:szCs w:val="28"/>
        </w:rPr>
        <w:lastRenderedPageBreak/>
        <w:t>成立或調解成立而雇主未依調解會議之結論履行後五年內為之，逾期不受理。</w:t>
      </w:r>
    </w:p>
    <w:p w:rsidR="00C93BFD" w:rsidRDefault="00C93BFD" w:rsidP="00D330EE">
      <w:pPr>
        <w:spacing w:line="460" w:lineRule="exact"/>
        <w:ind w:left="848" w:hangingChars="303" w:hanging="848"/>
        <w:rPr>
          <w:rFonts w:ascii="標楷體" w:eastAsia="標楷體" w:hAnsi="標楷體"/>
          <w:color w:val="000000"/>
          <w:sz w:val="28"/>
          <w:szCs w:val="28"/>
        </w:rPr>
      </w:pPr>
      <w:r>
        <w:rPr>
          <w:rFonts w:ascii="標楷體" w:eastAsia="標楷體" w:hAnsi="標楷體" w:hint="eastAsia"/>
          <w:color w:val="000000"/>
          <w:sz w:val="28"/>
          <w:szCs w:val="28"/>
        </w:rPr>
        <w:t>（二）訴訟期間之</w:t>
      </w:r>
      <w:r w:rsidRPr="00117E21">
        <w:rPr>
          <w:rFonts w:ascii="標楷體" w:eastAsia="標楷體" w:hAnsi="標楷體" w:hint="eastAsia"/>
          <w:color w:val="000000"/>
          <w:sz w:val="28"/>
          <w:szCs w:val="28"/>
        </w:rPr>
        <w:t>生活補助對象需符合前款之補助要件</w:t>
      </w:r>
      <w:r w:rsidRPr="00561901">
        <w:rPr>
          <w:rFonts w:ascii="標楷體" w:eastAsia="標楷體" w:hAnsi="標楷體" w:hint="eastAsia"/>
          <w:color w:val="000000"/>
          <w:sz w:val="28"/>
          <w:szCs w:val="28"/>
        </w:rPr>
        <w:t>，目前未就</w:t>
      </w:r>
      <w:r>
        <w:rPr>
          <w:rFonts w:ascii="標楷體" w:eastAsia="標楷體" w:hAnsi="標楷體" w:hint="eastAsia"/>
          <w:color w:val="000000"/>
          <w:sz w:val="28"/>
          <w:szCs w:val="28"/>
        </w:rPr>
        <w:t>業且</w:t>
      </w:r>
      <w:r w:rsidRPr="00561901">
        <w:rPr>
          <w:rFonts w:ascii="標楷體" w:eastAsia="標楷體" w:hAnsi="標楷體" w:hint="eastAsia"/>
          <w:color w:val="000000"/>
          <w:sz w:val="28"/>
          <w:szCs w:val="28"/>
        </w:rPr>
        <w:t>經評估生活困難</w:t>
      </w:r>
      <w:r>
        <w:rPr>
          <w:rFonts w:ascii="標楷體" w:eastAsia="標楷體" w:hAnsi="標楷體" w:hint="eastAsia"/>
          <w:color w:val="000000"/>
          <w:sz w:val="28"/>
          <w:szCs w:val="28"/>
        </w:rPr>
        <w:t>者</w:t>
      </w:r>
      <w:r w:rsidRPr="00561901">
        <w:rPr>
          <w:rFonts w:ascii="標楷體" w:eastAsia="標楷體" w:hAnsi="標楷體" w:hint="eastAsia"/>
          <w:color w:val="000000"/>
          <w:sz w:val="28"/>
          <w:szCs w:val="28"/>
        </w:rPr>
        <w:t>。</w:t>
      </w:r>
    </w:p>
    <w:p w:rsidR="00C93BFD" w:rsidRDefault="00C93BFD" w:rsidP="00C93BFD">
      <w:pPr>
        <w:spacing w:line="460" w:lineRule="exact"/>
        <w:ind w:leftChars="1" w:left="850" w:hangingChars="303" w:hanging="848"/>
        <w:rPr>
          <w:rFonts w:ascii="標楷體" w:eastAsia="標楷體" w:hAnsi="標楷體"/>
          <w:color w:val="000000"/>
          <w:sz w:val="28"/>
          <w:szCs w:val="28"/>
        </w:rPr>
      </w:pPr>
      <w:r>
        <w:rPr>
          <w:rFonts w:ascii="標楷體" w:eastAsia="標楷體" w:hAnsi="標楷體" w:hint="eastAsia"/>
          <w:color w:val="000000"/>
          <w:sz w:val="28"/>
          <w:szCs w:val="28"/>
        </w:rPr>
        <w:t xml:space="preserve"> (三) </w:t>
      </w:r>
      <w:r w:rsidRPr="00EF287A">
        <w:rPr>
          <w:rFonts w:ascii="標楷體" w:eastAsia="標楷體" w:hAnsi="標楷體" w:hint="eastAsia"/>
          <w:sz w:val="28"/>
          <w:szCs w:val="28"/>
        </w:rPr>
        <w:t>倘有重大勞資爭議或其他特殊情形經審核小組審核認定者，不受前二款之限制。</w:t>
      </w:r>
    </w:p>
    <w:p w:rsidR="00C93BFD" w:rsidRPr="002D7BD2" w:rsidRDefault="00C93BFD" w:rsidP="00C93BFD">
      <w:pPr>
        <w:spacing w:line="440" w:lineRule="exact"/>
        <w:ind w:left="848" w:hangingChars="303" w:hanging="848"/>
        <w:rPr>
          <w:rFonts w:ascii="標楷體" w:eastAsia="標楷體" w:hAnsi="標楷體"/>
          <w:color w:val="000000"/>
          <w:sz w:val="28"/>
          <w:szCs w:val="28"/>
        </w:rPr>
      </w:pPr>
      <w:r>
        <w:rPr>
          <w:rFonts w:ascii="標楷體" w:eastAsia="標楷體" w:hAnsi="標楷體" w:hint="eastAsia"/>
          <w:color w:val="000000"/>
          <w:sz w:val="28"/>
          <w:szCs w:val="28"/>
        </w:rPr>
        <w:t xml:space="preserve"> (四)</w:t>
      </w:r>
      <w:r w:rsidRPr="002D7BD2">
        <w:rPr>
          <w:rFonts w:ascii="標楷體" w:eastAsia="標楷體" w:hAnsi="標楷體" w:hint="eastAsia"/>
          <w:color w:val="FF0000"/>
          <w:sz w:val="28"/>
          <w:szCs w:val="28"/>
        </w:rPr>
        <w:t xml:space="preserve"> </w:t>
      </w:r>
      <w:r w:rsidRPr="00EF287A">
        <w:rPr>
          <w:rFonts w:ascii="標楷體" w:eastAsia="標楷體" w:hAnsi="標楷體" w:hint="eastAsia"/>
          <w:sz w:val="28"/>
          <w:szCs w:val="28"/>
        </w:rPr>
        <w:t>符合第一款規定之勞工死亡或因其他事由喪失行為能力時，得由其遺屬、法定代理人或監護人提出申請。</w:t>
      </w:r>
    </w:p>
    <w:p w:rsidR="00C93BFD" w:rsidRPr="00117E21" w:rsidRDefault="00C93BFD" w:rsidP="00C93BFD">
      <w:pPr>
        <w:spacing w:line="460" w:lineRule="exact"/>
        <w:ind w:left="560" w:hangingChars="200" w:hanging="560"/>
        <w:rPr>
          <w:rFonts w:ascii="標楷體" w:eastAsia="標楷體" w:hAnsi="標楷體"/>
          <w:color w:val="000000"/>
          <w:sz w:val="28"/>
          <w:szCs w:val="28"/>
        </w:rPr>
      </w:pPr>
      <w:r w:rsidRPr="00117E21">
        <w:rPr>
          <w:rFonts w:ascii="標楷體" w:eastAsia="標楷體" w:hAnsi="標楷體" w:hint="eastAsia"/>
          <w:color w:val="000000"/>
          <w:sz w:val="28"/>
          <w:szCs w:val="28"/>
        </w:rPr>
        <w:t>三、</w:t>
      </w:r>
      <w:r>
        <w:rPr>
          <w:rFonts w:ascii="標楷體" w:eastAsia="標楷體" w:hAnsi="標楷體" w:hint="eastAsia"/>
          <w:color w:val="000000"/>
          <w:sz w:val="28"/>
          <w:szCs w:val="28"/>
        </w:rPr>
        <w:t>每人每案</w:t>
      </w:r>
      <w:r w:rsidRPr="00117E21">
        <w:rPr>
          <w:rFonts w:ascii="標楷體" w:eastAsia="標楷體" w:hAnsi="標楷體" w:hint="eastAsia"/>
          <w:color w:val="000000"/>
          <w:sz w:val="28"/>
          <w:szCs w:val="28"/>
        </w:rPr>
        <w:t>補助內容及標準：</w:t>
      </w:r>
    </w:p>
    <w:p w:rsidR="00C93BFD" w:rsidRPr="00117E21" w:rsidRDefault="00C93BFD" w:rsidP="00C93BFD">
      <w:pPr>
        <w:spacing w:line="460" w:lineRule="exact"/>
        <w:ind w:left="560" w:hangingChars="200" w:hanging="560"/>
        <w:rPr>
          <w:rFonts w:ascii="標楷體" w:eastAsia="標楷體" w:hAnsi="標楷體"/>
          <w:color w:val="000000"/>
          <w:sz w:val="28"/>
          <w:szCs w:val="28"/>
        </w:rPr>
      </w:pPr>
      <w:r w:rsidRPr="00117E21">
        <w:rPr>
          <w:rFonts w:ascii="標楷體" w:eastAsia="標楷體" w:hAnsi="標楷體" w:hint="eastAsia"/>
          <w:color w:val="000000"/>
          <w:sz w:val="28"/>
          <w:szCs w:val="28"/>
        </w:rPr>
        <w:t>（一）訴訟費用：</w:t>
      </w:r>
    </w:p>
    <w:p w:rsidR="00C93BFD" w:rsidRPr="00715902" w:rsidRDefault="00C93BFD" w:rsidP="00C93BFD">
      <w:pPr>
        <w:spacing w:line="460" w:lineRule="exact"/>
        <w:ind w:leftChars="354" w:left="1416" w:hangingChars="202" w:hanging="566"/>
        <w:rPr>
          <w:rFonts w:ascii="標楷體" w:eastAsia="標楷體" w:hAnsi="標楷體"/>
          <w:color w:val="FF0000"/>
          <w:sz w:val="28"/>
          <w:szCs w:val="28"/>
        </w:rPr>
      </w:pPr>
      <w:r>
        <w:rPr>
          <w:rFonts w:ascii="標楷體" w:eastAsia="標楷體" w:hAnsi="標楷體" w:hint="eastAsia"/>
          <w:color w:val="000000"/>
          <w:sz w:val="28"/>
          <w:szCs w:val="28"/>
        </w:rPr>
        <w:t xml:space="preserve"> </w:t>
      </w:r>
      <w:r w:rsidRPr="00117E21">
        <w:rPr>
          <w:rFonts w:ascii="標楷體" w:eastAsia="標楷體" w:hAnsi="標楷體" w:hint="eastAsia"/>
          <w:color w:val="000000"/>
          <w:sz w:val="28"/>
          <w:szCs w:val="28"/>
        </w:rPr>
        <w:t>1、</w:t>
      </w:r>
      <w:r w:rsidRPr="002A0FA2">
        <w:rPr>
          <w:rFonts w:ascii="標楷體" w:eastAsia="標楷體" w:hAnsi="標楷體" w:hint="eastAsia"/>
          <w:color w:val="FF0000"/>
          <w:sz w:val="28"/>
          <w:szCs w:val="28"/>
        </w:rPr>
        <w:tab/>
      </w:r>
      <w:r w:rsidRPr="00EF287A">
        <w:rPr>
          <w:rFonts w:ascii="標楷體" w:eastAsia="標楷體" w:hAnsi="標楷體" w:hint="eastAsia"/>
          <w:sz w:val="28"/>
          <w:szCs w:val="28"/>
        </w:rPr>
        <w:t>律師費：勞工每人提起民事或刑事訴訟程序者，1人</w:t>
      </w:r>
      <w:r w:rsidRPr="002A0FA2">
        <w:rPr>
          <w:rFonts w:ascii="標楷體" w:eastAsia="標楷體" w:hAnsi="標楷體" w:hint="eastAsia"/>
          <w:sz w:val="28"/>
          <w:szCs w:val="28"/>
        </w:rPr>
        <w:t>每案（不分審級及訴訟終結方式）補助總金額最高以新臺幣(以下同)5萬元為限。同一事業單位或其分支機構因同一事件而涉訟之勞工人數在2人以上，其申請補助，應以集體訴訟方式為之，2人共同提出訴訟，每案不分審級最高補助總金額為10萬元整，3人以上每案不分審級最高補助總金額為15萬元整，4人以上每案不分審級最高補助總金額為20萬元整。</w:t>
      </w:r>
    </w:p>
    <w:p w:rsidR="00C93BFD" w:rsidRPr="00EF287A" w:rsidRDefault="00C93BFD" w:rsidP="00C93BFD">
      <w:pPr>
        <w:spacing w:line="460" w:lineRule="exact"/>
        <w:ind w:leftChars="354" w:left="1416" w:hangingChars="202" w:hanging="566"/>
        <w:rPr>
          <w:rFonts w:ascii="標楷體" w:eastAsia="標楷體" w:hAnsi="標楷體"/>
          <w:sz w:val="28"/>
          <w:szCs w:val="28"/>
        </w:rPr>
      </w:pPr>
      <w:r>
        <w:rPr>
          <w:rFonts w:ascii="標楷體" w:eastAsia="標楷體" w:hAnsi="標楷體" w:hint="eastAsia"/>
          <w:color w:val="FF0000"/>
          <w:sz w:val="28"/>
          <w:szCs w:val="28"/>
        </w:rPr>
        <w:t xml:space="preserve"> </w:t>
      </w:r>
      <w:r w:rsidRPr="00EF287A">
        <w:rPr>
          <w:rFonts w:ascii="標楷體" w:eastAsia="標楷體" w:hAnsi="標楷體" w:hint="eastAsia"/>
          <w:sz w:val="28"/>
          <w:szCs w:val="28"/>
        </w:rPr>
        <w:t>2、裁判費與司法鑑定費：依法院各實際收取金額</w:t>
      </w:r>
      <w:proofErr w:type="gramStart"/>
      <w:r w:rsidRPr="00EF287A">
        <w:rPr>
          <w:rFonts w:ascii="標楷體" w:eastAsia="標楷體" w:hAnsi="標楷體" w:hint="eastAsia"/>
          <w:sz w:val="28"/>
          <w:szCs w:val="28"/>
        </w:rPr>
        <w:t>額度內酌予</w:t>
      </w:r>
      <w:proofErr w:type="gramEnd"/>
      <w:r w:rsidRPr="00EF287A">
        <w:rPr>
          <w:rFonts w:ascii="標楷體" w:eastAsia="標楷體" w:hAnsi="標楷體" w:hint="eastAsia"/>
          <w:sz w:val="28"/>
          <w:szCs w:val="28"/>
        </w:rPr>
        <w:t>補助。</w:t>
      </w:r>
    </w:p>
    <w:p w:rsidR="00C93BFD" w:rsidRPr="00EF287A" w:rsidRDefault="00C93BFD" w:rsidP="00C93BFD">
      <w:pPr>
        <w:spacing w:line="460" w:lineRule="exact"/>
        <w:ind w:leftChars="354" w:left="1416" w:hangingChars="202" w:hanging="566"/>
        <w:rPr>
          <w:rFonts w:ascii="標楷體" w:eastAsia="標楷體" w:hAnsi="標楷體"/>
          <w:sz w:val="28"/>
          <w:szCs w:val="28"/>
        </w:rPr>
      </w:pPr>
      <w:r w:rsidRPr="00EF287A">
        <w:rPr>
          <w:rFonts w:ascii="標楷體" w:eastAsia="標楷體" w:hAnsi="標楷體" w:hint="eastAsia"/>
          <w:sz w:val="28"/>
          <w:szCs w:val="28"/>
        </w:rPr>
        <w:t xml:space="preserve"> 3、</w:t>
      </w:r>
      <w:r w:rsidRPr="00EF287A">
        <w:rPr>
          <w:rFonts w:ascii="標楷體" w:eastAsia="標楷體" w:hAnsi="標楷體"/>
          <w:sz w:val="28"/>
          <w:szCs w:val="28"/>
        </w:rPr>
        <w:t>保全程序者，最高補助</w:t>
      </w:r>
      <w:r w:rsidRPr="00EF287A">
        <w:rPr>
          <w:rFonts w:ascii="標楷體" w:eastAsia="標楷體" w:hAnsi="標楷體" w:hint="eastAsia"/>
          <w:sz w:val="28"/>
          <w:szCs w:val="28"/>
        </w:rPr>
        <w:t>3</w:t>
      </w:r>
      <w:r w:rsidRPr="00EF287A">
        <w:rPr>
          <w:rFonts w:ascii="標楷體" w:eastAsia="標楷體" w:hAnsi="標楷體"/>
          <w:sz w:val="28"/>
          <w:szCs w:val="28"/>
        </w:rPr>
        <w:t>萬元。</w:t>
      </w:r>
    </w:p>
    <w:p w:rsidR="00C93BFD" w:rsidRPr="00EF287A" w:rsidRDefault="00C93BFD" w:rsidP="00C93BFD">
      <w:pPr>
        <w:spacing w:line="460" w:lineRule="exact"/>
        <w:ind w:leftChars="354" w:left="1416" w:hangingChars="202" w:hanging="566"/>
        <w:rPr>
          <w:rFonts w:ascii="標楷體" w:eastAsia="標楷體" w:hAnsi="標楷體"/>
          <w:sz w:val="28"/>
          <w:szCs w:val="28"/>
        </w:rPr>
      </w:pPr>
      <w:r w:rsidRPr="00EF287A">
        <w:rPr>
          <w:rFonts w:ascii="標楷體" w:eastAsia="標楷體" w:hAnsi="標楷體" w:hint="eastAsia"/>
          <w:sz w:val="28"/>
          <w:szCs w:val="28"/>
        </w:rPr>
        <w:t xml:space="preserve"> 4、</w:t>
      </w:r>
      <w:r w:rsidRPr="00EF287A">
        <w:rPr>
          <w:rFonts w:ascii="標楷體" w:eastAsia="標楷體" w:hAnsi="標楷體"/>
          <w:sz w:val="28"/>
          <w:szCs w:val="28"/>
        </w:rPr>
        <w:t>督促程序者，最高補助</w:t>
      </w:r>
      <w:r w:rsidRPr="00EF287A">
        <w:rPr>
          <w:rFonts w:ascii="標楷體" w:eastAsia="標楷體" w:hAnsi="標楷體" w:hint="eastAsia"/>
          <w:sz w:val="28"/>
          <w:szCs w:val="28"/>
        </w:rPr>
        <w:t>1</w:t>
      </w:r>
      <w:r w:rsidRPr="00EF287A">
        <w:rPr>
          <w:rFonts w:ascii="標楷體" w:eastAsia="標楷體" w:hAnsi="標楷體"/>
          <w:sz w:val="28"/>
          <w:szCs w:val="28"/>
        </w:rPr>
        <w:t>萬元。</w:t>
      </w:r>
    </w:p>
    <w:p w:rsidR="00C93BFD" w:rsidRPr="00EF287A" w:rsidRDefault="00C93BFD" w:rsidP="00C93BFD">
      <w:pPr>
        <w:spacing w:line="460" w:lineRule="exact"/>
        <w:ind w:leftChars="354" w:left="1416" w:hangingChars="202" w:hanging="566"/>
        <w:rPr>
          <w:rFonts w:ascii="標楷體" w:eastAsia="標楷體" w:hAnsi="標楷體"/>
          <w:sz w:val="28"/>
          <w:szCs w:val="28"/>
        </w:rPr>
      </w:pPr>
      <w:r w:rsidRPr="00EF287A">
        <w:rPr>
          <w:rFonts w:ascii="標楷體" w:eastAsia="標楷體" w:hAnsi="標楷體" w:hint="eastAsia"/>
          <w:sz w:val="28"/>
          <w:szCs w:val="28"/>
        </w:rPr>
        <w:t xml:space="preserve"> 5、</w:t>
      </w:r>
      <w:r w:rsidRPr="00EF287A">
        <w:rPr>
          <w:rFonts w:ascii="標楷體" w:eastAsia="標楷體" w:hAnsi="標楷體"/>
          <w:sz w:val="28"/>
          <w:szCs w:val="28"/>
        </w:rPr>
        <w:t>強制執行程序者，最高補助</w:t>
      </w:r>
      <w:r w:rsidRPr="00EF287A">
        <w:rPr>
          <w:rFonts w:ascii="標楷體" w:eastAsia="標楷體" w:hAnsi="標楷體" w:hint="eastAsia"/>
          <w:sz w:val="28"/>
          <w:szCs w:val="28"/>
        </w:rPr>
        <w:t>4</w:t>
      </w:r>
      <w:r w:rsidRPr="00EF287A">
        <w:rPr>
          <w:rFonts w:ascii="標楷體" w:eastAsia="標楷體" w:hAnsi="標楷體"/>
          <w:sz w:val="28"/>
          <w:szCs w:val="28"/>
        </w:rPr>
        <w:t>萬元。</w:t>
      </w:r>
    </w:p>
    <w:p w:rsidR="00C93BFD" w:rsidRPr="00117E21" w:rsidRDefault="00C93BFD" w:rsidP="00C93BFD">
      <w:pPr>
        <w:spacing w:line="460" w:lineRule="exact"/>
        <w:ind w:leftChars="412" w:left="989"/>
        <w:rPr>
          <w:rFonts w:ascii="標楷體" w:eastAsia="標楷體" w:hAnsi="標楷體"/>
          <w:color w:val="000000"/>
          <w:sz w:val="28"/>
          <w:szCs w:val="28"/>
        </w:rPr>
      </w:pPr>
      <w:r w:rsidRPr="00EF287A">
        <w:rPr>
          <w:rFonts w:ascii="標楷體" w:eastAsia="標楷體" w:hAnsi="標楷體" w:hint="eastAsia"/>
          <w:sz w:val="28"/>
          <w:szCs w:val="28"/>
        </w:rPr>
        <w:t>申請本款訴訟費用補助(第1目除外)非由申請人負擔者，應於獲償或法院發還後十五日內繳還，其繳還金額以補助金額為限。</w:t>
      </w:r>
    </w:p>
    <w:p w:rsidR="00C93BFD" w:rsidRPr="00117E21" w:rsidRDefault="00C93BFD" w:rsidP="00C93BFD">
      <w:pPr>
        <w:tabs>
          <w:tab w:val="center" w:pos="142"/>
        </w:tabs>
        <w:spacing w:line="460" w:lineRule="exact"/>
        <w:ind w:left="560" w:hangingChars="200" w:hanging="560"/>
        <w:rPr>
          <w:rFonts w:ascii="標楷體" w:eastAsia="標楷體" w:hAnsi="標楷體"/>
          <w:color w:val="000000"/>
          <w:sz w:val="28"/>
          <w:szCs w:val="28"/>
        </w:rPr>
      </w:pPr>
      <w:r w:rsidRPr="00117E21">
        <w:rPr>
          <w:rFonts w:ascii="標楷體" w:eastAsia="標楷體" w:hAnsi="標楷體" w:hint="eastAsia"/>
          <w:color w:val="000000"/>
          <w:sz w:val="28"/>
          <w:szCs w:val="28"/>
        </w:rPr>
        <w:t>（二）</w:t>
      </w:r>
      <w:proofErr w:type="gramStart"/>
      <w:r w:rsidRPr="00117E21">
        <w:rPr>
          <w:rFonts w:ascii="標楷體" w:eastAsia="標楷體" w:hAnsi="標楷體" w:hint="eastAsia"/>
          <w:color w:val="000000"/>
          <w:sz w:val="28"/>
          <w:szCs w:val="28"/>
        </w:rPr>
        <w:t>撰狀費</w:t>
      </w:r>
      <w:proofErr w:type="gramEnd"/>
      <w:r w:rsidRPr="00117E21">
        <w:rPr>
          <w:rFonts w:ascii="標楷體" w:eastAsia="標楷體" w:hAnsi="標楷體" w:hint="eastAsia"/>
          <w:color w:val="000000"/>
          <w:sz w:val="28"/>
          <w:szCs w:val="28"/>
        </w:rPr>
        <w:t>、存證信函費：</w:t>
      </w:r>
    </w:p>
    <w:p w:rsidR="00C93BFD" w:rsidRPr="00117E21" w:rsidRDefault="00C93BFD" w:rsidP="00C93BFD">
      <w:pPr>
        <w:spacing w:line="460" w:lineRule="exact"/>
        <w:ind w:leftChars="354" w:left="850" w:firstLine="1"/>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7E21">
        <w:rPr>
          <w:rFonts w:ascii="標楷體" w:eastAsia="標楷體" w:hAnsi="標楷體" w:hint="eastAsia"/>
          <w:color w:val="000000"/>
          <w:sz w:val="28"/>
          <w:szCs w:val="28"/>
        </w:rPr>
        <w:t>1、</w:t>
      </w:r>
      <w:r>
        <w:rPr>
          <w:rFonts w:ascii="標楷體" w:eastAsia="標楷體" w:hAnsi="標楷體" w:hint="eastAsia"/>
          <w:color w:val="000000"/>
          <w:sz w:val="28"/>
          <w:szCs w:val="28"/>
        </w:rPr>
        <w:t>每項費用</w:t>
      </w:r>
      <w:r w:rsidRPr="00117E21">
        <w:rPr>
          <w:rFonts w:ascii="標楷體" w:eastAsia="標楷體" w:hAnsi="標楷體" w:hint="eastAsia"/>
          <w:color w:val="000000"/>
          <w:sz w:val="28"/>
          <w:szCs w:val="28"/>
        </w:rPr>
        <w:t>最高補助6</w:t>
      </w:r>
      <w:r>
        <w:rPr>
          <w:rFonts w:ascii="標楷體" w:eastAsia="標楷體" w:hAnsi="標楷體" w:hint="eastAsia"/>
          <w:color w:val="000000"/>
          <w:sz w:val="28"/>
          <w:szCs w:val="28"/>
        </w:rPr>
        <w:t>千</w:t>
      </w:r>
      <w:r w:rsidRPr="00117E21">
        <w:rPr>
          <w:rFonts w:ascii="標楷體" w:eastAsia="標楷體" w:hAnsi="標楷體" w:hint="eastAsia"/>
          <w:color w:val="000000"/>
          <w:sz w:val="28"/>
          <w:szCs w:val="28"/>
        </w:rPr>
        <w:t>元。</w:t>
      </w:r>
    </w:p>
    <w:p w:rsidR="00C93BFD" w:rsidRPr="00117E21" w:rsidRDefault="00C93BFD" w:rsidP="00C93BFD">
      <w:pPr>
        <w:spacing w:line="460" w:lineRule="exact"/>
        <w:ind w:leftChars="355" w:left="1417" w:hanging="565"/>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7E21">
        <w:rPr>
          <w:rFonts w:ascii="標楷體" w:eastAsia="標楷體" w:hAnsi="標楷體" w:hint="eastAsia"/>
          <w:color w:val="000000"/>
          <w:sz w:val="28"/>
          <w:szCs w:val="28"/>
        </w:rPr>
        <w:t>2、同一案件如已申請本款補助（撰狀費、存證信函費），又再申請前款訴訟費用補助第1目之補助，經審查合格者，應先扣除本款補助金額後，再補助其差額。</w:t>
      </w:r>
    </w:p>
    <w:p w:rsidR="00C93BFD" w:rsidRPr="00117E21" w:rsidRDefault="00C93BFD" w:rsidP="00C93BFD">
      <w:pPr>
        <w:spacing w:line="460" w:lineRule="exact"/>
        <w:ind w:left="560" w:hangingChars="200" w:hanging="560"/>
        <w:rPr>
          <w:rFonts w:ascii="標楷體" w:eastAsia="標楷體" w:hAnsi="標楷體"/>
          <w:color w:val="000000"/>
          <w:sz w:val="28"/>
          <w:szCs w:val="28"/>
        </w:rPr>
      </w:pPr>
      <w:r w:rsidRPr="00EF287A">
        <w:rPr>
          <w:rFonts w:ascii="標楷體" w:eastAsia="標楷體" w:hAnsi="標楷體" w:hint="eastAsia"/>
          <w:sz w:val="28"/>
          <w:szCs w:val="28"/>
        </w:rPr>
        <w:t>（三）訴</w:t>
      </w:r>
      <w:r w:rsidRPr="00117E21">
        <w:rPr>
          <w:rFonts w:ascii="標楷體" w:eastAsia="標楷體" w:hAnsi="標楷體" w:hint="eastAsia"/>
          <w:color w:val="000000"/>
          <w:sz w:val="28"/>
          <w:szCs w:val="28"/>
        </w:rPr>
        <w:t>訟期間之生活補助：</w:t>
      </w:r>
    </w:p>
    <w:p w:rsidR="00C93BFD" w:rsidRDefault="00C93BFD" w:rsidP="00C93BFD">
      <w:pPr>
        <w:spacing w:line="460" w:lineRule="exact"/>
        <w:ind w:leftChars="355" w:left="1418" w:hangingChars="202" w:hanging="566"/>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7E21">
        <w:rPr>
          <w:rFonts w:ascii="標楷體" w:eastAsia="標楷體" w:hAnsi="標楷體" w:hint="eastAsia"/>
          <w:color w:val="000000"/>
          <w:sz w:val="28"/>
          <w:szCs w:val="28"/>
        </w:rPr>
        <w:t>1、</w:t>
      </w:r>
      <w:r w:rsidRPr="00561901">
        <w:rPr>
          <w:rFonts w:ascii="標楷體" w:eastAsia="標楷體" w:hAnsi="標楷體" w:hint="eastAsia"/>
          <w:color w:val="000000"/>
          <w:sz w:val="28"/>
          <w:szCs w:val="28"/>
        </w:rPr>
        <w:t>請領生活補助者，經評估生活困難者，每次以2個月為</w:t>
      </w:r>
      <w:proofErr w:type="gramStart"/>
      <w:r w:rsidRPr="00561901">
        <w:rPr>
          <w:rFonts w:ascii="標楷體" w:eastAsia="標楷體" w:hAnsi="標楷體" w:hint="eastAsia"/>
          <w:color w:val="000000"/>
          <w:sz w:val="28"/>
          <w:szCs w:val="28"/>
        </w:rPr>
        <w:t>期間，</w:t>
      </w:r>
      <w:proofErr w:type="gramEnd"/>
      <w:r w:rsidRPr="00561901">
        <w:rPr>
          <w:rFonts w:ascii="標楷體" w:eastAsia="標楷體" w:hAnsi="標楷體" w:hint="eastAsia"/>
          <w:color w:val="000000"/>
          <w:sz w:val="28"/>
          <w:szCs w:val="28"/>
        </w:rPr>
        <w:t>如再經評估生活困難者，始得繼續請領生活補助，每人每年最長以補助4個</w:t>
      </w:r>
      <w:r w:rsidRPr="00561901">
        <w:rPr>
          <w:rFonts w:ascii="標楷體" w:eastAsia="標楷體" w:hAnsi="標楷體" w:hint="eastAsia"/>
          <w:color w:val="000000"/>
          <w:sz w:val="28"/>
          <w:szCs w:val="28"/>
        </w:rPr>
        <w:lastRenderedPageBreak/>
        <w:t>月為限。</w:t>
      </w:r>
      <w:r w:rsidRPr="00603A9B">
        <w:rPr>
          <w:rFonts w:ascii="標楷體" w:eastAsia="標楷體" w:hAnsi="標楷體" w:hint="eastAsia"/>
          <w:sz w:val="28"/>
          <w:szCs w:val="28"/>
        </w:rPr>
        <w:t>但終審判決確定，事業單位應給付申請人訴訟、裁決期間工資者，應於受領給付後三十日內，將原領之生活補助繳還。</w:t>
      </w:r>
    </w:p>
    <w:p w:rsidR="00C93BFD" w:rsidRDefault="00C93BFD" w:rsidP="00C93BFD">
      <w:pPr>
        <w:spacing w:line="460" w:lineRule="exact"/>
        <w:ind w:leftChars="354" w:left="990" w:hangingChars="50" w:hanging="14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7E21">
        <w:rPr>
          <w:rFonts w:ascii="標楷體" w:eastAsia="標楷體" w:hAnsi="標楷體" w:hint="eastAsia"/>
          <w:color w:val="000000"/>
          <w:sz w:val="28"/>
          <w:szCs w:val="28"/>
        </w:rPr>
        <w:t>2、生活困難</w:t>
      </w:r>
      <w:r>
        <w:rPr>
          <w:rFonts w:ascii="標楷體" w:eastAsia="標楷體" w:hAnsi="標楷體" w:hint="eastAsia"/>
          <w:color w:val="000000"/>
          <w:sz w:val="28"/>
          <w:szCs w:val="28"/>
        </w:rPr>
        <w:t>參考指標</w:t>
      </w:r>
      <w:r w:rsidRPr="00117E21">
        <w:rPr>
          <w:rFonts w:ascii="標楷體" w:eastAsia="標楷體" w:hAnsi="標楷體" w:hint="eastAsia"/>
          <w:color w:val="000000"/>
          <w:sz w:val="28"/>
          <w:szCs w:val="28"/>
        </w:rPr>
        <w:t>：</w:t>
      </w:r>
    </w:p>
    <w:p w:rsidR="00C93BFD" w:rsidRPr="00117E21" w:rsidRDefault="00C93BFD" w:rsidP="00EF287A">
      <w:pPr>
        <w:spacing w:line="460" w:lineRule="exact"/>
        <w:ind w:leftChars="473" w:left="1841" w:hangingChars="252" w:hanging="706"/>
        <w:rPr>
          <w:rFonts w:ascii="標楷體" w:eastAsia="標楷體" w:hAnsi="標楷體"/>
          <w:color w:val="000000"/>
          <w:sz w:val="28"/>
          <w:szCs w:val="28"/>
        </w:rPr>
      </w:pPr>
      <w:r w:rsidRPr="00117E21">
        <w:rPr>
          <w:rFonts w:ascii="標楷體" w:eastAsia="標楷體" w:hAnsi="標楷體" w:hint="eastAsia"/>
          <w:color w:val="000000"/>
          <w:sz w:val="28"/>
          <w:szCs w:val="28"/>
        </w:rPr>
        <w:t>（1</w:t>
      </w:r>
      <w:r>
        <w:rPr>
          <w:rFonts w:ascii="標楷體" w:eastAsia="標楷體" w:hAnsi="標楷體" w:hint="eastAsia"/>
          <w:color w:val="000000"/>
          <w:sz w:val="28"/>
          <w:szCs w:val="28"/>
        </w:rPr>
        <w:t>）勞工本</w:t>
      </w:r>
      <w:r w:rsidRPr="00297DE3">
        <w:rPr>
          <w:rFonts w:ascii="標楷體" w:eastAsia="標楷體" w:hAnsi="標楷體" w:hint="eastAsia"/>
          <w:sz w:val="28"/>
          <w:szCs w:val="28"/>
        </w:rPr>
        <w:t>人</w:t>
      </w:r>
      <w:r w:rsidRPr="00117E21">
        <w:rPr>
          <w:rFonts w:ascii="標楷體" w:eastAsia="標楷體" w:hAnsi="標楷體" w:hint="eastAsia"/>
          <w:color w:val="000000"/>
          <w:sz w:val="28"/>
          <w:szCs w:val="28"/>
        </w:rPr>
        <w:t>需為家庭主要經濟負擔者</w:t>
      </w:r>
      <w:r>
        <w:rPr>
          <w:rFonts w:ascii="標楷體" w:eastAsia="標楷體" w:hAnsi="標楷體" w:hint="eastAsia"/>
          <w:color w:val="000000"/>
          <w:sz w:val="28"/>
          <w:szCs w:val="28"/>
        </w:rPr>
        <w:t>(</w:t>
      </w:r>
      <w:r w:rsidRPr="00117E21">
        <w:rPr>
          <w:rFonts w:ascii="標楷體" w:eastAsia="標楷體" w:hAnsi="標楷體" w:hint="eastAsia"/>
          <w:color w:val="000000"/>
          <w:sz w:val="28"/>
          <w:szCs w:val="28"/>
        </w:rPr>
        <w:t>薪資所得需為家庭總收入90%以上者</w:t>
      </w:r>
      <w:r>
        <w:rPr>
          <w:rFonts w:ascii="標楷體" w:eastAsia="標楷體" w:hAnsi="標楷體" w:hint="eastAsia"/>
          <w:color w:val="000000"/>
          <w:sz w:val="28"/>
          <w:szCs w:val="28"/>
        </w:rPr>
        <w:t>)</w:t>
      </w:r>
      <w:r w:rsidRPr="00117E21">
        <w:rPr>
          <w:rFonts w:ascii="標楷體" w:eastAsia="標楷體" w:hAnsi="標楷體" w:hint="eastAsia"/>
          <w:color w:val="000000"/>
          <w:sz w:val="28"/>
          <w:szCs w:val="28"/>
        </w:rPr>
        <w:t>。</w:t>
      </w:r>
    </w:p>
    <w:p w:rsidR="00C93BFD" w:rsidRDefault="00C93BFD" w:rsidP="00EF287A">
      <w:pPr>
        <w:spacing w:line="460" w:lineRule="exact"/>
        <w:ind w:leftChars="473" w:left="1841" w:hangingChars="252" w:hanging="706"/>
        <w:rPr>
          <w:rFonts w:ascii="標楷體" w:eastAsia="標楷體" w:hAnsi="標楷體"/>
          <w:color w:val="000000"/>
          <w:sz w:val="28"/>
          <w:szCs w:val="28"/>
        </w:rPr>
      </w:pPr>
      <w:r w:rsidRPr="00117E21">
        <w:rPr>
          <w:rFonts w:ascii="標楷體" w:eastAsia="標楷體" w:hAnsi="標楷體" w:hint="eastAsia"/>
          <w:color w:val="000000"/>
          <w:sz w:val="28"/>
          <w:szCs w:val="28"/>
        </w:rPr>
        <w:t>（2）</w:t>
      </w:r>
      <w:r w:rsidRPr="00297DE3">
        <w:rPr>
          <w:rFonts w:ascii="標楷體" w:eastAsia="標楷體" w:hAnsi="標楷體" w:hint="eastAsia"/>
          <w:color w:val="000000"/>
          <w:sz w:val="28"/>
          <w:szCs w:val="28"/>
        </w:rPr>
        <w:t>勞工本人及其配偶最近一年個人所得低於</w:t>
      </w:r>
      <w:proofErr w:type="gramStart"/>
      <w:r w:rsidRPr="00297DE3">
        <w:rPr>
          <w:rFonts w:ascii="標楷體" w:eastAsia="標楷體" w:hAnsi="標楷體" w:hint="eastAsia"/>
          <w:color w:val="000000"/>
          <w:sz w:val="28"/>
          <w:szCs w:val="28"/>
        </w:rPr>
        <w:t>臺</w:t>
      </w:r>
      <w:proofErr w:type="gramEnd"/>
      <w:r w:rsidRPr="00297DE3">
        <w:rPr>
          <w:rFonts w:ascii="標楷體" w:eastAsia="標楷體" w:hAnsi="標楷體" w:hint="eastAsia"/>
          <w:color w:val="000000"/>
          <w:sz w:val="28"/>
          <w:szCs w:val="28"/>
        </w:rPr>
        <w:t>中市政府主計處所公布最近一年平均每戶家庭所得總額</w:t>
      </w:r>
      <w:r w:rsidRPr="00117E21">
        <w:rPr>
          <w:rFonts w:ascii="標楷體" w:eastAsia="標楷體" w:hAnsi="標楷體" w:hint="eastAsia"/>
          <w:color w:val="000000"/>
          <w:sz w:val="28"/>
          <w:szCs w:val="28"/>
        </w:rPr>
        <w:t>。</w:t>
      </w:r>
    </w:p>
    <w:p w:rsidR="00C93BFD" w:rsidRDefault="00C93BFD" w:rsidP="00C93BFD">
      <w:pPr>
        <w:spacing w:line="460" w:lineRule="exact"/>
        <w:ind w:leftChars="355" w:left="1415" w:hangingChars="201" w:hanging="563"/>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 xml:space="preserve"> 3、</w:t>
      </w:r>
      <w:r w:rsidRPr="00770B56">
        <w:rPr>
          <w:rFonts w:ascii="標楷體" w:eastAsia="標楷體" w:hAnsi="標楷體" w:cs="細明體" w:hint="eastAsia"/>
          <w:color w:val="000000"/>
          <w:kern w:val="0"/>
          <w:sz w:val="28"/>
          <w:szCs w:val="28"/>
        </w:rPr>
        <w:t>評估生活困難由</w:t>
      </w:r>
      <w:r>
        <w:rPr>
          <w:rFonts w:ascii="標楷體" w:eastAsia="標楷體" w:hAnsi="標楷體" w:cs="細明體" w:hint="eastAsia"/>
          <w:color w:val="000000"/>
          <w:kern w:val="0"/>
          <w:sz w:val="28"/>
          <w:szCs w:val="28"/>
        </w:rPr>
        <w:t>審核小組</w:t>
      </w:r>
      <w:r w:rsidRPr="00770B56">
        <w:rPr>
          <w:rFonts w:ascii="標楷體" w:eastAsia="標楷體" w:hAnsi="標楷體" w:cs="細明體" w:hint="eastAsia"/>
          <w:color w:val="000000"/>
          <w:kern w:val="0"/>
          <w:sz w:val="28"/>
          <w:szCs w:val="28"/>
        </w:rPr>
        <w:t>參考上述指標並按個案事實核實認定之。</w:t>
      </w:r>
    </w:p>
    <w:p w:rsidR="00C93BFD" w:rsidRPr="00EF287A" w:rsidRDefault="00C93BFD" w:rsidP="00C93BFD">
      <w:pPr>
        <w:spacing w:line="460" w:lineRule="exact"/>
        <w:ind w:leftChars="355" w:left="1560" w:hangingChars="253" w:hanging="708"/>
        <w:rPr>
          <w:rFonts w:ascii="標楷體" w:eastAsia="標楷體" w:hAnsi="標楷體" w:cs="細明體"/>
          <w:kern w:val="0"/>
          <w:sz w:val="28"/>
          <w:szCs w:val="28"/>
        </w:rPr>
      </w:pPr>
      <w:r>
        <w:rPr>
          <w:rFonts w:ascii="標楷體" w:eastAsia="標楷體" w:hAnsi="標楷體" w:cs="細明體" w:hint="eastAsia"/>
          <w:color w:val="000000"/>
          <w:kern w:val="0"/>
          <w:sz w:val="28"/>
          <w:szCs w:val="28"/>
        </w:rPr>
        <w:t xml:space="preserve"> 4、</w:t>
      </w:r>
      <w:r w:rsidRPr="00EF287A">
        <w:rPr>
          <w:rFonts w:ascii="標楷體" w:eastAsia="標楷體" w:hAnsi="標楷體" w:cs="細明體" w:hint="eastAsia"/>
          <w:kern w:val="0"/>
          <w:sz w:val="28"/>
          <w:szCs w:val="28"/>
        </w:rPr>
        <w:t>同一事由，勞工本人已領取本局職業災害勞工</w:t>
      </w:r>
      <w:proofErr w:type="gramStart"/>
      <w:r w:rsidRPr="00EF287A">
        <w:rPr>
          <w:rFonts w:ascii="標楷體" w:eastAsia="標楷體" w:hAnsi="標楷體" w:cs="細明體" w:hint="eastAsia"/>
          <w:kern w:val="0"/>
          <w:sz w:val="28"/>
          <w:szCs w:val="28"/>
        </w:rPr>
        <w:t>慰</w:t>
      </w:r>
      <w:proofErr w:type="gramEnd"/>
      <w:r w:rsidRPr="00EF287A">
        <w:rPr>
          <w:rFonts w:ascii="標楷體" w:eastAsia="標楷體" w:hAnsi="標楷體" w:cs="細明體" w:hint="eastAsia"/>
          <w:kern w:val="0"/>
          <w:sz w:val="28"/>
          <w:szCs w:val="28"/>
        </w:rPr>
        <w:t>助、生活及子女就學補助之職業災害勞工生活補助或本局非自願性失業勞工生活補助之生活補助時，不得再申請本款之訴訟期間生活補助。</w:t>
      </w:r>
    </w:p>
    <w:p w:rsidR="00C93BFD" w:rsidRPr="00EF287A" w:rsidRDefault="00C93BFD" w:rsidP="00C93BFD">
      <w:pPr>
        <w:spacing w:line="440" w:lineRule="exact"/>
        <w:ind w:left="566" w:hangingChars="202" w:hanging="566"/>
        <w:jc w:val="both"/>
        <w:rPr>
          <w:rFonts w:ascii="標楷體" w:eastAsia="標楷體" w:hAnsi="標楷體"/>
          <w:sz w:val="28"/>
          <w:szCs w:val="28"/>
        </w:rPr>
      </w:pPr>
      <w:r w:rsidRPr="00EF287A">
        <w:rPr>
          <w:rFonts w:ascii="標楷體" w:eastAsia="標楷體" w:hAnsi="標楷體" w:hint="eastAsia"/>
          <w:sz w:val="28"/>
          <w:szCs w:val="28"/>
        </w:rPr>
        <w:t>四、依本要點申請補助應檢附申請書(如附格式，</w:t>
      </w:r>
      <w:proofErr w:type="gramStart"/>
      <w:r w:rsidRPr="00EF287A">
        <w:rPr>
          <w:rFonts w:ascii="標楷體" w:eastAsia="標楷體" w:hAnsi="標楷體" w:hint="eastAsia"/>
          <w:sz w:val="28"/>
          <w:szCs w:val="28"/>
        </w:rPr>
        <w:t>含領據</w:t>
      </w:r>
      <w:proofErr w:type="gramEnd"/>
      <w:r w:rsidRPr="00EF287A">
        <w:rPr>
          <w:rFonts w:ascii="標楷體" w:eastAsia="標楷體" w:hAnsi="標楷體" w:hint="eastAsia"/>
          <w:sz w:val="28"/>
          <w:szCs w:val="28"/>
        </w:rPr>
        <w:t>及切結書，共三張)、調解或協調會議紀錄、申請人及其配偶最近一年綜合所得稅各類所得資料清單及全戶戶籍謄本（最近三個月）影本，並應按申請補助之項目，檢附下列文件向本局提出申請：</w:t>
      </w:r>
    </w:p>
    <w:p w:rsidR="00C93BFD" w:rsidRPr="00EF287A" w:rsidRDefault="00C93BFD" w:rsidP="00C93BFD">
      <w:pPr>
        <w:spacing w:line="440" w:lineRule="exact"/>
        <w:ind w:leftChars="-40" w:left="848" w:hangingChars="337" w:hanging="944"/>
        <w:rPr>
          <w:rFonts w:ascii="標楷體" w:eastAsia="標楷體" w:hAnsi="標楷體"/>
          <w:sz w:val="28"/>
          <w:szCs w:val="28"/>
        </w:rPr>
      </w:pPr>
      <w:r w:rsidRPr="00EF287A">
        <w:rPr>
          <w:rFonts w:ascii="標楷體" w:eastAsia="標楷體" w:hAnsi="標楷體" w:hint="eastAsia"/>
          <w:sz w:val="28"/>
          <w:szCs w:val="28"/>
        </w:rPr>
        <w:t xml:space="preserve">  (</w:t>
      </w:r>
      <w:proofErr w:type="gramStart"/>
      <w:r w:rsidRPr="00EF287A">
        <w:rPr>
          <w:rFonts w:ascii="標楷體" w:eastAsia="標楷體" w:hAnsi="標楷體" w:hint="eastAsia"/>
          <w:sz w:val="28"/>
          <w:szCs w:val="28"/>
        </w:rPr>
        <w:t>一</w:t>
      </w:r>
      <w:proofErr w:type="gramEnd"/>
      <w:r w:rsidRPr="00EF287A">
        <w:rPr>
          <w:rFonts w:ascii="標楷體" w:eastAsia="標楷體" w:hAnsi="標楷體" w:hint="eastAsia"/>
          <w:sz w:val="28"/>
          <w:szCs w:val="28"/>
        </w:rPr>
        <w:t>) 律師費：律師委任狀及律師費收據正本，第一</w:t>
      </w:r>
      <w:proofErr w:type="gramStart"/>
      <w:r w:rsidRPr="00EF287A">
        <w:rPr>
          <w:rFonts w:ascii="標楷體" w:eastAsia="標楷體" w:hAnsi="標楷體" w:hint="eastAsia"/>
          <w:sz w:val="28"/>
          <w:szCs w:val="28"/>
        </w:rPr>
        <w:t>審須檢附起</w:t>
      </w:r>
      <w:proofErr w:type="gramEnd"/>
      <w:r w:rsidRPr="00EF287A">
        <w:rPr>
          <w:rFonts w:ascii="標楷體" w:eastAsia="標楷體" w:hAnsi="標楷體" w:hint="eastAsia"/>
          <w:sz w:val="28"/>
          <w:szCs w:val="28"/>
        </w:rPr>
        <w:t>訴狀影本，第二審或</w:t>
      </w:r>
      <w:proofErr w:type="gramStart"/>
      <w:r w:rsidRPr="00EF287A">
        <w:rPr>
          <w:rFonts w:ascii="標楷體" w:eastAsia="標楷體" w:hAnsi="標楷體" w:hint="eastAsia"/>
          <w:sz w:val="28"/>
          <w:szCs w:val="28"/>
        </w:rPr>
        <w:t>第三審須檢</w:t>
      </w:r>
      <w:proofErr w:type="gramEnd"/>
      <w:r w:rsidRPr="00EF287A">
        <w:rPr>
          <w:rFonts w:ascii="標楷體" w:eastAsia="標楷體" w:hAnsi="標楷體" w:hint="eastAsia"/>
          <w:sz w:val="28"/>
          <w:szCs w:val="28"/>
        </w:rPr>
        <w:t>附上訴狀及第一審或第二審裁判文書影本。</w:t>
      </w:r>
    </w:p>
    <w:p w:rsidR="00C93BFD" w:rsidRPr="00EF287A" w:rsidRDefault="009953BB" w:rsidP="00C93BFD">
      <w:pPr>
        <w:spacing w:line="440" w:lineRule="exact"/>
        <w:ind w:left="848" w:hangingChars="303" w:hanging="848"/>
        <w:rPr>
          <w:rFonts w:ascii="標楷體" w:eastAsia="標楷體" w:hAnsi="標楷體"/>
          <w:sz w:val="28"/>
          <w:szCs w:val="28"/>
        </w:rPr>
      </w:pPr>
      <w:r w:rsidRPr="00EF287A">
        <w:rPr>
          <w:rFonts w:ascii="標楷體" w:eastAsia="標楷體" w:hAnsi="標楷體" w:hint="eastAsia"/>
          <w:sz w:val="28"/>
          <w:szCs w:val="28"/>
        </w:rPr>
        <w:t xml:space="preserve"> </w:t>
      </w:r>
      <w:r w:rsidR="00C93BFD" w:rsidRPr="00EF287A">
        <w:rPr>
          <w:rFonts w:ascii="標楷體" w:eastAsia="標楷體" w:hAnsi="標楷體" w:hint="eastAsia"/>
          <w:sz w:val="28"/>
          <w:szCs w:val="28"/>
        </w:rPr>
        <w:t>(二) 裁判費及司法鑑定費：起(上)訴狀影本、裁判費收據影本、裁判費收據影本、法院囑託醫療院所進行司法鑑定之鑑定函。</w:t>
      </w:r>
    </w:p>
    <w:p w:rsidR="00C93BFD" w:rsidRPr="00EF287A" w:rsidRDefault="00C93BFD" w:rsidP="00C93BFD">
      <w:pPr>
        <w:spacing w:line="440" w:lineRule="exact"/>
        <w:ind w:leftChars="-40" w:left="848" w:hangingChars="337" w:hanging="944"/>
        <w:rPr>
          <w:rFonts w:ascii="標楷體" w:eastAsia="標楷體" w:hAnsi="標楷體"/>
          <w:sz w:val="28"/>
          <w:szCs w:val="28"/>
        </w:rPr>
      </w:pPr>
      <w:r w:rsidRPr="00EF287A">
        <w:rPr>
          <w:rFonts w:ascii="標楷體" w:eastAsia="標楷體" w:hAnsi="標楷體" w:hint="eastAsia"/>
          <w:sz w:val="28"/>
          <w:szCs w:val="28"/>
        </w:rPr>
        <w:t xml:space="preserve">  (三) 保全、督促及強制執行費：執行費收據影本。若有委任律師，須檢附律師費收據正本。</w:t>
      </w:r>
    </w:p>
    <w:p w:rsidR="00C93BFD" w:rsidRPr="00EF287A" w:rsidRDefault="00C93BFD" w:rsidP="00C93BFD">
      <w:pPr>
        <w:spacing w:line="440" w:lineRule="exact"/>
        <w:ind w:leftChars="-40" w:left="848" w:hangingChars="337" w:hanging="944"/>
        <w:rPr>
          <w:rFonts w:ascii="標楷體" w:eastAsia="標楷體" w:hAnsi="標楷體"/>
          <w:sz w:val="28"/>
          <w:szCs w:val="28"/>
        </w:rPr>
      </w:pPr>
      <w:r w:rsidRPr="00EF287A">
        <w:rPr>
          <w:rFonts w:ascii="標楷體" w:eastAsia="標楷體" w:hAnsi="標楷體" w:hint="eastAsia"/>
          <w:sz w:val="28"/>
          <w:szCs w:val="28"/>
        </w:rPr>
        <w:t xml:space="preserve">  (四)</w:t>
      </w:r>
      <w:proofErr w:type="gramStart"/>
      <w:r w:rsidRPr="00EF287A">
        <w:rPr>
          <w:rFonts w:ascii="標楷體" w:eastAsia="標楷體" w:hAnsi="標楷體" w:hint="eastAsia"/>
          <w:sz w:val="28"/>
          <w:szCs w:val="28"/>
        </w:rPr>
        <w:t>撰狀費</w:t>
      </w:r>
      <w:proofErr w:type="gramEnd"/>
      <w:r w:rsidRPr="00EF287A">
        <w:rPr>
          <w:rFonts w:ascii="標楷體" w:eastAsia="標楷體" w:hAnsi="標楷體" w:hint="eastAsia"/>
          <w:sz w:val="28"/>
          <w:szCs w:val="28"/>
        </w:rPr>
        <w:t>、存證信函費：第一</w:t>
      </w:r>
      <w:proofErr w:type="gramStart"/>
      <w:r w:rsidRPr="00EF287A">
        <w:rPr>
          <w:rFonts w:ascii="標楷體" w:eastAsia="標楷體" w:hAnsi="標楷體" w:hint="eastAsia"/>
          <w:sz w:val="28"/>
          <w:szCs w:val="28"/>
        </w:rPr>
        <w:t>審須檢附起</w:t>
      </w:r>
      <w:proofErr w:type="gramEnd"/>
      <w:r w:rsidRPr="00EF287A">
        <w:rPr>
          <w:rFonts w:ascii="標楷體" w:eastAsia="標楷體" w:hAnsi="標楷體" w:hint="eastAsia"/>
          <w:sz w:val="28"/>
          <w:szCs w:val="28"/>
        </w:rPr>
        <w:t>訴狀影本，第二審或</w:t>
      </w:r>
      <w:proofErr w:type="gramStart"/>
      <w:r w:rsidRPr="00EF287A">
        <w:rPr>
          <w:rFonts w:ascii="標楷體" w:eastAsia="標楷體" w:hAnsi="標楷體" w:hint="eastAsia"/>
          <w:sz w:val="28"/>
          <w:szCs w:val="28"/>
        </w:rPr>
        <w:t>第三審須檢</w:t>
      </w:r>
      <w:proofErr w:type="gramEnd"/>
      <w:r w:rsidRPr="00EF287A">
        <w:rPr>
          <w:rFonts w:ascii="標楷體" w:eastAsia="標楷體" w:hAnsi="標楷體" w:hint="eastAsia"/>
          <w:sz w:val="28"/>
          <w:szCs w:val="28"/>
        </w:rPr>
        <w:t>附上訴狀、律師費收據正本及存證信函影本。</w:t>
      </w:r>
    </w:p>
    <w:p w:rsidR="00C93BFD" w:rsidRPr="00EF287A" w:rsidRDefault="00C93BFD" w:rsidP="00C93BFD">
      <w:pPr>
        <w:spacing w:line="440" w:lineRule="exact"/>
        <w:ind w:leftChars="-39" w:left="850" w:hangingChars="337" w:hanging="944"/>
        <w:rPr>
          <w:rFonts w:ascii="標楷體" w:eastAsia="標楷體" w:hAnsi="標楷體"/>
          <w:sz w:val="28"/>
          <w:szCs w:val="28"/>
        </w:rPr>
      </w:pPr>
      <w:r w:rsidRPr="00EF287A">
        <w:rPr>
          <w:rFonts w:ascii="標楷體" w:eastAsia="標楷體" w:hAnsi="標楷體" w:hint="eastAsia"/>
          <w:sz w:val="28"/>
          <w:szCs w:val="28"/>
        </w:rPr>
        <w:t xml:space="preserve">  (五) 訴訟期間之生活補助：第一</w:t>
      </w:r>
      <w:proofErr w:type="gramStart"/>
      <w:r w:rsidRPr="00EF287A">
        <w:rPr>
          <w:rFonts w:ascii="標楷體" w:eastAsia="標楷體" w:hAnsi="標楷體" w:hint="eastAsia"/>
          <w:sz w:val="28"/>
          <w:szCs w:val="28"/>
        </w:rPr>
        <w:t>審須檢附起</w:t>
      </w:r>
      <w:proofErr w:type="gramEnd"/>
      <w:r w:rsidRPr="00EF287A">
        <w:rPr>
          <w:rFonts w:ascii="標楷體" w:eastAsia="標楷體" w:hAnsi="標楷體" w:hint="eastAsia"/>
          <w:sz w:val="28"/>
          <w:szCs w:val="28"/>
        </w:rPr>
        <w:t>訴狀影本，第二審或</w:t>
      </w:r>
      <w:proofErr w:type="gramStart"/>
      <w:r w:rsidRPr="00EF287A">
        <w:rPr>
          <w:rFonts w:ascii="標楷體" w:eastAsia="標楷體" w:hAnsi="標楷體" w:hint="eastAsia"/>
          <w:sz w:val="28"/>
          <w:szCs w:val="28"/>
        </w:rPr>
        <w:t>第三審須檢</w:t>
      </w:r>
      <w:proofErr w:type="gramEnd"/>
      <w:r w:rsidRPr="00EF287A">
        <w:rPr>
          <w:rFonts w:ascii="標楷體" w:eastAsia="標楷體" w:hAnsi="標楷體" w:hint="eastAsia"/>
          <w:sz w:val="28"/>
          <w:szCs w:val="28"/>
        </w:rPr>
        <w:t>附上訴狀及第一審或第二審裁判文書影本。</w:t>
      </w:r>
    </w:p>
    <w:p w:rsidR="00C93BFD" w:rsidRPr="00EF287A" w:rsidRDefault="00C93BFD" w:rsidP="00C93BFD">
      <w:pPr>
        <w:spacing w:line="440" w:lineRule="exact"/>
        <w:ind w:left="661" w:hangingChars="236" w:hanging="661"/>
        <w:rPr>
          <w:rFonts w:ascii="標楷體" w:eastAsia="標楷體" w:hAnsi="標楷體"/>
          <w:sz w:val="28"/>
          <w:szCs w:val="28"/>
        </w:rPr>
      </w:pPr>
      <w:r w:rsidRPr="00EF287A">
        <w:rPr>
          <w:rFonts w:ascii="標楷體" w:eastAsia="標楷體" w:hAnsi="標楷體" w:hint="eastAsia"/>
          <w:sz w:val="28"/>
          <w:szCs w:val="28"/>
        </w:rPr>
        <w:t>五、申請案件有下列情形之</w:t>
      </w:r>
      <w:proofErr w:type="gramStart"/>
      <w:r w:rsidRPr="00EF287A">
        <w:rPr>
          <w:rFonts w:ascii="標楷體" w:eastAsia="標楷體" w:hAnsi="標楷體" w:hint="eastAsia"/>
          <w:sz w:val="28"/>
          <w:szCs w:val="28"/>
        </w:rPr>
        <w:t>一</w:t>
      </w:r>
      <w:proofErr w:type="gramEnd"/>
      <w:r w:rsidRPr="00EF287A">
        <w:rPr>
          <w:rFonts w:ascii="標楷體" w:eastAsia="標楷體" w:hAnsi="標楷體" w:hint="eastAsia"/>
          <w:sz w:val="28"/>
          <w:szCs w:val="28"/>
        </w:rPr>
        <w:t>者，不予補助：</w:t>
      </w:r>
    </w:p>
    <w:p w:rsidR="00C93BFD" w:rsidRPr="00EF287A" w:rsidRDefault="00C93BFD" w:rsidP="00C93BFD">
      <w:pPr>
        <w:spacing w:line="440" w:lineRule="exact"/>
        <w:ind w:left="661" w:hangingChars="236" w:hanging="661"/>
        <w:rPr>
          <w:rFonts w:ascii="標楷體" w:eastAsia="標楷體" w:hAnsi="標楷體"/>
          <w:sz w:val="28"/>
          <w:szCs w:val="28"/>
        </w:rPr>
      </w:pPr>
      <w:r w:rsidRPr="00EF287A">
        <w:rPr>
          <w:rFonts w:ascii="標楷體" w:eastAsia="標楷體" w:hAnsi="標楷體" w:hint="eastAsia"/>
          <w:sz w:val="28"/>
          <w:szCs w:val="28"/>
        </w:rPr>
        <w:t xml:space="preserve">  (</w:t>
      </w:r>
      <w:proofErr w:type="gramStart"/>
      <w:r w:rsidRPr="00EF287A">
        <w:rPr>
          <w:rFonts w:ascii="標楷體" w:eastAsia="標楷體" w:hAnsi="標楷體" w:hint="eastAsia"/>
          <w:sz w:val="28"/>
          <w:szCs w:val="28"/>
        </w:rPr>
        <w:t>一</w:t>
      </w:r>
      <w:proofErr w:type="gramEnd"/>
      <w:r w:rsidRPr="00EF287A">
        <w:rPr>
          <w:rFonts w:ascii="標楷體" w:eastAsia="標楷體" w:hAnsi="標楷體" w:hint="eastAsia"/>
          <w:sz w:val="28"/>
          <w:szCs w:val="28"/>
        </w:rPr>
        <w:t>) 訴訟案件顯無實益或顯無勝訴之望。</w:t>
      </w:r>
    </w:p>
    <w:p w:rsidR="00C93BFD" w:rsidRPr="00EF287A" w:rsidRDefault="00C93BFD" w:rsidP="00C93BFD">
      <w:pPr>
        <w:spacing w:line="440" w:lineRule="exact"/>
        <w:ind w:left="661" w:hangingChars="236" w:hanging="661"/>
        <w:rPr>
          <w:rFonts w:ascii="標楷體" w:eastAsia="標楷體" w:hAnsi="標楷體"/>
          <w:sz w:val="28"/>
          <w:szCs w:val="28"/>
        </w:rPr>
      </w:pPr>
      <w:r w:rsidRPr="00EF287A">
        <w:rPr>
          <w:rFonts w:ascii="標楷體" w:eastAsia="標楷體" w:hAnsi="標楷體" w:hint="eastAsia"/>
          <w:sz w:val="28"/>
          <w:szCs w:val="28"/>
        </w:rPr>
        <w:t xml:space="preserve">  (二) 依勞工之資力，顯無補助必要。</w:t>
      </w:r>
    </w:p>
    <w:p w:rsidR="00C93BFD" w:rsidRPr="00EF287A" w:rsidRDefault="00C93BFD" w:rsidP="00C93BFD">
      <w:pPr>
        <w:spacing w:line="440" w:lineRule="exact"/>
        <w:ind w:left="661" w:hangingChars="236" w:hanging="661"/>
        <w:rPr>
          <w:rFonts w:ascii="標楷體" w:eastAsia="標楷體" w:hAnsi="標楷體"/>
          <w:sz w:val="28"/>
          <w:szCs w:val="28"/>
        </w:rPr>
      </w:pPr>
      <w:r w:rsidRPr="00EF287A">
        <w:rPr>
          <w:rFonts w:ascii="標楷體" w:eastAsia="標楷體" w:hAnsi="標楷體" w:hint="eastAsia"/>
          <w:sz w:val="28"/>
          <w:szCs w:val="28"/>
        </w:rPr>
        <w:t xml:space="preserve">  (三) 其他經審核小組認定顯無補助必要。</w:t>
      </w:r>
    </w:p>
    <w:p w:rsidR="00C93BFD" w:rsidRPr="00EF287A" w:rsidRDefault="00C93BFD" w:rsidP="00C93BFD">
      <w:pPr>
        <w:spacing w:line="460" w:lineRule="exact"/>
        <w:ind w:left="991" w:hangingChars="354" w:hanging="991"/>
        <w:rPr>
          <w:rFonts w:ascii="標楷體" w:eastAsia="標楷體" w:hAnsi="標楷體"/>
          <w:sz w:val="28"/>
          <w:szCs w:val="28"/>
        </w:rPr>
      </w:pPr>
      <w:r w:rsidRPr="00EF287A">
        <w:rPr>
          <w:rFonts w:ascii="標楷體" w:eastAsia="標楷體" w:hAnsi="標楷體" w:hint="eastAsia"/>
          <w:sz w:val="28"/>
          <w:szCs w:val="28"/>
        </w:rPr>
        <w:t xml:space="preserve">  (四) 同一勞資爭議事件及申請項目，申請人已獲法院訴訟救助，或已申請並獲得行政院勞工委員會、其他縣市政府、法律扶助基金會同性質補助者。</w:t>
      </w:r>
    </w:p>
    <w:p w:rsidR="00C93BFD" w:rsidRPr="00EF287A" w:rsidRDefault="00C93BFD" w:rsidP="00C93BFD">
      <w:pPr>
        <w:spacing w:line="460" w:lineRule="exact"/>
        <w:ind w:left="560" w:hangingChars="200" w:hanging="560"/>
        <w:jc w:val="both"/>
        <w:rPr>
          <w:rFonts w:ascii="標楷體" w:eastAsia="標楷體" w:hAnsi="標楷體"/>
          <w:sz w:val="28"/>
          <w:szCs w:val="28"/>
        </w:rPr>
      </w:pPr>
      <w:r w:rsidRPr="00EF287A">
        <w:rPr>
          <w:rFonts w:ascii="標楷體" w:eastAsia="標楷體" w:hAnsi="標楷體" w:hint="eastAsia"/>
          <w:sz w:val="28"/>
          <w:szCs w:val="28"/>
        </w:rPr>
        <w:lastRenderedPageBreak/>
        <w:t>六、本</w:t>
      </w:r>
      <w:r w:rsidRPr="00EF287A">
        <w:rPr>
          <w:rFonts w:ascii="標楷體" w:eastAsia="標楷體" w:hAnsi="標楷體"/>
          <w:sz w:val="28"/>
          <w:szCs w:val="28"/>
        </w:rPr>
        <w:t>局為審核補助案件，應設立審核小組。審核小組置召集人</w:t>
      </w:r>
      <w:r w:rsidRPr="00EF287A">
        <w:rPr>
          <w:rFonts w:ascii="標楷體" w:eastAsia="標楷體" w:hAnsi="標楷體" w:hint="eastAsia"/>
          <w:sz w:val="28"/>
          <w:szCs w:val="28"/>
        </w:rPr>
        <w:t>1</w:t>
      </w:r>
      <w:r w:rsidRPr="00EF287A">
        <w:rPr>
          <w:rFonts w:ascii="標楷體" w:eastAsia="標楷體" w:hAnsi="標楷體"/>
          <w:sz w:val="28"/>
          <w:szCs w:val="28"/>
        </w:rPr>
        <w:t>人，由</w:t>
      </w:r>
      <w:r w:rsidRPr="00EF287A">
        <w:rPr>
          <w:rFonts w:ascii="標楷體" w:eastAsia="標楷體" w:hAnsi="標楷體" w:hint="eastAsia"/>
          <w:sz w:val="28"/>
          <w:szCs w:val="28"/>
        </w:rPr>
        <w:t>本</w:t>
      </w:r>
      <w:r w:rsidRPr="00EF287A">
        <w:rPr>
          <w:rFonts w:ascii="標楷體" w:eastAsia="標楷體" w:hAnsi="標楷體"/>
          <w:sz w:val="28"/>
          <w:szCs w:val="28"/>
        </w:rPr>
        <w:t>局局長兼任，並置委員2人，由律師1人、學者專家或公正人士1人擔任。委員任期一年，期滿得續聘之。審核小組原則上每</w:t>
      </w:r>
      <w:proofErr w:type="gramStart"/>
      <w:r w:rsidRPr="00EF287A">
        <w:rPr>
          <w:rFonts w:ascii="標楷體" w:eastAsia="標楷體" w:hAnsi="標楷體"/>
          <w:sz w:val="28"/>
          <w:szCs w:val="28"/>
        </w:rPr>
        <w:t>個</w:t>
      </w:r>
      <w:proofErr w:type="gramEnd"/>
      <w:r w:rsidRPr="00EF287A">
        <w:rPr>
          <w:rFonts w:ascii="標楷體" w:eastAsia="標楷體" w:hAnsi="標楷體"/>
          <w:sz w:val="28"/>
          <w:szCs w:val="28"/>
        </w:rPr>
        <w:t>月召開1次，必要時得提早或調整之。</w:t>
      </w:r>
    </w:p>
    <w:p w:rsidR="00C93BFD" w:rsidRPr="00EF287A" w:rsidRDefault="00C93BFD" w:rsidP="00C93BFD">
      <w:pPr>
        <w:spacing w:line="460" w:lineRule="exact"/>
        <w:ind w:left="560" w:hangingChars="200" w:hanging="560"/>
        <w:jc w:val="both"/>
        <w:rPr>
          <w:rFonts w:ascii="標楷體" w:eastAsia="標楷體" w:hAnsi="標楷體"/>
          <w:sz w:val="28"/>
          <w:szCs w:val="28"/>
        </w:rPr>
      </w:pPr>
      <w:r w:rsidRPr="00EF287A">
        <w:rPr>
          <w:rFonts w:ascii="標楷體" w:eastAsia="標楷體" w:hAnsi="標楷體" w:hint="eastAsia"/>
          <w:sz w:val="28"/>
          <w:szCs w:val="28"/>
        </w:rPr>
        <w:t xml:space="preserve">    </w:t>
      </w:r>
      <w:r w:rsidRPr="00EF287A">
        <w:rPr>
          <w:rFonts w:ascii="標楷體" w:eastAsia="標楷體" w:hAnsi="標楷體"/>
          <w:sz w:val="28"/>
          <w:szCs w:val="28"/>
        </w:rPr>
        <w:t>審核小組召集人或委員有行政程序法第32條各款情形之</w:t>
      </w:r>
      <w:proofErr w:type="gramStart"/>
      <w:r w:rsidRPr="00EF287A">
        <w:rPr>
          <w:rFonts w:ascii="標楷體" w:eastAsia="標楷體" w:hAnsi="標楷體"/>
          <w:sz w:val="28"/>
          <w:szCs w:val="28"/>
        </w:rPr>
        <w:t>一</w:t>
      </w:r>
      <w:proofErr w:type="gramEnd"/>
      <w:r w:rsidRPr="00EF287A">
        <w:rPr>
          <w:rFonts w:ascii="標楷體" w:eastAsia="標楷體" w:hAnsi="標楷體"/>
          <w:sz w:val="28"/>
          <w:szCs w:val="28"/>
        </w:rPr>
        <w:t>者，應自行迴避。其對於審理之案件，不得受任為訴訟代理人。</w:t>
      </w:r>
    </w:p>
    <w:p w:rsidR="00C93BFD" w:rsidRPr="00EF287A" w:rsidRDefault="00C93BFD" w:rsidP="00C93BFD">
      <w:pPr>
        <w:spacing w:line="460" w:lineRule="exact"/>
        <w:ind w:left="560" w:hangingChars="200" w:hanging="560"/>
        <w:jc w:val="both"/>
        <w:rPr>
          <w:rFonts w:ascii="標楷體" w:eastAsia="標楷體" w:hAnsi="標楷體"/>
          <w:sz w:val="28"/>
          <w:szCs w:val="28"/>
        </w:rPr>
      </w:pPr>
      <w:r w:rsidRPr="00EF287A">
        <w:rPr>
          <w:rFonts w:ascii="標楷體" w:eastAsia="標楷體" w:hAnsi="標楷體" w:hint="eastAsia"/>
          <w:sz w:val="28"/>
          <w:szCs w:val="28"/>
        </w:rPr>
        <w:t xml:space="preserve">    </w:t>
      </w:r>
      <w:r w:rsidRPr="00EF287A">
        <w:rPr>
          <w:rFonts w:ascii="標楷體" w:eastAsia="標楷體" w:hAnsi="標楷體"/>
          <w:sz w:val="28"/>
          <w:szCs w:val="28"/>
        </w:rPr>
        <w:t>審核小組應有委員二分之一以上出席，始得開會；應有出席委員過半數之同意，始得決議。委員應親自出席，不得委任他人代理。</w:t>
      </w:r>
    </w:p>
    <w:p w:rsidR="00C93BFD" w:rsidRPr="00EF287A" w:rsidRDefault="00C93BFD" w:rsidP="00C93BFD">
      <w:pPr>
        <w:spacing w:line="460" w:lineRule="exact"/>
        <w:ind w:left="560" w:hangingChars="200" w:hanging="560"/>
        <w:jc w:val="both"/>
        <w:rPr>
          <w:rFonts w:ascii="標楷體" w:eastAsia="標楷體" w:hAnsi="標楷體"/>
          <w:sz w:val="28"/>
          <w:szCs w:val="28"/>
        </w:rPr>
      </w:pPr>
      <w:r w:rsidRPr="00EF287A">
        <w:rPr>
          <w:rFonts w:ascii="標楷體" w:eastAsia="標楷體" w:hAnsi="標楷體" w:hint="eastAsia"/>
          <w:sz w:val="28"/>
          <w:szCs w:val="28"/>
        </w:rPr>
        <w:t xml:space="preserve">    </w:t>
      </w:r>
      <w:r w:rsidRPr="00EF287A">
        <w:rPr>
          <w:rFonts w:ascii="標楷體" w:eastAsia="標楷體" w:hAnsi="標楷體"/>
          <w:sz w:val="28"/>
          <w:szCs w:val="28"/>
        </w:rPr>
        <w:t>委員為無給職。但得依規定支領出席費。</w:t>
      </w:r>
    </w:p>
    <w:p w:rsidR="00C93BFD" w:rsidRPr="003054A6" w:rsidRDefault="00C93BFD" w:rsidP="00C93BFD">
      <w:pPr>
        <w:spacing w:line="440" w:lineRule="exact"/>
        <w:ind w:left="706" w:hangingChars="252" w:hanging="706"/>
        <w:rPr>
          <w:rFonts w:ascii="標楷體" w:eastAsia="標楷體" w:hAnsi="標楷體"/>
          <w:color w:val="FF0000"/>
          <w:sz w:val="28"/>
          <w:szCs w:val="28"/>
        </w:rPr>
      </w:pPr>
      <w:r w:rsidRPr="00EF287A">
        <w:rPr>
          <w:rFonts w:ascii="標楷體" w:eastAsia="標楷體" w:hAnsi="標楷體" w:hint="eastAsia"/>
          <w:sz w:val="28"/>
          <w:szCs w:val="28"/>
        </w:rPr>
        <w:t>七、本要點所需經費，</w:t>
      </w:r>
      <w:r w:rsidRPr="00EF287A">
        <w:rPr>
          <w:rFonts w:ascii="標楷體" w:eastAsia="標楷體" w:hAnsi="標楷體"/>
          <w:sz w:val="28"/>
          <w:szCs w:val="28"/>
        </w:rPr>
        <w:t>由本</w:t>
      </w:r>
      <w:r w:rsidRPr="00EF287A">
        <w:rPr>
          <w:rFonts w:ascii="標楷體" w:eastAsia="標楷體" w:hAnsi="標楷體" w:hint="eastAsia"/>
          <w:sz w:val="28"/>
          <w:szCs w:val="28"/>
        </w:rPr>
        <w:t>市勞工權益基金</w:t>
      </w:r>
      <w:r w:rsidRPr="00EF287A">
        <w:rPr>
          <w:rFonts w:ascii="標楷體" w:eastAsia="標楷體" w:hAnsi="標楷體"/>
          <w:sz w:val="28"/>
          <w:szCs w:val="28"/>
        </w:rPr>
        <w:t>支應</w:t>
      </w:r>
      <w:r w:rsidRPr="00EF287A">
        <w:rPr>
          <w:rFonts w:ascii="標楷體" w:eastAsia="標楷體" w:hAnsi="標楷體" w:hint="eastAsia"/>
          <w:sz w:val="28"/>
          <w:szCs w:val="28"/>
        </w:rPr>
        <w:t>。</w:t>
      </w:r>
      <w:r>
        <w:rPr>
          <w:rFonts w:ascii="標楷體" w:eastAsia="標楷體" w:hAnsi="標楷體" w:hint="eastAsia"/>
          <w:color w:val="000000"/>
          <w:sz w:val="28"/>
          <w:szCs w:val="28"/>
        </w:rPr>
        <w:t xml:space="preserve"> </w:t>
      </w:r>
    </w:p>
    <w:p w:rsidR="00C93BFD" w:rsidRDefault="00C93BFD" w:rsidP="00C93BFD"/>
    <w:p w:rsidR="0079067A" w:rsidRPr="00C93BFD" w:rsidRDefault="001370F0" w:rsidP="00C93BFD">
      <w:pPr>
        <w:spacing w:line="460" w:lineRule="exact"/>
        <w:ind w:left="475" w:hangingChars="198" w:hanging="475"/>
      </w:pPr>
    </w:p>
    <w:sectPr w:rsidR="0079067A" w:rsidRPr="00C93BFD" w:rsidSect="00F30149">
      <w:footerReference w:type="default" r:id="rId8"/>
      <w:pgSz w:w="11906" w:h="16838"/>
      <w:pgMar w:top="1134" w:right="991"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6C8" w:rsidRDefault="00C93BFD">
      <w:r>
        <w:separator/>
      </w:r>
    </w:p>
  </w:endnote>
  <w:endnote w:type="continuationSeparator" w:id="0">
    <w:p w:rsidR="003756C8" w:rsidRDefault="00C93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CFD" w:rsidRDefault="006C4DBF">
    <w:pPr>
      <w:pStyle w:val="a3"/>
      <w:jc w:val="center"/>
    </w:pPr>
    <w:r>
      <w:fldChar w:fldCharType="begin"/>
    </w:r>
    <w:r>
      <w:instrText xml:space="preserve"> PAGE   \* MERGEFORMAT </w:instrText>
    </w:r>
    <w:r>
      <w:fldChar w:fldCharType="separate"/>
    </w:r>
    <w:r w:rsidR="001370F0" w:rsidRPr="001370F0">
      <w:rPr>
        <w:noProof/>
        <w:lang w:val="zh-TW"/>
      </w:rPr>
      <w:t>1</w:t>
    </w:r>
    <w:r>
      <w:fldChar w:fldCharType="end"/>
    </w:r>
  </w:p>
  <w:p w:rsidR="00A26CFD" w:rsidRDefault="001370F0">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6C8" w:rsidRDefault="00C93BFD">
      <w:r>
        <w:separator/>
      </w:r>
    </w:p>
  </w:footnote>
  <w:footnote w:type="continuationSeparator" w:id="0">
    <w:p w:rsidR="003756C8" w:rsidRDefault="00C93B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5F7A8C"/>
    <w:multiLevelType w:val="hybridMultilevel"/>
    <w:tmpl w:val="53AA353E"/>
    <w:lvl w:ilvl="0" w:tplc="156E769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156E7698">
      <w:start w:val="1"/>
      <w:numFmt w:val="decimal"/>
      <w:lvlText w:val="%3、"/>
      <w:lvlJc w:val="left"/>
      <w:pPr>
        <w:ind w:left="1331"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DBF"/>
    <w:rsid w:val="001370F0"/>
    <w:rsid w:val="003756C8"/>
    <w:rsid w:val="00603A9B"/>
    <w:rsid w:val="006976F7"/>
    <w:rsid w:val="006C4DBF"/>
    <w:rsid w:val="009953BB"/>
    <w:rsid w:val="009F4D25"/>
    <w:rsid w:val="00C93BFD"/>
    <w:rsid w:val="00D330EE"/>
    <w:rsid w:val="00EF287A"/>
    <w:rsid w:val="00F816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DBF"/>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C4DBF"/>
    <w:pPr>
      <w:tabs>
        <w:tab w:val="center" w:pos="4153"/>
        <w:tab w:val="right" w:pos="8306"/>
      </w:tabs>
      <w:snapToGrid w:val="0"/>
    </w:pPr>
    <w:rPr>
      <w:sz w:val="20"/>
      <w:szCs w:val="20"/>
    </w:rPr>
  </w:style>
  <w:style w:type="character" w:customStyle="1" w:styleId="a4">
    <w:name w:val="頁尾 字元"/>
    <w:basedOn w:val="a0"/>
    <w:link w:val="a3"/>
    <w:uiPriority w:val="99"/>
    <w:rsid w:val="006C4DBF"/>
    <w:rPr>
      <w:rFonts w:ascii="Calibri" w:eastAsia="新細明體" w:hAnsi="Calibri" w:cs="Times New Roman"/>
      <w:sz w:val="20"/>
      <w:szCs w:val="20"/>
    </w:rPr>
  </w:style>
  <w:style w:type="paragraph" w:styleId="a5">
    <w:name w:val="Balloon Text"/>
    <w:basedOn w:val="a"/>
    <w:link w:val="a6"/>
    <w:uiPriority w:val="99"/>
    <w:semiHidden/>
    <w:unhideWhenUsed/>
    <w:rsid w:val="006C4DB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6C4DBF"/>
    <w:rPr>
      <w:rFonts w:asciiTheme="majorHAnsi" w:eastAsiaTheme="majorEastAsia" w:hAnsiTheme="majorHAnsi" w:cstheme="majorBidi"/>
      <w:sz w:val="18"/>
      <w:szCs w:val="18"/>
    </w:rPr>
  </w:style>
  <w:style w:type="paragraph" w:styleId="a7">
    <w:name w:val="header"/>
    <w:basedOn w:val="a"/>
    <w:link w:val="a8"/>
    <w:uiPriority w:val="99"/>
    <w:unhideWhenUsed/>
    <w:rsid w:val="00C93BFD"/>
    <w:pPr>
      <w:tabs>
        <w:tab w:val="center" w:pos="4153"/>
        <w:tab w:val="right" w:pos="8306"/>
      </w:tabs>
      <w:snapToGrid w:val="0"/>
    </w:pPr>
    <w:rPr>
      <w:sz w:val="20"/>
      <w:szCs w:val="20"/>
    </w:rPr>
  </w:style>
  <w:style w:type="character" w:customStyle="1" w:styleId="a8">
    <w:name w:val="頁首 字元"/>
    <w:basedOn w:val="a0"/>
    <w:link w:val="a7"/>
    <w:uiPriority w:val="99"/>
    <w:rsid w:val="00C93BFD"/>
    <w:rPr>
      <w:rFonts w:ascii="Calibri" w:eastAsia="新細明體" w:hAnsi="Calibri"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DBF"/>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C4DBF"/>
    <w:pPr>
      <w:tabs>
        <w:tab w:val="center" w:pos="4153"/>
        <w:tab w:val="right" w:pos="8306"/>
      </w:tabs>
      <w:snapToGrid w:val="0"/>
    </w:pPr>
    <w:rPr>
      <w:sz w:val="20"/>
      <w:szCs w:val="20"/>
    </w:rPr>
  </w:style>
  <w:style w:type="character" w:customStyle="1" w:styleId="a4">
    <w:name w:val="頁尾 字元"/>
    <w:basedOn w:val="a0"/>
    <w:link w:val="a3"/>
    <w:uiPriority w:val="99"/>
    <w:rsid w:val="006C4DBF"/>
    <w:rPr>
      <w:rFonts w:ascii="Calibri" w:eastAsia="新細明體" w:hAnsi="Calibri" w:cs="Times New Roman"/>
      <w:sz w:val="20"/>
      <w:szCs w:val="20"/>
    </w:rPr>
  </w:style>
  <w:style w:type="paragraph" w:styleId="a5">
    <w:name w:val="Balloon Text"/>
    <w:basedOn w:val="a"/>
    <w:link w:val="a6"/>
    <w:uiPriority w:val="99"/>
    <w:semiHidden/>
    <w:unhideWhenUsed/>
    <w:rsid w:val="006C4DB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6C4DBF"/>
    <w:rPr>
      <w:rFonts w:asciiTheme="majorHAnsi" w:eastAsiaTheme="majorEastAsia" w:hAnsiTheme="majorHAnsi" w:cstheme="majorBidi"/>
      <w:sz w:val="18"/>
      <w:szCs w:val="18"/>
    </w:rPr>
  </w:style>
  <w:style w:type="paragraph" w:styleId="a7">
    <w:name w:val="header"/>
    <w:basedOn w:val="a"/>
    <w:link w:val="a8"/>
    <w:uiPriority w:val="99"/>
    <w:unhideWhenUsed/>
    <w:rsid w:val="00C93BFD"/>
    <w:pPr>
      <w:tabs>
        <w:tab w:val="center" w:pos="4153"/>
        <w:tab w:val="right" w:pos="8306"/>
      </w:tabs>
      <w:snapToGrid w:val="0"/>
    </w:pPr>
    <w:rPr>
      <w:sz w:val="20"/>
      <w:szCs w:val="20"/>
    </w:rPr>
  </w:style>
  <w:style w:type="character" w:customStyle="1" w:styleId="a8">
    <w:name w:val="頁首 字元"/>
    <w:basedOn w:val="a0"/>
    <w:link w:val="a7"/>
    <w:uiPriority w:val="99"/>
    <w:rsid w:val="00C93BFD"/>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388</Words>
  <Characters>2214</Characters>
  <Application>Microsoft Office Word</Application>
  <DocSecurity>0</DocSecurity>
  <Lines>18</Lines>
  <Paragraphs>5</Paragraphs>
  <ScaleCrop>false</ScaleCrop>
  <Company/>
  <LinksUpToDate>false</LinksUpToDate>
  <CharactersWithSpaces>2597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2014-01-14T06:30:00Z</cp:lastPrinted>
  <dcterms:created xsi:type="dcterms:W3CDTF">2014-01-14T06:37:00Z</dcterms:created>
  <dcterms:modified xsi:type="dcterms:W3CDTF">2014-01-20T00:28:00Z</dcterms:modified>
</cp:coreProperties>
</file>