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C3E" w:rsidRPr="00490D8F" w:rsidRDefault="001D7C3E" w:rsidP="004B6FEF">
      <w:pPr>
        <w:spacing w:beforeLines="50" w:line="460" w:lineRule="exact"/>
        <w:jc w:val="center"/>
        <w:rPr>
          <w:rFonts w:ascii="標楷體" w:eastAsia="標楷體" w:hAnsi="標楷體"/>
          <w:sz w:val="40"/>
          <w:szCs w:val="40"/>
        </w:rPr>
      </w:pPr>
      <w:r w:rsidRPr="00490D8F">
        <w:rPr>
          <w:rFonts w:ascii="標楷體" w:eastAsia="標楷體" w:hAnsi="標楷體" w:hint="eastAsia"/>
          <w:sz w:val="40"/>
          <w:szCs w:val="40"/>
        </w:rPr>
        <w:t>臺中市政府新聞局組織規程</w:t>
      </w:r>
    </w:p>
    <w:p w:rsidR="001D7C3E" w:rsidRPr="00490D8F" w:rsidRDefault="001D7C3E" w:rsidP="004B6FEF">
      <w:pPr>
        <w:spacing w:beforeLines="50"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第一條    </w:t>
      </w: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本規程依臺中市政府</w:t>
      </w:r>
      <w:r w:rsidR="00F96BB6" w:rsidRPr="00490D8F">
        <w:rPr>
          <w:rFonts w:ascii="標楷體" w:eastAsia="標楷體" w:hAnsi="標楷體" w:hint="eastAsia"/>
          <w:sz w:val="28"/>
          <w:szCs w:val="28"/>
        </w:rPr>
        <w:t>組織自治條例</w:t>
      </w: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第六條第二項規定訂定之。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第二條    臺中市政府新聞局（以下簡稱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局）置局長，承市長之命，綜理局務，並指揮監督所屬員工；置副局長一人，襄理局務。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第三條　　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局設下列科、室，分別掌理各有關事項：</w:t>
      </w:r>
    </w:p>
    <w:p w:rsidR="001D7C3E" w:rsidRPr="00490D8F" w:rsidRDefault="001D7C3E" w:rsidP="001D7C3E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一、新聞行政科：有線廣播電視法、電影法、廣播電視法之輔導與管理、</w:t>
      </w:r>
      <w:r w:rsidRPr="00490D8F">
        <w:rPr>
          <w:rStyle w:val="a6"/>
          <w:rFonts w:ascii="標楷體" w:eastAsia="標楷體" w:hAnsi="標楷體" w:hint="eastAsia"/>
          <w:b w:val="0"/>
          <w:sz w:val="28"/>
          <w:szCs w:val="28"/>
        </w:rPr>
        <w:t>無線電視轉播站之維護及管理、</w:t>
      </w:r>
      <w:r w:rsidRPr="00490D8F">
        <w:rPr>
          <w:rFonts w:ascii="標楷體" w:eastAsia="標楷體" w:hAnsi="標楷體" w:hint="eastAsia"/>
          <w:sz w:val="28"/>
          <w:szCs w:val="28"/>
        </w:rPr>
        <w:t>平面媒體不妥廣告之執行查察、補協助影視業者至本市拍片取景等事項。</w:t>
      </w:r>
    </w:p>
    <w:p w:rsidR="001D7C3E" w:rsidRPr="00490D8F" w:rsidRDefault="001D7C3E" w:rsidP="001D7C3E">
      <w:pPr>
        <w:spacing w:line="460" w:lineRule="exact"/>
        <w:ind w:leftChars="600" w:left="2000" w:right="-1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二、行銷企劃科：</w:t>
      </w:r>
      <w:r w:rsidRPr="00490D8F">
        <w:rPr>
          <w:rFonts w:ascii="標楷體" w:eastAsia="標楷體" w:hAnsi="標楷體"/>
          <w:sz w:val="28"/>
          <w:szCs w:val="28"/>
        </w:rPr>
        <w:t>市政宣導書刊</w:t>
      </w:r>
      <w:r w:rsidRPr="00490D8F">
        <w:rPr>
          <w:rFonts w:ascii="標楷體" w:eastAsia="標楷體" w:hAnsi="標楷體" w:hint="eastAsia"/>
          <w:sz w:val="28"/>
          <w:szCs w:val="28"/>
        </w:rPr>
        <w:t>、出版品</w:t>
      </w:r>
      <w:r w:rsidRPr="00490D8F">
        <w:rPr>
          <w:rFonts w:ascii="標楷體" w:eastAsia="標楷體" w:hAnsi="標楷體"/>
          <w:sz w:val="28"/>
          <w:szCs w:val="28"/>
        </w:rPr>
        <w:t>之編撰、</w:t>
      </w:r>
      <w:r w:rsidRPr="00490D8F">
        <w:rPr>
          <w:rFonts w:ascii="標楷體" w:eastAsia="標楷體" w:hAnsi="標楷體" w:hint="eastAsia"/>
          <w:sz w:val="28"/>
          <w:szCs w:val="28"/>
        </w:rPr>
        <w:t>印刷、</w:t>
      </w:r>
      <w:r w:rsidRPr="00490D8F">
        <w:rPr>
          <w:rFonts w:ascii="標楷體" w:eastAsia="標楷體" w:hAnsi="標楷體"/>
          <w:sz w:val="28"/>
          <w:szCs w:val="28"/>
        </w:rPr>
        <w:t>發行</w:t>
      </w:r>
      <w:r w:rsidRPr="00490D8F">
        <w:rPr>
          <w:rFonts w:ascii="標楷體" w:eastAsia="標楷體" w:hAnsi="標楷體" w:hint="eastAsia"/>
          <w:sz w:val="28"/>
          <w:szCs w:val="28"/>
        </w:rPr>
        <w:t>與</w:t>
      </w:r>
      <w:r w:rsidRPr="00490D8F">
        <w:rPr>
          <w:rFonts w:ascii="標楷體" w:eastAsia="標楷體" w:hAnsi="標楷體"/>
          <w:sz w:val="28"/>
          <w:szCs w:val="28"/>
        </w:rPr>
        <w:t>保管</w:t>
      </w:r>
      <w:r w:rsidRPr="00490D8F">
        <w:rPr>
          <w:rFonts w:ascii="標楷體" w:eastAsia="標楷體" w:hAnsi="標楷體" w:hint="eastAsia"/>
          <w:sz w:val="28"/>
          <w:szCs w:val="28"/>
        </w:rPr>
        <w:t>、外文資料之編譯、</w:t>
      </w:r>
      <w:r w:rsidRPr="00490D8F">
        <w:rPr>
          <w:rFonts w:ascii="標楷體" w:eastAsia="標楷體" w:hAnsi="標楷體"/>
          <w:sz w:val="28"/>
          <w:szCs w:val="28"/>
        </w:rPr>
        <w:t>市政宣導資料蒐集</w:t>
      </w:r>
      <w:r w:rsidRPr="00490D8F">
        <w:rPr>
          <w:rFonts w:ascii="標楷體" w:eastAsia="標楷體" w:hAnsi="標楷體" w:hint="eastAsia"/>
          <w:sz w:val="28"/>
          <w:szCs w:val="28"/>
        </w:rPr>
        <w:t>、人民褒揚</w:t>
      </w:r>
      <w:r w:rsidRPr="00490D8F">
        <w:rPr>
          <w:rFonts w:ascii="標楷體" w:eastAsia="標楷體" w:hAnsi="標楷體"/>
          <w:sz w:val="28"/>
          <w:szCs w:val="28"/>
        </w:rPr>
        <w:t>及</w:t>
      </w:r>
      <w:r w:rsidRPr="00490D8F">
        <w:rPr>
          <w:rFonts w:ascii="標楷體" w:eastAsia="標楷體" w:hAnsi="標楷體" w:hint="eastAsia"/>
          <w:sz w:val="28"/>
          <w:szCs w:val="28"/>
        </w:rPr>
        <w:t>都市行銷</w:t>
      </w:r>
      <w:r w:rsidRPr="00490D8F">
        <w:rPr>
          <w:rFonts w:ascii="標楷體" w:eastAsia="標楷體" w:hAnsi="標楷體"/>
          <w:sz w:val="28"/>
          <w:szCs w:val="28"/>
        </w:rPr>
        <w:t>等事項。</w:t>
      </w:r>
    </w:p>
    <w:p w:rsidR="001D7C3E" w:rsidRPr="00490D8F" w:rsidRDefault="001D7C3E" w:rsidP="001D7C3E">
      <w:pPr>
        <w:spacing w:line="460" w:lineRule="exact"/>
        <w:ind w:leftChars="600" w:left="2000" w:right="-1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三、新聞聯繫科：新聞發布與媒體聯繫、媒體公關、記者會、新聞剪輯、讀報、輿情蒐集與分析等事項。</w:t>
      </w:r>
    </w:p>
    <w:p w:rsidR="001D7C3E" w:rsidRPr="00490D8F" w:rsidRDefault="001D7C3E" w:rsidP="001D7C3E">
      <w:pPr>
        <w:spacing w:line="460" w:lineRule="exact"/>
        <w:ind w:leftChars="600" w:left="20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四、秘書室：文書、檔案、印信、事務、採購、出納、法制、研考、財產管理、工友及適用勞動基準法人員之管理、公共關係及不屬於其他科、室之事項。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第四條    </w:t>
      </w:r>
      <w:r w:rsidR="00DE0FCC">
        <w:rPr>
          <w:rFonts w:ascii="標楷體" w:eastAsia="標楷體" w:hAnsi="標楷體" w:cs="新細明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局置主任秘書、專門委員、科長、主任、股長、科員、助理員、辦事員、書記。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第五條    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</w:t>
      </w:r>
      <w:r w:rsidR="009A0317">
        <w:rPr>
          <w:rFonts w:ascii="標楷體" w:eastAsia="標楷體" w:hAnsi="標楷體" w:cs="新細明體" w:hint="eastAsia"/>
          <w:kern w:val="0"/>
          <w:sz w:val="28"/>
          <w:szCs w:val="28"/>
        </w:rPr>
        <w:t>設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人事</w:t>
      </w:r>
      <w:r w:rsidR="00D55038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室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置主任</w:t>
      </w:r>
      <w:r w:rsidR="009A3CD3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科員</w:t>
      </w:r>
      <w:r w:rsidR="0060272C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5911CA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助理員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依法辦理人事管理事項。</w:t>
      </w:r>
    </w:p>
    <w:p w:rsidR="001D7C3E" w:rsidRPr="00490D8F" w:rsidRDefault="001D7C3E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第六條　  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</w:t>
      </w:r>
      <w:r w:rsidR="009A0317">
        <w:rPr>
          <w:rFonts w:ascii="標楷體" w:eastAsia="標楷體" w:hAnsi="標楷體" w:cs="新細明體" w:hint="eastAsia"/>
          <w:kern w:val="0"/>
          <w:sz w:val="28"/>
          <w:szCs w:val="28"/>
        </w:rPr>
        <w:t>設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會計</w:t>
      </w:r>
      <w:r w:rsidR="00D55038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室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置主任</w:t>
      </w:r>
      <w:r w:rsidR="009A3CD3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科員</w:t>
      </w:r>
      <w:r w:rsidR="0060272C">
        <w:rPr>
          <w:rFonts w:ascii="標楷體" w:eastAsia="標楷體" w:hAnsi="標楷體" w:cs="新細明體" w:hint="eastAsia"/>
          <w:kern w:val="0"/>
          <w:sz w:val="28"/>
          <w:szCs w:val="28"/>
        </w:rPr>
        <w:t>、佐</w:t>
      </w:r>
      <w:r w:rsidR="005911CA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理員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依法辦理歲計、會計及統計事項。</w:t>
      </w:r>
    </w:p>
    <w:p w:rsidR="00D55038" w:rsidRPr="00490D8F" w:rsidRDefault="00D55038" w:rsidP="001D7C3E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 xml:space="preserve">第七條    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</w:t>
      </w:r>
      <w:r w:rsidR="009A0317">
        <w:rPr>
          <w:rFonts w:ascii="標楷體" w:eastAsia="標楷體" w:hAnsi="標楷體" w:cs="新細明體" w:hint="eastAsia"/>
          <w:kern w:val="0"/>
          <w:sz w:val="28"/>
          <w:szCs w:val="28"/>
        </w:rPr>
        <w:t>設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政風室，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置主任</w:t>
      </w:r>
      <w:r w:rsidR="009A3CD3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B7727D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科員</w:t>
      </w:r>
      <w:r w:rsidR="0060272C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5911CA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助理員</w:t>
      </w:r>
      <w:r w:rsidR="00D370F1"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依法辦理政風事項。</w:t>
      </w:r>
    </w:p>
    <w:p w:rsidR="001D7C3E" w:rsidRPr="00490D8F" w:rsidRDefault="001D7C3E" w:rsidP="001D7C3E">
      <w:pPr>
        <w:spacing w:line="460" w:lineRule="exact"/>
        <w:ind w:right="-1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第</w:t>
      </w:r>
      <w:r w:rsidR="00DC3F57" w:rsidRPr="00490D8F">
        <w:rPr>
          <w:rFonts w:ascii="標楷體" w:eastAsia="標楷體" w:hAnsi="標楷體" w:cs="標楷體" w:hint="eastAsia"/>
          <w:kern w:val="0"/>
          <w:sz w:val="28"/>
          <w:szCs w:val="28"/>
        </w:rPr>
        <w:t>八</w:t>
      </w: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 xml:space="preserve">條　　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本規程所列各職稱之官等職等及員額，另以編制表定之。</w:t>
      </w:r>
    </w:p>
    <w:p w:rsidR="001D7C3E" w:rsidRPr="00490D8F" w:rsidRDefault="001D7C3E" w:rsidP="001D7C3E">
      <w:pPr>
        <w:autoSpaceDE w:val="0"/>
        <w:autoSpaceDN w:val="0"/>
        <w:adjustRightInd w:val="0"/>
        <w:spacing w:line="460" w:lineRule="exact"/>
        <w:ind w:leftChars="353" w:left="847" w:firstLineChars="203" w:firstLine="568"/>
        <w:rPr>
          <w:rFonts w:ascii="標楷體" w:eastAsia="標楷體" w:hAnsi="標楷體" w:cs="標楷體"/>
          <w:kern w:val="0"/>
          <w:sz w:val="28"/>
          <w:szCs w:val="28"/>
        </w:rPr>
      </w:pP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各職稱之官等職等，依職務列等表之規定。</w:t>
      </w:r>
    </w:p>
    <w:p w:rsidR="001D7C3E" w:rsidRPr="00490D8F" w:rsidRDefault="001D7C3E" w:rsidP="001D7C3E">
      <w:pPr>
        <w:spacing w:line="460" w:lineRule="exact"/>
        <w:ind w:left="848" w:right="-1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九</w:t>
      </w:r>
      <w:r w:rsidRPr="00490D8F">
        <w:rPr>
          <w:rFonts w:ascii="標楷體" w:eastAsia="標楷體" w:hAnsi="標楷體" w:hint="eastAsia"/>
          <w:sz w:val="28"/>
          <w:szCs w:val="28"/>
        </w:rPr>
        <w:t xml:space="preserve">條　　</w:t>
      </w:r>
      <w:r w:rsidR="00DE0FCC">
        <w:rPr>
          <w:rFonts w:ascii="標楷體" w:eastAsia="標楷體" w:hAnsi="標楷體" w:cs="標楷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標楷體" w:hint="eastAsia"/>
          <w:kern w:val="0"/>
          <w:sz w:val="28"/>
          <w:szCs w:val="28"/>
        </w:rPr>
        <w:t>局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得視業務需要，報經臺中市政府(以下簡稱本府)核定後，設置各種委員會，其組織另定之。</w:t>
      </w:r>
    </w:p>
    <w:p w:rsidR="001D7C3E" w:rsidRPr="00490D8F" w:rsidRDefault="001D7C3E" w:rsidP="001D7C3E">
      <w:pPr>
        <w:spacing w:line="460" w:lineRule="exact"/>
        <w:ind w:left="848" w:right="113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十</w:t>
      </w:r>
      <w:r w:rsidRPr="00490D8F">
        <w:rPr>
          <w:rFonts w:ascii="標楷體" w:eastAsia="標楷體" w:hAnsi="標楷體" w:hint="eastAsia"/>
          <w:sz w:val="28"/>
          <w:szCs w:val="28"/>
        </w:rPr>
        <w:t>條    局長出缺繼任人員到任前，由本府派員代理。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局長請假或因故不能執行職務時，職務代理順序如下：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一、副局長。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lastRenderedPageBreak/>
        <w:t>二、主任秘書。</w:t>
      </w:r>
    </w:p>
    <w:p w:rsidR="001D7C3E" w:rsidRPr="00490D8F" w:rsidRDefault="001D7C3E" w:rsidP="001D7C3E">
      <w:pPr>
        <w:spacing w:line="460" w:lineRule="exact"/>
        <w:ind w:leftChars="353" w:left="847" w:firstLineChars="203" w:firstLine="56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前項情形，本府得指派適當人員代理。</w:t>
      </w:r>
    </w:p>
    <w:p w:rsidR="001D7C3E" w:rsidRPr="00490D8F" w:rsidRDefault="001D7C3E" w:rsidP="001D7C3E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第十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一</w:t>
      </w:r>
      <w:r w:rsidRPr="00490D8F">
        <w:rPr>
          <w:rFonts w:ascii="標楷體" w:eastAsia="標楷體" w:hAnsi="標楷體" w:hint="eastAsia"/>
          <w:sz w:val="28"/>
          <w:szCs w:val="28"/>
        </w:rPr>
        <w:t xml:space="preserve">條　  </w:t>
      </w:r>
      <w:r w:rsidR="00DE0FCC">
        <w:rPr>
          <w:rFonts w:ascii="標楷體" w:eastAsia="標楷體" w:hAnsi="標楷體" w:hint="eastAsia"/>
          <w:sz w:val="28"/>
          <w:szCs w:val="28"/>
        </w:rPr>
        <w:t>新聞</w:t>
      </w:r>
      <w:r w:rsidRPr="00490D8F">
        <w:rPr>
          <w:rFonts w:ascii="標楷體" w:eastAsia="標楷體" w:hAnsi="標楷體" w:hint="eastAsia"/>
          <w:sz w:val="28"/>
          <w:szCs w:val="28"/>
        </w:rPr>
        <w:t>局設局務會議，由局長召集並為主席，以下列人員組成之：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一、局長。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二、副局長。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三、主任秘書。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四、專門委員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五、科長。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六、主任。</w:t>
      </w:r>
    </w:p>
    <w:p w:rsidR="001D7C3E" w:rsidRPr="00490D8F" w:rsidRDefault="001D7C3E" w:rsidP="001D7C3E">
      <w:pPr>
        <w:spacing w:line="460" w:lineRule="exact"/>
        <w:ind w:left="1418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前項會議，必要時得由局長邀請或指定有關人員出席或列席。</w:t>
      </w:r>
    </w:p>
    <w:p w:rsidR="001D7C3E" w:rsidRPr="00490D8F" w:rsidRDefault="001D7C3E" w:rsidP="001D7C3E">
      <w:pPr>
        <w:spacing w:line="460" w:lineRule="exact"/>
        <w:ind w:left="1120" w:hangingChars="400" w:hanging="1120"/>
        <w:jc w:val="both"/>
        <w:rPr>
          <w:rFonts w:ascii="標楷體" w:eastAsia="標楷體" w:hAnsi="標楷體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第十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二</w:t>
      </w:r>
      <w:r w:rsidRPr="00490D8F">
        <w:rPr>
          <w:rFonts w:ascii="標楷體" w:eastAsia="標楷體" w:hAnsi="標楷體" w:hint="eastAsia"/>
          <w:sz w:val="28"/>
          <w:szCs w:val="28"/>
        </w:rPr>
        <w:t xml:space="preserve">條　　</w:t>
      </w:r>
      <w:r w:rsidR="00DE0FCC">
        <w:rPr>
          <w:rFonts w:ascii="標楷體" w:eastAsia="標楷體" w:hAnsi="標楷體" w:cs="新細明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局分層負責明細表分甲表及乙表。甲表由</w:t>
      </w:r>
      <w:r w:rsidR="00DE0FCC">
        <w:rPr>
          <w:rFonts w:ascii="標楷體" w:eastAsia="標楷體" w:hAnsi="標楷體" w:cs="新細明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局擬訂，報請本府核定；乙表由</w:t>
      </w:r>
      <w:r w:rsidR="00DE0FCC">
        <w:rPr>
          <w:rFonts w:ascii="標楷體" w:eastAsia="標楷體" w:hAnsi="標楷體" w:cs="新細明體" w:hint="eastAsia"/>
          <w:kern w:val="0"/>
          <w:sz w:val="28"/>
          <w:szCs w:val="28"/>
        </w:rPr>
        <w:t>新聞</w:t>
      </w:r>
      <w:r w:rsidRPr="00490D8F">
        <w:rPr>
          <w:rFonts w:ascii="標楷體" w:eastAsia="標楷體" w:hAnsi="標楷體" w:cs="新細明體" w:hint="eastAsia"/>
          <w:kern w:val="0"/>
          <w:sz w:val="28"/>
          <w:szCs w:val="28"/>
        </w:rPr>
        <w:t>局訂定，報請本府備查。</w:t>
      </w:r>
    </w:p>
    <w:p w:rsidR="001D7C3E" w:rsidRPr="000817F2" w:rsidRDefault="001D7C3E" w:rsidP="00915F2B">
      <w:pPr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90D8F">
        <w:rPr>
          <w:rFonts w:ascii="標楷體" w:eastAsia="標楷體" w:hAnsi="標楷體" w:hint="eastAsia"/>
          <w:sz w:val="28"/>
          <w:szCs w:val="28"/>
        </w:rPr>
        <w:t>第十</w:t>
      </w:r>
      <w:r w:rsidR="00DC3F57" w:rsidRPr="00490D8F">
        <w:rPr>
          <w:rFonts w:ascii="標楷體" w:eastAsia="標楷體" w:hAnsi="標楷體" w:hint="eastAsia"/>
          <w:sz w:val="28"/>
          <w:szCs w:val="28"/>
        </w:rPr>
        <w:t>三</w:t>
      </w:r>
      <w:r w:rsidRPr="00490D8F">
        <w:rPr>
          <w:rFonts w:ascii="標楷體" w:eastAsia="標楷體" w:hAnsi="標楷體" w:hint="eastAsia"/>
          <w:sz w:val="28"/>
          <w:szCs w:val="28"/>
        </w:rPr>
        <w:t xml:space="preserve">條　　</w:t>
      </w:r>
      <w:r w:rsidR="000817F2" w:rsidRPr="000817F2">
        <w:rPr>
          <w:rFonts w:ascii="標楷體" w:eastAsia="標楷體" w:hAnsi="標楷體" w:cs="新細明體" w:hint="eastAsia"/>
          <w:kern w:val="0"/>
          <w:sz w:val="28"/>
          <w:szCs w:val="28"/>
        </w:rPr>
        <w:t>本規程自發布日施行。</w:t>
      </w:r>
    </w:p>
    <w:p w:rsidR="00915F2B" w:rsidRPr="0060272C" w:rsidRDefault="00D55038" w:rsidP="007958F3">
      <w:pPr>
        <w:spacing w:line="460" w:lineRule="exact"/>
        <w:ind w:left="850" w:hangingChars="354" w:hanging="85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90D8F">
        <w:rPr>
          <w:rFonts w:hint="eastAsia"/>
        </w:rPr>
        <w:t xml:space="preserve">             </w:t>
      </w:r>
      <w:r w:rsidRPr="00490D8F">
        <w:rPr>
          <w:rFonts w:hint="eastAsia"/>
          <w:sz w:val="28"/>
          <w:szCs w:val="28"/>
        </w:rPr>
        <w:t xml:space="preserve"> </w:t>
      </w:r>
      <w:r w:rsidR="000817F2" w:rsidRPr="000817F2">
        <w:rPr>
          <w:rFonts w:ascii="標楷體" w:eastAsia="標楷體" w:hAnsi="標楷體" w:cs="新細明體" w:hint="eastAsia"/>
          <w:kern w:val="0"/>
          <w:sz w:val="28"/>
          <w:szCs w:val="28"/>
        </w:rPr>
        <w:t>本規程修正條文施行日期，由本府以命令定之。</w:t>
      </w:r>
    </w:p>
    <w:p w:rsidR="00F3319D" w:rsidRPr="007F2E25" w:rsidRDefault="007F2E25" w:rsidP="007F2E25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</w:p>
    <w:sectPr w:rsidR="00F3319D" w:rsidRPr="007F2E25" w:rsidSect="0005393F">
      <w:footerReference w:type="even" r:id="rId7"/>
      <w:footerReference w:type="default" r:id="rId8"/>
      <w:pgSz w:w="11906" w:h="16838" w:code="9"/>
      <w:pgMar w:top="1418" w:right="113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A3B" w:rsidRDefault="00201A3B">
      <w:r>
        <w:separator/>
      </w:r>
    </w:p>
  </w:endnote>
  <w:endnote w:type="continuationSeparator" w:id="0">
    <w:p w:rsidR="00201A3B" w:rsidRDefault="00201A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B0" w:rsidRDefault="00400829" w:rsidP="000539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23B0" w:rsidRDefault="000823B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3B0" w:rsidRDefault="00400829" w:rsidP="009536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6FEF">
      <w:rPr>
        <w:rStyle w:val="a5"/>
        <w:noProof/>
      </w:rPr>
      <w:t>2</w:t>
    </w:r>
    <w:r>
      <w:rPr>
        <w:rStyle w:val="a5"/>
      </w:rPr>
      <w:fldChar w:fldCharType="end"/>
    </w:r>
  </w:p>
  <w:p w:rsidR="000823B0" w:rsidRPr="00016BD0" w:rsidRDefault="000823B0" w:rsidP="00016BD0">
    <w:pPr>
      <w:pStyle w:val="a3"/>
      <w:rPr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A3B" w:rsidRDefault="00201A3B">
      <w:r>
        <w:separator/>
      </w:r>
    </w:p>
  </w:footnote>
  <w:footnote w:type="continuationSeparator" w:id="0">
    <w:p w:rsidR="00201A3B" w:rsidRDefault="00201A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2529D"/>
    <w:multiLevelType w:val="hybridMultilevel"/>
    <w:tmpl w:val="67468772"/>
    <w:lvl w:ilvl="0" w:tplc="B06A696A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8A1419"/>
    <w:multiLevelType w:val="hybridMultilevel"/>
    <w:tmpl w:val="F6FA7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C0083A"/>
    <w:multiLevelType w:val="hybridMultilevel"/>
    <w:tmpl w:val="0C8238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CEC1DEF"/>
    <w:multiLevelType w:val="hybridMultilevel"/>
    <w:tmpl w:val="5F524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FB55DA7"/>
    <w:multiLevelType w:val="hybridMultilevel"/>
    <w:tmpl w:val="FA54EA52"/>
    <w:lvl w:ilvl="0" w:tplc="A530BC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C2E6A0A"/>
    <w:multiLevelType w:val="hybridMultilevel"/>
    <w:tmpl w:val="209C4D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D107FD6"/>
    <w:multiLevelType w:val="hybridMultilevel"/>
    <w:tmpl w:val="269821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16C47BC"/>
    <w:multiLevelType w:val="hybridMultilevel"/>
    <w:tmpl w:val="41D85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4F07"/>
    <w:rsid w:val="00016BD0"/>
    <w:rsid w:val="00042B65"/>
    <w:rsid w:val="00044BEB"/>
    <w:rsid w:val="00053436"/>
    <w:rsid w:val="0005393F"/>
    <w:rsid w:val="000605D4"/>
    <w:rsid w:val="0007068A"/>
    <w:rsid w:val="000817F2"/>
    <w:rsid w:val="000823B0"/>
    <w:rsid w:val="00083BE0"/>
    <w:rsid w:val="00084234"/>
    <w:rsid w:val="000A11AC"/>
    <w:rsid w:val="000A277A"/>
    <w:rsid w:val="000B1A71"/>
    <w:rsid w:val="000B78F4"/>
    <w:rsid w:val="000C034A"/>
    <w:rsid w:val="000E0F12"/>
    <w:rsid w:val="00120A45"/>
    <w:rsid w:val="001327B7"/>
    <w:rsid w:val="00145B1D"/>
    <w:rsid w:val="00155A22"/>
    <w:rsid w:val="00157EE0"/>
    <w:rsid w:val="00161513"/>
    <w:rsid w:val="00177824"/>
    <w:rsid w:val="001817FB"/>
    <w:rsid w:val="00190EAA"/>
    <w:rsid w:val="001A0A50"/>
    <w:rsid w:val="001B0769"/>
    <w:rsid w:val="001D7C3E"/>
    <w:rsid w:val="001F2DB7"/>
    <w:rsid w:val="00201A3B"/>
    <w:rsid w:val="00244F07"/>
    <w:rsid w:val="00274944"/>
    <w:rsid w:val="002749BE"/>
    <w:rsid w:val="00282401"/>
    <w:rsid w:val="00294CE7"/>
    <w:rsid w:val="00295B59"/>
    <w:rsid w:val="002C795F"/>
    <w:rsid w:val="002F2731"/>
    <w:rsid w:val="00327B5C"/>
    <w:rsid w:val="00344885"/>
    <w:rsid w:val="003476DD"/>
    <w:rsid w:val="003828FF"/>
    <w:rsid w:val="0038519C"/>
    <w:rsid w:val="00393A8D"/>
    <w:rsid w:val="003A4A34"/>
    <w:rsid w:val="003F438D"/>
    <w:rsid w:val="003F4403"/>
    <w:rsid w:val="003F4990"/>
    <w:rsid w:val="00400829"/>
    <w:rsid w:val="00405B99"/>
    <w:rsid w:val="00412BBF"/>
    <w:rsid w:val="00431CB8"/>
    <w:rsid w:val="00434590"/>
    <w:rsid w:val="004441D3"/>
    <w:rsid w:val="00455F55"/>
    <w:rsid w:val="004741B1"/>
    <w:rsid w:val="004748A0"/>
    <w:rsid w:val="004777F5"/>
    <w:rsid w:val="00481AF2"/>
    <w:rsid w:val="00490D8F"/>
    <w:rsid w:val="00496909"/>
    <w:rsid w:val="004A5498"/>
    <w:rsid w:val="004A6B27"/>
    <w:rsid w:val="004B42B0"/>
    <w:rsid w:val="004B6FEF"/>
    <w:rsid w:val="004D0D0B"/>
    <w:rsid w:val="004F476A"/>
    <w:rsid w:val="004F5B03"/>
    <w:rsid w:val="005033D3"/>
    <w:rsid w:val="00504879"/>
    <w:rsid w:val="00513371"/>
    <w:rsid w:val="00521307"/>
    <w:rsid w:val="005256ED"/>
    <w:rsid w:val="005830C6"/>
    <w:rsid w:val="005911CA"/>
    <w:rsid w:val="005A2B71"/>
    <w:rsid w:val="005E52FE"/>
    <w:rsid w:val="005F487F"/>
    <w:rsid w:val="00600FB7"/>
    <w:rsid w:val="0060272C"/>
    <w:rsid w:val="00614D08"/>
    <w:rsid w:val="00637106"/>
    <w:rsid w:val="006426A2"/>
    <w:rsid w:val="0069539C"/>
    <w:rsid w:val="00695F0D"/>
    <w:rsid w:val="006F58A3"/>
    <w:rsid w:val="00703C14"/>
    <w:rsid w:val="00706700"/>
    <w:rsid w:val="00725EAF"/>
    <w:rsid w:val="00740F3D"/>
    <w:rsid w:val="007958F3"/>
    <w:rsid w:val="007A592F"/>
    <w:rsid w:val="007C5150"/>
    <w:rsid w:val="007C6EF4"/>
    <w:rsid w:val="007D435B"/>
    <w:rsid w:val="007E287D"/>
    <w:rsid w:val="007E7431"/>
    <w:rsid w:val="007F2E25"/>
    <w:rsid w:val="00812BCA"/>
    <w:rsid w:val="008274CF"/>
    <w:rsid w:val="00833B2D"/>
    <w:rsid w:val="0084205B"/>
    <w:rsid w:val="00842879"/>
    <w:rsid w:val="00856F0A"/>
    <w:rsid w:val="008A23CD"/>
    <w:rsid w:val="008B0CA0"/>
    <w:rsid w:val="008C237F"/>
    <w:rsid w:val="008E1E6F"/>
    <w:rsid w:val="008E5F80"/>
    <w:rsid w:val="008E7F97"/>
    <w:rsid w:val="008F7650"/>
    <w:rsid w:val="009147E8"/>
    <w:rsid w:val="00915F2B"/>
    <w:rsid w:val="0092394E"/>
    <w:rsid w:val="00935087"/>
    <w:rsid w:val="00953617"/>
    <w:rsid w:val="009747D5"/>
    <w:rsid w:val="00990B1B"/>
    <w:rsid w:val="009A0317"/>
    <w:rsid w:val="009A2BEB"/>
    <w:rsid w:val="009A3CD3"/>
    <w:rsid w:val="009B0EAE"/>
    <w:rsid w:val="009B6A28"/>
    <w:rsid w:val="009D0A68"/>
    <w:rsid w:val="009D0DC7"/>
    <w:rsid w:val="009D7726"/>
    <w:rsid w:val="00A2626A"/>
    <w:rsid w:val="00A43FAF"/>
    <w:rsid w:val="00A53CEC"/>
    <w:rsid w:val="00A626A5"/>
    <w:rsid w:val="00AC7996"/>
    <w:rsid w:val="00AD30F3"/>
    <w:rsid w:val="00AE673F"/>
    <w:rsid w:val="00AF086D"/>
    <w:rsid w:val="00B0359E"/>
    <w:rsid w:val="00B30084"/>
    <w:rsid w:val="00B624FF"/>
    <w:rsid w:val="00B7727D"/>
    <w:rsid w:val="00B91BE7"/>
    <w:rsid w:val="00B94D0C"/>
    <w:rsid w:val="00BB76C4"/>
    <w:rsid w:val="00BC0F7D"/>
    <w:rsid w:val="00C14A34"/>
    <w:rsid w:val="00C340CD"/>
    <w:rsid w:val="00C34F22"/>
    <w:rsid w:val="00C77316"/>
    <w:rsid w:val="00C94283"/>
    <w:rsid w:val="00CA5362"/>
    <w:rsid w:val="00CA60E4"/>
    <w:rsid w:val="00CD3C8F"/>
    <w:rsid w:val="00D06C14"/>
    <w:rsid w:val="00D323EE"/>
    <w:rsid w:val="00D370F1"/>
    <w:rsid w:val="00D40791"/>
    <w:rsid w:val="00D43D64"/>
    <w:rsid w:val="00D43DDF"/>
    <w:rsid w:val="00D51213"/>
    <w:rsid w:val="00D55038"/>
    <w:rsid w:val="00DC3F57"/>
    <w:rsid w:val="00DC493C"/>
    <w:rsid w:val="00DD145D"/>
    <w:rsid w:val="00DE0FCC"/>
    <w:rsid w:val="00E112A7"/>
    <w:rsid w:val="00E269A1"/>
    <w:rsid w:val="00E26D38"/>
    <w:rsid w:val="00E47B47"/>
    <w:rsid w:val="00EA71FF"/>
    <w:rsid w:val="00EB129B"/>
    <w:rsid w:val="00EB2B25"/>
    <w:rsid w:val="00EC38C9"/>
    <w:rsid w:val="00ED34C5"/>
    <w:rsid w:val="00F00613"/>
    <w:rsid w:val="00F16777"/>
    <w:rsid w:val="00F20874"/>
    <w:rsid w:val="00F31210"/>
    <w:rsid w:val="00F3319D"/>
    <w:rsid w:val="00F34CE7"/>
    <w:rsid w:val="00F503AF"/>
    <w:rsid w:val="00F63595"/>
    <w:rsid w:val="00F75B38"/>
    <w:rsid w:val="00F80BFA"/>
    <w:rsid w:val="00F96BB6"/>
    <w:rsid w:val="00FA6D82"/>
    <w:rsid w:val="00FB6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subject/>
  <dc:creator>m1144</dc:creator>
  <cp:keywords/>
  <dc:description/>
  <cp:lastModifiedBy>pei</cp:lastModifiedBy>
  <cp:revision>4</cp:revision>
  <cp:lastPrinted>2013-07-31T09:16:00Z</cp:lastPrinted>
  <dcterms:created xsi:type="dcterms:W3CDTF">2013-11-07T06:36:00Z</dcterms:created>
  <dcterms:modified xsi:type="dcterms:W3CDTF">2013-11-15T01:04:00Z</dcterms:modified>
</cp:coreProperties>
</file>