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EB6" w:rsidRPr="008A5B36" w:rsidRDefault="00981EB6" w:rsidP="00981EB6">
      <w:pPr>
        <w:spacing w:line="46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8A5B36">
        <w:rPr>
          <w:rFonts w:ascii="標楷體" w:eastAsia="標楷體" w:hAnsi="標楷體" w:hint="eastAsia"/>
          <w:color w:val="000000" w:themeColor="text1"/>
          <w:sz w:val="30"/>
          <w:szCs w:val="30"/>
        </w:rPr>
        <w:t>附表：</w:t>
      </w:r>
    </w:p>
    <w:p w:rsidR="00981EB6" w:rsidRPr="008A5B36" w:rsidRDefault="00981EB6" w:rsidP="00981EB6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proofErr w:type="gramStart"/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中市政府臺灣大道市政大樓</w:t>
      </w:r>
    </w:p>
    <w:p w:rsidR="00981EB6" w:rsidRPr="008A5B36" w:rsidRDefault="00981EB6" w:rsidP="00981EB6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LED電視牆收費基準表</w:t>
      </w:r>
    </w:p>
    <w:p w:rsidR="00981EB6" w:rsidRPr="008A5B36" w:rsidRDefault="00981EB6" w:rsidP="00981EB6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tbl>
      <w:tblPr>
        <w:tblW w:w="8970" w:type="dxa"/>
        <w:tblInd w:w="44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4" w:space="0" w:color="auto"/>
          <w:insideH w:val="double" w:sz="4" w:space="0" w:color="auto"/>
          <w:insideV w:val="single" w:sz="4" w:space="0" w:color="auto"/>
        </w:tblBorders>
        <w:tblLook w:val="01E0"/>
      </w:tblPr>
      <w:tblGrid>
        <w:gridCol w:w="149"/>
        <w:gridCol w:w="2293"/>
        <w:gridCol w:w="3870"/>
        <w:gridCol w:w="2485"/>
        <w:gridCol w:w="173"/>
      </w:tblGrid>
      <w:tr w:rsidR="00981EB6" w:rsidRPr="008A5B36" w:rsidTr="00EB4BF7">
        <w:trPr>
          <w:gridBefore w:val="1"/>
          <w:gridAfter w:val="1"/>
          <w:wBefore w:w="149" w:type="dxa"/>
          <w:wAfter w:w="173" w:type="dxa"/>
          <w:trHeight w:val="690"/>
        </w:trPr>
        <w:tc>
          <w:tcPr>
            <w:tcW w:w="2293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播放事由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使用時間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81EB6" w:rsidRPr="008A5B36" w:rsidRDefault="00981EB6" w:rsidP="00EB4BF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使用費</w:t>
            </w:r>
          </w:p>
          <w:p w:rsidR="00981EB6" w:rsidRPr="008A5B36" w:rsidRDefault="00981EB6" w:rsidP="00EB4BF7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</w:tr>
      <w:tr w:rsidR="00981EB6" w:rsidRPr="008A5B36" w:rsidTr="00EB4BF7">
        <w:trPr>
          <w:gridBefore w:val="1"/>
          <w:gridAfter w:val="1"/>
          <w:wBefore w:w="149" w:type="dxa"/>
          <w:wAfter w:w="173" w:type="dxa"/>
          <w:trHeight w:val="1383"/>
        </w:trPr>
        <w:tc>
          <w:tcPr>
            <w:tcW w:w="2293" w:type="dxa"/>
            <w:tcBorders>
              <w:top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配合府前廣場</w:t>
            </w:r>
          </w:p>
          <w:p w:rsidR="00981EB6" w:rsidRPr="008A5B36" w:rsidRDefault="00981EB6" w:rsidP="00EB4BF7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活動申請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Cs w:val="24"/>
              </w:rPr>
              <w:t>每日：</w:t>
            </w:r>
          </w:p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上午時段：八時至十二時</w:t>
            </w:r>
          </w:p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下午時段：十三時三十分至十七時</w:t>
            </w:r>
          </w:p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三十分</w:t>
            </w:r>
          </w:p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夜間時段：十八時至二十二時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81EB6" w:rsidRPr="008A5B36" w:rsidRDefault="00981EB6" w:rsidP="00EB4BF7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8A5B36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一萬/時段</w:t>
            </w:r>
          </w:p>
        </w:tc>
      </w:tr>
      <w:tr w:rsidR="00981EB6" w:rsidRPr="008A5B36" w:rsidTr="00EB4BF7">
        <w:trPr>
          <w:gridBefore w:val="1"/>
          <w:gridAfter w:val="1"/>
          <w:wBefore w:w="149" w:type="dxa"/>
          <w:wAfter w:w="173" w:type="dxa"/>
          <w:trHeight w:val="1383"/>
        </w:trPr>
        <w:tc>
          <w:tcPr>
            <w:tcW w:w="2293" w:type="dxa"/>
            <w:tcBorders>
              <w:top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一般申請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81EB6" w:rsidRPr="008A5B36" w:rsidRDefault="00981EB6" w:rsidP="00EB4BF7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Cs w:val="24"/>
              </w:rPr>
              <w:t>每日：</w:t>
            </w:r>
          </w:p>
          <w:p w:rsidR="00981EB6" w:rsidRPr="008A5B36" w:rsidRDefault="00981EB6" w:rsidP="00EB4BF7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上午時段：八時至十時</w:t>
            </w:r>
          </w:p>
          <w:p w:rsidR="00981EB6" w:rsidRPr="008A5B36" w:rsidRDefault="00981EB6" w:rsidP="00EB4BF7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下午時段：十四時至十六時       </w:t>
            </w:r>
          </w:p>
          <w:p w:rsidR="00981EB6" w:rsidRPr="008A5B36" w:rsidRDefault="00981EB6" w:rsidP="00EB4BF7">
            <w:pPr>
              <w:spacing w:line="260" w:lineRule="exact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夜間時段：十八時至二十時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81EB6" w:rsidRPr="008A5B36" w:rsidRDefault="00981EB6" w:rsidP="00EB4BF7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8A5B36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五萬/時段</w:t>
            </w:r>
          </w:p>
        </w:tc>
      </w:tr>
      <w:tr w:rsidR="00981EB6" w:rsidRPr="008A5B36" w:rsidTr="00EB4B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</w:tblBorders>
        </w:tblPrEx>
        <w:trPr>
          <w:trHeight w:val="3879"/>
        </w:trPr>
        <w:tc>
          <w:tcPr>
            <w:tcW w:w="8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1EB6" w:rsidRPr="008A5B36" w:rsidRDefault="00981EB6" w:rsidP="00EB4BF7">
            <w:pPr>
              <w:rPr>
                <w:rFonts w:ascii="標楷體" w:eastAsia="標楷體" w:hAnsi="標楷體" w:cs="標楷體"/>
                <w:b/>
                <w:color w:val="000000" w:themeColor="text1"/>
                <w:sz w:val="30"/>
                <w:szCs w:val="32"/>
              </w:rPr>
            </w:pPr>
          </w:p>
          <w:p w:rsidR="00981EB6" w:rsidRPr="008A5B36" w:rsidRDefault="00981EB6" w:rsidP="00EB4BF7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備註：１、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本表用詞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定義如下：</w:t>
            </w:r>
          </w:p>
          <w:p w:rsidR="00981EB6" w:rsidRPr="008A5B36" w:rsidRDefault="00981EB6" w:rsidP="00EB4BF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(1)使用費：指申請LED電視牆所收取之費用。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(2)時段：指使用費計費單位。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①</w:t>
            </w:r>
            <w:r w:rsidRPr="008A5B36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配合府前廣場活動申請，</w:t>
            </w:r>
            <w:r w:rsidRPr="008A5B36">
              <w:rPr>
                <w:rFonts w:ascii="標楷體" w:eastAsia="標楷體" w:hAnsi="標楷體" w:hint="eastAsia"/>
                <w:color w:val="000000" w:themeColor="text1"/>
              </w:rPr>
              <w:t>以每四小時為一個時段。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hint="eastAsia"/>
                <w:color w:val="000000" w:themeColor="text1"/>
              </w:rPr>
              <w:t>②</w:t>
            </w:r>
            <w:r w:rsidRPr="008A5B36">
              <w:rPr>
                <w:rFonts w:ascii="標楷體" w:eastAsia="標楷體" w:hAnsi="標楷體" w:hint="eastAsia"/>
                <w:color w:val="000000" w:themeColor="text1"/>
              </w:rPr>
              <w:t>一般申請以每二小時為一個時段。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2、配合府前廣場活動借用以一個時段為計費單位，逾核准時段使用者，以每小時二千元計算逾時使用費，逾時半小時者以一小時計算。但連續使用二時段以上者，其間隔時間仍得使用，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不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另計費。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3、為本府各機關申請主辦之活動(不含受託申請)免收電視牆使用費，由本府各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機關備文擔任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活動協辦者，電視牆使用費依收費基準表減半收取。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4、播放事由為一般申請，申請人借用以一個時段為計費單位，播放時間不得逾申請時間。</w:t>
            </w:r>
          </w:p>
          <w:p w:rsidR="00981EB6" w:rsidRPr="008A5B36" w:rsidRDefault="00981EB6" w:rsidP="00EB4BF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:rsidR="00981EB6" w:rsidRPr="008A5B36" w:rsidRDefault="00981EB6" w:rsidP="00EB4BF7">
            <w:pPr>
              <w:kinsoku w:val="0"/>
              <w:spacing w:line="320" w:lineRule="exact"/>
              <w:ind w:leftChars="325" w:left="820" w:hangingChars="200" w:hanging="40"/>
              <w:rPr>
                <w:rFonts w:ascii="Times New Roman" w:eastAsia="新細明體" w:hAnsi="Times New Roman" w:cs="Times New Roman"/>
                <w:b/>
                <w:color w:val="000000" w:themeColor="text1"/>
                <w:sz w:val="2"/>
                <w:szCs w:val="24"/>
              </w:rPr>
            </w:pPr>
          </w:p>
        </w:tc>
      </w:tr>
    </w:tbl>
    <w:p w:rsidR="00981EB6" w:rsidRPr="008A5B36" w:rsidRDefault="00981EB6" w:rsidP="00981EB6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B4122" w:rsidRPr="00981EB6" w:rsidRDefault="008B4122"/>
    <w:sectPr w:rsidR="008B4122" w:rsidRPr="00981EB6" w:rsidSect="008B41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1EB6"/>
    <w:rsid w:val="008B4122"/>
    <w:rsid w:val="0098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2013-07-30T06:44:00Z</dcterms:created>
  <dcterms:modified xsi:type="dcterms:W3CDTF">2013-07-30T06:44:00Z</dcterms:modified>
</cp:coreProperties>
</file>