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BCD" w:rsidRPr="00F94043" w:rsidRDefault="000F2BCD" w:rsidP="000F2BCD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F94043">
        <w:rPr>
          <w:rFonts w:ascii="標楷體" w:eastAsia="標楷體" w:hAnsi="標楷體" w:hint="eastAsia"/>
        </w:rPr>
        <w:t>附表</w:t>
      </w:r>
    </w:p>
    <w:tbl>
      <w:tblPr>
        <w:tblW w:w="8789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70"/>
        <w:gridCol w:w="2492"/>
        <w:gridCol w:w="1193"/>
        <w:gridCol w:w="1982"/>
        <w:gridCol w:w="2552"/>
      </w:tblGrid>
      <w:tr w:rsidR="000F2BCD" w:rsidRPr="00F94043" w:rsidTr="00F62062">
        <w:trPr>
          <w:trHeight w:val="52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違反事項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  <w:color w:val="000000"/>
              </w:rPr>
              <w:t>裁罰依據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裁罰內容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 w:firstLineChars="11" w:firstLine="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裁罰基準</w:t>
            </w:r>
          </w:p>
        </w:tc>
      </w:tr>
      <w:tr w:rsidR="000F2BCD" w:rsidRPr="00F94043" w:rsidTr="00F62062">
        <w:trPr>
          <w:trHeight w:val="3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u w:val="single"/>
              </w:rPr>
            </w:pPr>
            <w:proofErr w:type="gramStart"/>
            <w:r w:rsidRPr="0017643F"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hint="eastAsia"/>
                <w:kern w:val="0"/>
              </w:rPr>
              <w:t>第十一條第一項規定：違反主管機關所核准之臨時路外停車場設置計畫。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停車場法第三十五條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經主管機關通知限期改善而屆期不改善者，處負責人新臺幣三千元以上三萬元以下罰鍰；其情節重大者，並廢止其核准。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第二次：新臺幣一萬五千元。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第三次：新臺幣三萬元。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第四次以上：新臺幣三萬元。其情節重大者，得廢止其核准。</w:t>
            </w:r>
          </w:p>
        </w:tc>
      </w:tr>
      <w:tr w:rsidR="000F2BCD" w:rsidRPr="00F94043" w:rsidTr="00F62062">
        <w:trPr>
          <w:trHeight w:val="1403"/>
        </w:trPr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二</w:t>
            </w: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cs="細明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cs="細明體" w:hint="eastAsia"/>
                <w:kern w:val="0"/>
              </w:rPr>
              <w:t>第十七條第二項規定：停車場收費標準與收費方式，未報請主管機關備查。</w:t>
            </w:r>
          </w:p>
        </w:tc>
        <w:tc>
          <w:tcPr>
            <w:tcW w:w="11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處負責人新臺幣三千元以上一萬五千元以下罰鍰，並責令限期改正；屆期不改正者，得定期停止其營業之一部或全部或廢止其停車場登記證。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第三次：新臺幣一萬五千元，並責令限期改正，屆期不改正者，得定期停止其營業之一部或全部。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第四次以上：新臺幣一萬五千元，並責令限期改正，屆期不改正者，得廢止其停車場登記證。</w:t>
            </w:r>
          </w:p>
        </w:tc>
      </w:tr>
      <w:tr w:rsidR="000F2BCD" w:rsidRPr="00F94043" w:rsidTr="00F62062">
        <w:trPr>
          <w:trHeight w:val="401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三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違反停車場法第二十五條：停車場營業時間及收費標準事項未公告，或變更事項未報請主管機關核備。</w:t>
            </w: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100" w:left="48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F2BCD" w:rsidRPr="00F94043" w:rsidTr="00F62062">
        <w:trPr>
          <w:trHeight w:val="296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 w:hint="eastAsia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四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ab/>
              <w:t>違反停車場法第二十五條、第二十六條規定：未領得停車場登記證，開放營業使用。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</w:rPr>
            </w:pPr>
            <w:r w:rsidRPr="0017643F">
              <w:rPr>
                <w:rFonts w:ascii="標楷體" w:eastAsia="標楷體" w:hAnsi="標楷體" w:cs="細明體" w:hint="eastAsia"/>
              </w:rPr>
              <w:t>違反停車場法第二十五條、第二十六條規定：未領得停車場登記證，開放營業使用。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處負責人新臺幣三千元以上一萬五千元以下罰鍰。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第一次：新臺幣三千元，立即停業，並責令限期改正。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第二次：新臺幣六千元，立即停業，並責令限期改正。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第三次：新臺幣一萬二千元，立即停業，並責令限期改正。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D0F30">
              <w:rPr>
                <w:rFonts w:ascii="標楷體" w:eastAsia="標楷體" w:hAnsi="標楷體" w:hint="eastAsia"/>
              </w:rPr>
              <w:t>第四次：新臺幣一萬五千元，立即停業，</w:t>
            </w:r>
            <w:r w:rsidRPr="001D0F30">
              <w:rPr>
                <w:rFonts w:ascii="標楷體" w:eastAsia="標楷體" w:hAnsi="標楷體" w:hint="eastAsia"/>
              </w:rPr>
              <w:lastRenderedPageBreak/>
              <w:t>並責令限期改正。</w:t>
            </w:r>
          </w:p>
        </w:tc>
      </w:tr>
      <w:tr w:rsidR="000F2BCD" w:rsidRPr="00F94043" w:rsidTr="00F62062">
        <w:trPr>
          <w:trHeight w:val="755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lastRenderedPageBreak/>
              <w:t>五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未依規定設置標誌、號</w:t>
            </w:r>
            <w:proofErr w:type="gramStart"/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誌</w:t>
            </w:r>
            <w:proofErr w:type="gramEnd"/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、標線等交管設施。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hint="eastAsia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每次違反，經通知限期改善而逾期不改善，且</w:t>
            </w:r>
            <w:r w:rsidRPr="001D0F30">
              <w:rPr>
                <w:rFonts w:ascii="標楷體" w:eastAsia="標楷體" w:hAnsi="標楷體" w:hint="eastAsia"/>
              </w:rPr>
              <w:t>其違反情形有影響停車場安全之虞者：</w:t>
            </w:r>
            <w:r w:rsidRPr="0017643F">
              <w:rPr>
                <w:rFonts w:ascii="標楷體" w:eastAsia="標楷體" w:hAnsi="標楷體" w:hint="eastAsia"/>
              </w:rPr>
              <w:t>處新臺幣九千元；經處罰後通知限期改善而仍不改善者，處三十日以下之停業處分。</w:t>
            </w:r>
          </w:p>
          <w:p w:rsidR="000F2BCD" w:rsidRPr="00F55D89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每次違反，經通知限期改善，逾期不改善或複查不合規定，而</w:t>
            </w:r>
            <w:r w:rsidRPr="00F55D89">
              <w:rPr>
                <w:rFonts w:ascii="標楷體" w:eastAsia="標楷體" w:hAnsi="標楷體" w:hint="eastAsia"/>
              </w:rPr>
              <w:t>其違反情形不影響停車場安全之虞者：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proofErr w:type="gramStart"/>
            <w:r w:rsidRPr="0017643F">
              <w:rPr>
                <w:rFonts w:ascii="新細明體" w:eastAsia="標楷體" w:hAnsi="新細明體" w:hint="eastAsia"/>
              </w:rPr>
              <w:t>﹕</w:t>
            </w:r>
            <w:proofErr w:type="gramEnd"/>
            <w:r w:rsidRPr="0017643F">
              <w:rPr>
                <w:rFonts w:ascii="標楷體" w:eastAsia="標楷體" w:hAnsi="標楷體" w:hint="eastAsia"/>
              </w:rPr>
              <w:t>新臺幣九千元；經處罰後通知限期改善而仍不改善者，處三十日以下之停業處分。</w:t>
            </w:r>
          </w:p>
        </w:tc>
      </w:tr>
      <w:tr w:rsidR="000F2BCD" w:rsidRPr="00F94043" w:rsidTr="00F62062">
        <w:trPr>
          <w:trHeight w:val="2606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未於</w:t>
            </w:r>
            <w:r w:rsidRPr="0017643F">
              <w:rPr>
                <w:rFonts w:ascii="標楷體" w:eastAsia="標楷體" w:hAnsi="標楷體" w:hint="eastAsia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出入口或適當處所標示費率及管理事項。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每次違反，經通知限期改善而屆期不改善或複查不合規定：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17643F">
              <w:rPr>
                <w:rFonts w:ascii="標楷體" w:eastAsia="標楷體" w:hAnsi="標楷體" w:hint="eastAsia"/>
              </w:rPr>
              <w:t>第三次以上：新臺幣九千元。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proofErr w:type="gramStart"/>
            <w:r w:rsidRPr="0017643F">
              <w:rPr>
                <w:rFonts w:ascii="新細明體" w:eastAsia="標楷體" w:hAnsi="新細明體" w:hint="eastAsia"/>
              </w:rPr>
              <w:t>﹕</w:t>
            </w:r>
            <w:proofErr w:type="gramEnd"/>
            <w:r w:rsidRPr="0017643F">
              <w:rPr>
                <w:rFonts w:ascii="標楷體" w:eastAsia="標楷體" w:hAnsi="標楷體" w:hint="eastAsia"/>
              </w:rPr>
              <w:t>新臺幣九</w:t>
            </w:r>
            <w:r w:rsidRPr="0017643F">
              <w:rPr>
                <w:rFonts w:ascii="標楷體" w:eastAsia="標楷體" w:hAnsi="標楷體" w:hint="eastAsia"/>
              </w:rPr>
              <w:lastRenderedPageBreak/>
              <w:t>千元；經處罰後通知限期改善而仍不改善者，處三十日以下之停業處分。</w:t>
            </w:r>
          </w:p>
        </w:tc>
      </w:tr>
      <w:tr w:rsidR="000F2BCD" w:rsidRPr="004F0A0C" w:rsidTr="00F62062">
        <w:trPr>
          <w:trHeight w:val="2155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lastRenderedPageBreak/>
              <w:t>七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法第二十八條規定：停車場變更組織、名稱、停止全部或部分營業或歇業，未報請主管機關備查。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停車場法第三十九條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處負責人新臺幣九千元以下罰鍰。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第二次：新臺幣六千元。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第三次以上：新臺幣九千元。 </w:t>
            </w:r>
          </w:p>
        </w:tc>
      </w:tr>
      <w:tr w:rsidR="000F2BCD" w:rsidRPr="00F94043" w:rsidTr="00F62062">
        <w:trPr>
          <w:trHeight w:val="1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法第三十三條規定：停車場經營業拒絶或妨礙主管機關檢查停車場之設施或業務。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停車場法第四十條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處負責人新臺幣六千元以下罰鍰。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第二次以上：新臺幣六千元。 </w:t>
            </w:r>
          </w:p>
        </w:tc>
      </w:tr>
    </w:tbl>
    <w:p w:rsidR="000F2BCD" w:rsidRPr="00F94043" w:rsidRDefault="000F2BCD" w:rsidP="000F2BCD">
      <w:pPr>
        <w:snapToGrid w:val="0"/>
        <w:spacing w:line="460" w:lineRule="exact"/>
        <w:rPr>
          <w:rFonts w:ascii="標楷體" w:eastAsia="標楷體" w:hAnsi="標楷體"/>
          <w:sz w:val="28"/>
        </w:rPr>
      </w:pPr>
    </w:p>
    <w:p w:rsidR="000F2BCD" w:rsidRPr="00F94043" w:rsidRDefault="000F2BCD" w:rsidP="000F2BCD">
      <w:pPr>
        <w:spacing w:line="460" w:lineRule="exact"/>
        <w:ind w:left="480" w:hangingChars="200" w:hanging="480"/>
        <w:rPr>
          <w:rFonts w:ascii="Calibri" w:hAnsi="Calibri"/>
        </w:rPr>
      </w:pPr>
    </w:p>
    <w:p w:rsidR="000F2BCD" w:rsidRPr="00F94043" w:rsidRDefault="000F2BCD" w:rsidP="000F2BCD">
      <w:pPr>
        <w:pStyle w:val="a5"/>
        <w:spacing w:line="460" w:lineRule="exact"/>
        <w:jc w:val="left"/>
        <w:rPr>
          <w:rFonts w:ascii="標楷體" w:eastAsia="標楷體" w:hAnsi="標楷體" w:hint="eastAsia"/>
          <w:color w:val="FF0000"/>
        </w:rPr>
      </w:pPr>
    </w:p>
    <w:p w:rsidR="00D1068D" w:rsidRPr="000F2BCD" w:rsidRDefault="00D1068D"/>
    <w:sectPr w:rsidR="00D1068D" w:rsidRPr="000F2BCD" w:rsidSect="004F0A0C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1AB" w:rsidRDefault="000F2B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0F2BCD">
      <w:rPr>
        <w:noProof/>
        <w:lang w:val="zh-TW"/>
      </w:rPr>
      <w:t>2</w:t>
    </w:r>
    <w:r>
      <w:fldChar w:fldCharType="end"/>
    </w:r>
  </w:p>
  <w:p w:rsidR="001801AB" w:rsidRDefault="000F2BCD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2BCD"/>
    <w:rsid w:val="000F2BCD"/>
    <w:rsid w:val="00D10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B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F2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F2BCD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大標"/>
    <w:basedOn w:val="a"/>
    <w:rsid w:val="000F2BCD"/>
    <w:pPr>
      <w:spacing w:afterLines="50" w:line="520" w:lineRule="exact"/>
      <w:jc w:val="both"/>
    </w:pPr>
    <w:rPr>
      <w:rFonts w:eastAsia="華康粗明體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2013-07-24T05:17:00Z</dcterms:created>
  <dcterms:modified xsi:type="dcterms:W3CDTF">2013-07-24T05:17:00Z</dcterms:modified>
</cp:coreProperties>
</file>