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FE6" w:rsidRDefault="00502FE6">
      <w:pPr>
        <w:rPr>
          <w:rFonts w:hint="eastAsia"/>
        </w:rPr>
      </w:pPr>
    </w:p>
    <w:p w:rsidR="00AA4AD2" w:rsidRDefault="00AA4AD2">
      <w:pPr>
        <w:rPr>
          <w:rFonts w:hint="eastAsia"/>
        </w:rPr>
      </w:pPr>
    </w:p>
    <w:p w:rsidR="00AA4AD2" w:rsidRPr="00AA4AD2" w:rsidRDefault="00A6590A" w:rsidP="00AA4AD2">
      <w:pPr>
        <w:jc w:val="right"/>
        <w:rPr>
          <w:rFonts w:hint="eastAsia"/>
          <w:sz w:val="28"/>
        </w:rPr>
      </w:pPr>
      <w:r>
        <w:rPr>
          <w:rFonts w:ascii="標楷體" w:eastAsia="標楷體" w:hAnsi="標楷體" w:hint="eastAsia"/>
          <w:b/>
          <w:bCs/>
          <w:sz w:val="28"/>
        </w:rPr>
        <w:t>成績</w:t>
      </w:r>
      <w:r w:rsidR="00AA4AD2" w:rsidRPr="00AA4AD2">
        <w:rPr>
          <w:rFonts w:ascii="標楷體" w:eastAsia="標楷體" w:hAnsi="標楷體" w:hint="eastAsia"/>
          <w:b/>
          <w:bCs/>
          <w:sz w:val="28"/>
        </w:rPr>
        <w:t>：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2835"/>
        <w:gridCol w:w="1417"/>
        <w:gridCol w:w="3828"/>
      </w:tblGrid>
      <w:tr w:rsidR="00D87FD7" w:rsidRPr="00D3593F" w:rsidTr="00FD49D7">
        <w:trPr>
          <w:tblHeader/>
        </w:trPr>
        <w:tc>
          <w:tcPr>
            <w:tcW w:w="2093" w:type="dxa"/>
            <w:vAlign w:val="center"/>
          </w:tcPr>
          <w:p w:rsidR="00261FA1" w:rsidRPr="00D3593F" w:rsidRDefault="00261FA1" w:rsidP="00D3593F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D3593F">
              <w:rPr>
                <w:rFonts w:ascii="標楷體" w:eastAsia="標楷體" w:hAnsi="標楷體" w:hint="eastAsia"/>
                <w:b/>
              </w:rPr>
              <w:t>為民服務項目</w:t>
            </w:r>
          </w:p>
        </w:tc>
        <w:tc>
          <w:tcPr>
            <w:tcW w:w="2835" w:type="dxa"/>
            <w:vAlign w:val="center"/>
          </w:tcPr>
          <w:p w:rsidR="00261FA1" w:rsidRPr="00D3593F" w:rsidRDefault="00261FA1" w:rsidP="00D3593F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D3593F">
              <w:rPr>
                <w:rFonts w:ascii="標楷體" w:eastAsia="標楷體" w:hAnsi="標楷體" w:hint="eastAsia"/>
                <w:b/>
              </w:rPr>
              <w:t>執行內容</w:t>
            </w:r>
          </w:p>
        </w:tc>
        <w:tc>
          <w:tcPr>
            <w:tcW w:w="1417" w:type="dxa"/>
            <w:vAlign w:val="center"/>
          </w:tcPr>
          <w:p w:rsidR="00261FA1" w:rsidRPr="00D3593F" w:rsidRDefault="00261FA1" w:rsidP="00D3593F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D3593F">
              <w:rPr>
                <w:rFonts w:ascii="標楷體" w:eastAsia="標楷體" w:hAnsi="標楷體" w:hint="eastAsia"/>
                <w:b/>
              </w:rPr>
              <w:t>配分</w:t>
            </w:r>
          </w:p>
          <w:p w:rsidR="002A192A" w:rsidRPr="00D3593F" w:rsidRDefault="002A192A" w:rsidP="00D3593F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D3593F">
              <w:rPr>
                <w:rFonts w:ascii="標楷體" w:eastAsia="標楷體" w:hAnsi="標楷體" w:hint="eastAsia"/>
                <w:b/>
              </w:rPr>
              <w:t>(基本分129分)</w:t>
            </w:r>
          </w:p>
        </w:tc>
        <w:tc>
          <w:tcPr>
            <w:tcW w:w="3828" w:type="dxa"/>
            <w:vAlign w:val="center"/>
          </w:tcPr>
          <w:p w:rsidR="00261FA1" w:rsidRDefault="00261FA1" w:rsidP="00D3593F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D3593F">
              <w:rPr>
                <w:rFonts w:ascii="標楷體" w:eastAsia="標楷體" w:hAnsi="標楷體" w:hint="eastAsia"/>
                <w:b/>
              </w:rPr>
              <w:t>執行成果</w:t>
            </w:r>
          </w:p>
          <w:p w:rsidR="00D87FD7" w:rsidRPr="00D3593F" w:rsidRDefault="00D87FD7" w:rsidP="00D3593F">
            <w:pPr>
              <w:jc w:val="center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(請具體描述</w:t>
            </w:r>
            <w:r w:rsidR="00203ABA">
              <w:rPr>
                <w:rFonts w:ascii="標楷體" w:eastAsia="標楷體" w:hAnsi="標楷體" w:hint="eastAsia"/>
                <w:b/>
              </w:rPr>
              <w:t>件數及內容)</w:t>
            </w:r>
          </w:p>
        </w:tc>
      </w:tr>
      <w:tr w:rsidR="00D87FD7" w:rsidRPr="00D3593F" w:rsidTr="00FD49D7">
        <w:tc>
          <w:tcPr>
            <w:tcW w:w="2093" w:type="dxa"/>
            <w:vMerge w:val="restart"/>
          </w:tcPr>
          <w:p w:rsidR="0045288D" w:rsidRPr="00D3593F" w:rsidRDefault="0045288D" w:rsidP="00261FA1">
            <w:pPr>
              <w:rPr>
                <w:rFonts w:ascii="標楷體" w:eastAsia="標楷體" w:hAnsi="標楷體" w:hint="eastAsia"/>
                <w:b/>
                <w:bCs/>
              </w:rPr>
            </w:pPr>
            <w:r w:rsidRPr="00D3593F">
              <w:rPr>
                <w:rFonts w:ascii="標楷體" w:eastAsia="標楷體" w:hAnsi="標楷體" w:hint="eastAsia"/>
                <w:b/>
                <w:bCs/>
              </w:rPr>
              <w:t>壹、優質便民服務</w:t>
            </w:r>
          </w:p>
          <w:p w:rsidR="0045288D" w:rsidRPr="00D3593F" w:rsidRDefault="0045288D" w:rsidP="00261FA1">
            <w:pPr>
              <w:rPr>
                <w:rFonts w:ascii="標楷體" w:eastAsia="標楷體" w:hAnsi="標楷體" w:hint="eastAsia"/>
              </w:rPr>
            </w:pPr>
            <w:r w:rsidRPr="00D3593F">
              <w:rPr>
                <w:rFonts w:ascii="標楷體" w:eastAsia="標楷體" w:hAnsi="標楷體" w:hint="eastAsia"/>
                <w:b/>
                <w:bCs/>
              </w:rPr>
              <w:t>一、服務流程</w:t>
            </w:r>
          </w:p>
        </w:tc>
        <w:tc>
          <w:tcPr>
            <w:tcW w:w="2835" w:type="dxa"/>
          </w:tcPr>
          <w:p w:rsidR="0045288D" w:rsidRPr="00D3593F" w:rsidRDefault="0045288D" w:rsidP="00D3593F">
            <w:pPr>
              <w:jc w:val="both"/>
              <w:rPr>
                <w:rFonts w:ascii="標楷體" w:eastAsia="標楷體" w:hAnsi="標楷體" w:hint="eastAsia"/>
                <w:b/>
                <w:bCs/>
              </w:rPr>
            </w:pPr>
            <w:r w:rsidRPr="00D3593F">
              <w:rPr>
                <w:rFonts w:ascii="標楷體" w:eastAsia="標楷體" w:hAnsi="標楷體" w:hint="eastAsia"/>
                <w:b/>
                <w:bCs/>
              </w:rPr>
              <w:t>一、服務流程便捷性。</w:t>
            </w:r>
          </w:p>
          <w:p w:rsidR="0045288D" w:rsidRPr="00D3593F" w:rsidRDefault="0045288D" w:rsidP="00D3593F">
            <w:pPr>
              <w:jc w:val="both"/>
              <w:rPr>
                <w:rFonts w:ascii="標楷體" w:eastAsia="標楷體" w:hAnsi="標楷體" w:hint="eastAsia"/>
              </w:rPr>
            </w:pPr>
            <w:r w:rsidRPr="00D3593F">
              <w:rPr>
                <w:rFonts w:ascii="標楷體" w:eastAsia="標楷體" w:hAnsi="標楷體" w:hint="eastAsia"/>
              </w:rPr>
              <w:t>(單位自行簽奉核准未提報至企劃服務科創新提案之各項簡化流程、書證簡化作為，或就延伸服務據點</w:t>
            </w:r>
            <w:proofErr w:type="gramStart"/>
            <w:r w:rsidRPr="00D3593F">
              <w:rPr>
                <w:rFonts w:ascii="標楷體" w:eastAsia="標楷體" w:hAnsi="標楷體" w:hint="eastAsia"/>
              </w:rPr>
              <w:t>研</w:t>
            </w:r>
            <w:proofErr w:type="gramEnd"/>
            <w:r w:rsidRPr="00D3593F">
              <w:rPr>
                <w:rFonts w:ascii="標楷體" w:eastAsia="標楷體" w:hAnsi="標楷體" w:hint="eastAsia"/>
              </w:rPr>
              <w:t>提之計畫或創新作為</w:t>
            </w:r>
            <w:r w:rsidR="00D87FD7">
              <w:rPr>
                <w:rFonts w:ascii="標楷體" w:eastAsia="標楷體" w:hAnsi="標楷體" w:hint="eastAsia"/>
              </w:rPr>
              <w:t>等</w:t>
            </w:r>
            <w:r w:rsidRPr="00D3593F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417" w:type="dxa"/>
            <w:vAlign w:val="center"/>
          </w:tcPr>
          <w:p w:rsidR="0045288D" w:rsidRPr="00D3593F" w:rsidRDefault="00530CFE" w:rsidP="00D3593F">
            <w:pPr>
              <w:jc w:val="center"/>
              <w:rPr>
                <w:rFonts w:ascii="標楷體" w:eastAsia="標楷體" w:hAnsi="標楷體" w:hint="eastAsia"/>
              </w:rPr>
            </w:pPr>
            <w:r w:rsidRPr="00D3593F">
              <w:rPr>
                <w:rFonts w:ascii="標楷體" w:eastAsia="標楷體" w:hAnsi="標楷體" w:hint="eastAsia"/>
              </w:rPr>
              <w:t>24分</w:t>
            </w:r>
          </w:p>
        </w:tc>
        <w:tc>
          <w:tcPr>
            <w:tcW w:w="3828" w:type="dxa"/>
          </w:tcPr>
          <w:p w:rsidR="0045288D" w:rsidRPr="00D3593F" w:rsidRDefault="0045288D">
            <w:pPr>
              <w:rPr>
                <w:rFonts w:ascii="標楷體" w:eastAsia="標楷體" w:hAnsi="標楷體" w:hint="eastAsia"/>
              </w:rPr>
            </w:pPr>
          </w:p>
        </w:tc>
      </w:tr>
      <w:tr w:rsidR="00D87FD7" w:rsidRPr="00D3593F" w:rsidTr="00FD49D7">
        <w:tc>
          <w:tcPr>
            <w:tcW w:w="2093" w:type="dxa"/>
            <w:vMerge/>
          </w:tcPr>
          <w:p w:rsidR="0045288D" w:rsidRPr="00D3593F" w:rsidRDefault="0045288D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835" w:type="dxa"/>
          </w:tcPr>
          <w:p w:rsidR="0045288D" w:rsidRPr="00D3593F" w:rsidRDefault="0045288D" w:rsidP="00D3593F">
            <w:pPr>
              <w:jc w:val="both"/>
              <w:rPr>
                <w:rFonts w:ascii="標楷體" w:eastAsia="標楷體" w:hAnsi="標楷體" w:hint="eastAsia"/>
                <w:b/>
                <w:bCs/>
                <w:color w:val="000000"/>
              </w:rPr>
            </w:pPr>
            <w:r w:rsidRPr="00D3593F">
              <w:rPr>
                <w:rFonts w:ascii="標楷體" w:eastAsia="標楷體" w:hAnsi="標楷體" w:hint="eastAsia"/>
                <w:color w:val="000000"/>
              </w:rPr>
              <w:t>二、</w:t>
            </w:r>
            <w:r w:rsidRPr="00D3593F">
              <w:rPr>
                <w:rFonts w:ascii="標楷體" w:eastAsia="標楷體" w:hAnsi="標楷體" w:hint="eastAsia"/>
                <w:b/>
                <w:bCs/>
              </w:rPr>
              <w:t>服務流程透明化。</w:t>
            </w:r>
          </w:p>
          <w:p w:rsidR="0045288D" w:rsidRPr="00D3593F" w:rsidRDefault="0045288D" w:rsidP="00D3593F">
            <w:pPr>
              <w:jc w:val="both"/>
              <w:rPr>
                <w:rFonts w:ascii="標楷體" w:eastAsia="標楷體" w:hAnsi="標楷體" w:hint="eastAsia"/>
              </w:rPr>
            </w:pPr>
            <w:r w:rsidRPr="00D3593F">
              <w:rPr>
                <w:rFonts w:ascii="標楷體" w:eastAsia="標楷體" w:hAnsi="標楷體" w:hint="eastAsia"/>
              </w:rPr>
              <w:t>(單位是否訂定或</w:t>
            </w:r>
            <w:proofErr w:type="gramStart"/>
            <w:r w:rsidRPr="00D3593F">
              <w:rPr>
                <w:rFonts w:ascii="標楷體" w:eastAsia="標楷體" w:hAnsi="標楷體" w:hint="eastAsia"/>
              </w:rPr>
              <w:t>研</w:t>
            </w:r>
            <w:proofErr w:type="gramEnd"/>
            <w:r w:rsidRPr="00D3593F">
              <w:rPr>
                <w:rFonts w:ascii="標楷體" w:eastAsia="標楷體" w:hAnsi="標楷體" w:hint="eastAsia"/>
              </w:rPr>
              <w:t>提創新標準化作業規範及流程並隨時更新、業務處理流程詢問方式、案件查詢管道、主動回應機制等)</w:t>
            </w:r>
          </w:p>
        </w:tc>
        <w:tc>
          <w:tcPr>
            <w:tcW w:w="1417" w:type="dxa"/>
            <w:vAlign w:val="center"/>
          </w:tcPr>
          <w:p w:rsidR="0045288D" w:rsidRPr="00D3593F" w:rsidRDefault="00530CFE" w:rsidP="00D3593F">
            <w:pPr>
              <w:jc w:val="center"/>
              <w:rPr>
                <w:rFonts w:ascii="標楷體" w:eastAsia="標楷體" w:hAnsi="標楷體" w:hint="eastAsia"/>
              </w:rPr>
            </w:pPr>
            <w:r w:rsidRPr="00D3593F">
              <w:rPr>
                <w:rFonts w:ascii="標楷體" w:eastAsia="標楷體" w:hAnsi="標楷體" w:hint="eastAsia"/>
              </w:rPr>
              <w:t>6分</w:t>
            </w:r>
          </w:p>
        </w:tc>
        <w:tc>
          <w:tcPr>
            <w:tcW w:w="3828" w:type="dxa"/>
          </w:tcPr>
          <w:p w:rsidR="0045288D" w:rsidRPr="00D3593F" w:rsidRDefault="0045288D">
            <w:pPr>
              <w:rPr>
                <w:rFonts w:ascii="標楷體" w:eastAsia="標楷體" w:hAnsi="標楷體" w:hint="eastAsia"/>
              </w:rPr>
            </w:pPr>
          </w:p>
        </w:tc>
      </w:tr>
      <w:tr w:rsidR="00D87FD7" w:rsidRPr="00D3593F" w:rsidTr="00FD49D7">
        <w:tc>
          <w:tcPr>
            <w:tcW w:w="2093" w:type="dxa"/>
            <w:vMerge/>
          </w:tcPr>
          <w:p w:rsidR="0045288D" w:rsidRPr="00D3593F" w:rsidRDefault="0045288D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835" w:type="dxa"/>
          </w:tcPr>
          <w:p w:rsidR="0045288D" w:rsidRPr="00D3593F" w:rsidRDefault="0045288D" w:rsidP="00D3593F">
            <w:pPr>
              <w:pStyle w:val="2"/>
              <w:ind w:leftChars="0" w:left="0" w:firstLineChars="0" w:firstLine="0"/>
              <w:jc w:val="both"/>
              <w:rPr>
                <w:rFonts w:ascii="標楷體" w:hAnsi="標楷體" w:hint="eastAsia"/>
                <w:b/>
                <w:bCs/>
              </w:rPr>
            </w:pPr>
            <w:r w:rsidRPr="00D3593F">
              <w:rPr>
                <w:rFonts w:ascii="標楷體" w:hAnsi="標楷體" w:hint="eastAsia"/>
                <w:b/>
                <w:bCs/>
              </w:rPr>
              <w:t>三、服務行為友善性與專業性：</w:t>
            </w:r>
          </w:p>
          <w:p w:rsidR="0045288D" w:rsidRPr="00D3593F" w:rsidRDefault="0045288D" w:rsidP="00D3593F">
            <w:pPr>
              <w:jc w:val="both"/>
              <w:rPr>
                <w:rFonts w:ascii="標楷體" w:eastAsia="標楷體" w:hAnsi="標楷體" w:hint="eastAsia"/>
                <w:b/>
                <w:bCs/>
                <w:color w:val="FF0000"/>
              </w:rPr>
            </w:pPr>
            <w:r w:rsidRPr="00D3593F">
              <w:rPr>
                <w:rFonts w:ascii="標楷體" w:eastAsia="標楷體" w:hAnsi="標楷體" w:hint="eastAsia"/>
                <w:b/>
                <w:bCs/>
              </w:rPr>
              <w:t>（一）</w:t>
            </w:r>
            <w:r w:rsidRPr="00D3593F">
              <w:rPr>
                <w:rFonts w:ascii="標楷體" w:eastAsia="標楷體" w:hAnsi="標楷體" w:hint="eastAsia"/>
                <w:b/>
                <w:bCs/>
                <w:color w:val="000000"/>
              </w:rPr>
              <w:t>服務主動程度。</w:t>
            </w:r>
          </w:p>
          <w:p w:rsidR="0045288D" w:rsidRPr="00D3593F" w:rsidRDefault="0045288D" w:rsidP="00D87FD7">
            <w:pPr>
              <w:jc w:val="both"/>
              <w:rPr>
                <w:rFonts w:ascii="標楷體" w:eastAsia="標楷體" w:hAnsi="標楷體" w:hint="eastAsia"/>
              </w:rPr>
            </w:pPr>
            <w:r w:rsidRPr="00D3593F">
              <w:rPr>
                <w:rFonts w:ascii="標楷體" w:eastAsia="標楷體" w:hAnsi="標楷體" w:hint="eastAsia"/>
              </w:rPr>
              <w:t>(民意代表質詢案件、參訪其他企業或配合參與他單位舉辦之參訪活動等)</w:t>
            </w:r>
          </w:p>
        </w:tc>
        <w:tc>
          <w:tcPr>
            <w:tcW w:w="1417" w:type="dxa"/>
            <w:vAlign w:val="center"/>
          </w:tcPr>
          <w:p w:rsidR="0045288D" w:rsidRPr="00D3593F" w:rsidRDefault="00530CFE" w:rsidP="00D3593F">
            <w:pPr>
              <w:jc w:val="center"/>
              <w:rPr>
                <w:rFonts w:ascii="標楷體" w:eastAsia="標楷體" w:hAnsi="標楷體" w:hint="eastAsia"/>
              </w:rPr>
            </w:pPr>
            <w:r w:rsidRPr="00D3593F">
              <w:rPr>
                <w:rFonts w:ascii="標楷體" w:eastAsia="標楷體" w:hAnsi="標楷體" w:hint="eastAsia"/>
              </w:rPr>
              <w:t>31分</w:t>
            </w:r>
          </w:p>
        </w:tc>
        <w:tc>
          <w:tcPr>
            <w:tcW w:w="3828" w:type="dxa"/>
          </w:tcPr>
          <w:p w:rsidR="0045288D" w:rsidRPr="00D3593F" w:rsidRDefault="0045288D">
            <w:pPr>
              <w:rPr>
                <w:rFonts w:ascii="標楷體" w:eastAsia="標楷體" w:hAnsi="標楷體" w:hint="eastAsia"/>
              </w:rPr>
            </w:pPr>
          </w:p>
        </w:tc>
      </w:tr>
      <w:tr w:rsidR="00D87FD7" w:rsidRPr="00D3593F" w:rsidTr="00FD49D7">
        <w:tc>
          <w:tcPr>
            <w:tcW w:w="2093" w:type="dxa"/>
            <w:vMerge/>
          </w:tcPr>
          <w:p w:rsidR="0045288D" w:rsidRPr="00D3593F" w:rsidRDefault="0045288D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835" w:type="dxa"/>
          </w:tcPr>
          <w:p w:rsidR="0045288D" w:rsidRPr="00D3593F" w:rsidRDefault="0045288D" w:rsidP="00D3593F">
            <w:pPr>
              <w:pStyle w:val="2"/>
              <w:ind w:leftChars="0" w:left="0" w:firstLineChars="0" w:firstLine="0"/>
              <w:jc w:val="both"/>
              <w:rPr>
                <w:rFonts w:ascii="標楷體" w:hAnsi="標楷體" w:hint="eastAsia"/>
                <w:b/>
                <w:bCs/>
              </w:rPr>
            </w:pPr>
            <w:r w:rsidRPr="00D3593F">
              <w:rPr>
                <w:rFonts w:ascii="標楷體" w:hAnsi="標楷體" w:hint="eastAsia"/>
                <w:b/>
                <w:bCs/>
              </w:rPr>
              <w:t>三、服務行為友善性與專業性：</w:t>
            </w:r>
          </w:p>
          <w:p w:rsidR="0045288D" w:rsidRPr="00D3593F" w:rsidRDefault="0045288D" w:rsidP="00D3593F">
            <w:pPr>
              <w:jc w:val="both"/>
              <w:rPr>
                <w:rFonts w:ascii="標楷體" w:eastAsia="標楷體" w:hAnsi="標楷體" w:hint="eastAsia"/>
                <w:b/>
                <w:bCs/>
              </w:rPr>
            </w:pPr>
            <w:r w:rsidRPr="00D3593F">
              <w:rPr>
                <w:rFonts w:ascii="標楷體" w:eastAsia="標楷體" w:hAnsi="標楷體" w:hint="eastAsia"/>
                <w:b/>
                <w:bCs/>
              </w:rPr>
              <w:t>（二）服務可勝任程度。</w:t>
            </w:r>
          </w:p>
          <w:p w:rsidR="0045288D" w:rsidRPr="00D3593F" w:rsidRDefault="0045288D" w:rsidP="00D3593F">
            <w:pPr>
              <w:jc w:val="both"/>
              <w:rPr>
                <w:rFonts w:ascii="標楷體" w:eastAsia="標楷體" w:hAnsi="標楷體" w:hint="eastAsia"/>
              </w:rPr>
            </w:pPr>
            <w:r w:rsidRPr="00D3593F">
              <w:rPr>
                <w:rFonts w:ascii="標楷體" w:eastAsia="標楷體" w:hAnsi="標楷體" w:hint="eastAsia"/>
                <w:bCs/>
              </w:rPr>
              <w:t>(單位</w:t>
            </w:r>
            <w:r w:rsidR="00E6601F">
              <w:rPr>
                <w:rFonts w:ascii="標楷體" w:eastAsia="標楷體" w:hAnsi="標楷體" w:hint="eastAsia"/>
                <w:bCs/>
              </w:rPr>
              <w:t>發布之新聞稿、</w:t>
            </w:r>
            <w:proofErr w:type="gramStart"/>
            <w:r w:rsidR="00E6601F">
              <w:rPr>
                <w:rFonts w:ascii="標楷體" w:eastAsia="標楷體" w:hAnsi="標楷體" w:hint="eastAsia"/>
                <w:bCs/>
              </w:rPr>
              <w:t>臉書發布</w:t>
            </w:r>
            <w:proofErr w:type="gramEnd"/>
            <w:r w:rsidR="00E6601F">
              <w:rPr>
                <w:rFonts w:ascii="標楷體" w:eastAsia="標楷體" w:hAnsi="標楷體" w:hint="eastAsia"/>
                <w:bCs/>
              </w:rPr>
              <w:t>之文章、</w:t>
            </w:r>
            <w:r w:rsidRPr="00D3593F">
              <w:rPr>
                <w:rFonts w:ascii="標楷體" w:eastAsia="標楷體" w:hAnsi="標楷體" w:hint="eastAsia"/>
                <w:bCs/>
              </w:rPr>
              <w:t>因改善業務所召開之檢討會或教育訓練、為解決問題所籌組之品管圈、參與他單位之品管圈等)</w:t>
            </w:r>
          </w:p>
        </w:tc>
        <w:tc>
          <w:tcPr>
            <w:tcW w:w="1417" w:type="dxa"/>
            <w:vAlign w:val="center"/>
          </w:tcPr>
          <w:p w:rsidR="0045288D" w:rsidRPr="00D3593F" w:rsidRDefault="00530CFE" w:rsidP="00D3593F">
            <w:pPr>
              <w:jc w:val="center"/>
              <w:rPr>
                <w:rFonts w:ascii="標楷體" w:eastAsia="標楷體" w:hAnsi="標楷體" w:hint="eastAsia"/>
              </w:rPr>
            </w:pPr>
            <w:r w:rsidRPr="00D3593F">
              <w:rPr>
                <w:rFonts w:ascii="標楷體" w:eastAsia="標楷體" w:hAnsi="標楷體" w:hint="eastAsia"/>
              </w:rPr>
              <w:t>21分</w:t>
            </w:r>
          </w:p>
        </w:tc>
        <w:tc>
          <w:tcPr>
            <w:tcW w:w="3828" w:type="dxa"/>
          </w:tcPr>
          <w:p w:rsidR="0045288D" w:rsidRPr="00D3593F" w:rsidRDefault="0045288D">
            <w:pPr>
              <w:rPr>
                <w:rFonts w:ascii="標楷體" w:eastAsia="標楷體" w:hAnsi="標楷體" w:hint="eastAsia"/>
              </w:rPr>
            </w:pPr>
          </w:p>
        </w:tc>
      </w:tr>
      <w:tr w:rsidR="00D87FD7" w:rsidRPr="00D3593F" w:rsidTr="00FD49D7">
        <w:tc>
          <w:tcPr>
            <w:tcW w:w="2093" w:type="dxa"/>
            <w:vMerge w:val="restart"/>
          </w:tcPr>
          <w:p w:rsidR="00D3593F" w:rsidRPr="00D3593F" w:rsidRDefault="00D3593F" w:rsidP="0045288D">
            <w:pPr>
              <w:rPr>
                <w:rFonts w:ascii="標楷體" w:eastAsia="標楷體" w:hAnsi="標楷體" w:hint="eastAsia"/>
                <w:b/>
                <w:bCs/>
              </w:rPr>
            </w:pPr>
            <w:r w:rsidRPr="00D3593F">
              <w:rPr>
                <w:rFonts w:ascii="標楷體" w:eastAsia="標楷體" w:hAnsi="標楷體" w:hint="eastAsia"/>
                <w:b/>
                <w:bCs/>
              </w:rPr>
              <w:lastRenderedPageBreak/>
              <w:t>二</w:t>
            </w:r>
            <w:r w:rsidRPr="00D3593F">
              <w:rPr>
                <w:rFonts w:ascii="標楷體" w:eastAsia="標楷體" w:hAnsi="標楷體"/>
                <w:b/>
                <w:bCs/>
              </w:rPr>
              <w:t>、</w:t>
            </w:r>
            <w:r w:rsidRPr="00D3593F">
              <w:rPr>
                <w:rFonts w:ascii="標楷體" w:eastAsia="標楷體" w:hAnsi="標楷體" w:hint="eastAsia"/>
                <w:b/>
                <w:bCs/>
              </w:rPr>
              <w:t>顧客關係</w:t>
            </w:r>
          </w:p>
          <w:p w:rsidR="00D3593F" w:rsidRPr="00D3593F" w:rsidRDefault="00D3593F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835" w:type="dxa"/>
          </w:tcPr>
          <w:p w:rsidR="00D3593F" w:rsidRPr="00D3593F" w:rsidRDefault="00D3593F" w:rsidP="00D3593F">
            <w:pPr>
              <w:jc w:val="both"/>
              <w:rPr>
                <w:rFonts w:ascii="標楷體" w:eastAsia="標楷體" w:hAnsi="標楷體" w:hint="eastAsia"/>
                <w:b/>
                <w:bCs/>
              </w:rPr>
            </w:pPr>
            <w:r w:rsidRPr="00D3593F">
              <w:rPr>
                <w:rFonts w:ascii="標楷體" w:eastAsia="標楷體" w:hAnsi="標楷體" w:hint="eastAsia"/>
                <w:b/>
                <w:bCs/>
              </w:rPr>
              <w:t>一</w:t>
            </w:r>
            <w:r w:rsidRPr="00D3593F">
              <w:rPr>
                <w:rFonts w:ascii="標楷體" w:eastAsia="標楷體" w:hAnsi="標楷體"/>
                <w:b/>
                <w:bCs/>
              </w:rPr>
              <w:t>、</w:t>
            </w:r>
            <w:r w:rsidRPr="00D3593F">
              <w:rPr>
                <w:rFonts w:ascii="標楷體" w:eastAsia="標楷體" w:hAnsi="標楷體" w:hint="eastAsia"/>
                <w:b/>
                <w:bCs/>
              </w:rPr>
              <w:t>民眾滿意度</w:t>
            </w:r>
            <w:r w:rsidRPr="00D3593F">
              <w:rPr>
                <w:rFonts w:ascii="標楷體" w:eastAsia="標楷體" w:hAnsi="標楷體"/>
                <w:b/>
                <w:bCs/>
              </w:rPr>
              <w:t>。</w:t>
            </w:r>
          </w:p>
          <w:p w:rsidR="00D3593F" w:rsidRPr="00D3593F" w:rsidRDefault="00D3593F" w:rsidP="00D3593F">
            <w:pPr>
              <w:jc w:val="both"/>
              <w:rPr>
                <w:rFonts w:ascii="標楷體" w:eastAsia="標楷體" w:hAnsi="標楷體" w:hint="eastAsia"/>
              </w:rPr>
            </w:pPr>
            <w:r w:rsidRPr="00D3593F">
              <w:rPr>
                <w:rFonts w:ascii="標楷體" w:eastAsia="標楷體" w:hAnsi="標楷體" w:hint="eastAsia"/>
              </w:rPr>
              <w:t>(各式問卷調查中對單位不滿之具體陳述及改進方式、因民眾反映意見所</w:t>
            </w:r>
            <w:proofErr w:type="gramStart"/>
            <w:r w:rsidRPr="00D3593F">
              <w:rPr>
                <w:rFonts w:ascii="標楷體" w:eastAsia="標楷體" w:hAnsi="標楷體" w:hint="eastAsia"/>
              </w:rPr>
              <w:t>研</w:t>
            </w:r>
            <w:proofErr w:type="gramEnd"/>
            <w:r w:rsidRPr="00D3593F">
              <w:rPr>
                <w:rFonts w:ascii="標楷體" w:eastAsia="標楷體" w:hAnsi="標楷體" w:hint="eastAsia"/>
              </w:rPr>
              <w:t>提之創新措施、單位另行進行之問卷調查等)</w:t>
            </w:r>
          </w:p>
        </w:tc>
        <w:tc>
          <w:tcPr>
            <w:tcW w:w="1417" w:type="dxa"/>
            <w:vAlign w:val="center"/>
          </w:tcPr>
          <w:p w:rsidR="00D3593F" w:rsidRPr="00D3593F" w:rsidRDefault="00D3593F" w:rsidP="00D3593F">
            <w:pPr>
              <w:jc w:val="center"/>
              <w:rPr>
                <w:rFonts w:ascii="標楷體" w:eastAsia="標楷體" w:hAnsi="標楷體" w:hint="eastAsia"/>
              </w:rPr>
            </w:pPr>
            <w:r w:rsidRPr="00D3593F">
              <w:rPr>
                <w:rFonts w:ascii="標楷體" w:eastAsia="標楷體" w:hAnsi="標楷體" w:hint="eastAsia"/>
              </w:rPr>
              <w:t>16分</w:t>
            </w:r>
          </w:p>
        </w:tc>
        <w:tc>
          <w:tcPr>
            <w:tcW w:w="3828" w:type="dxa"/>
          </w:tcPr>
          <w:p w:rsidR="00D3593F" w:rsidRPr="00D3593F" w:rsidRDefault="00D3593F">
            <w:pPr>
              <w:rPr>
                <w:rFonts w:ascii="標楷體" w:eastAsia="標楷體" w:hAnsi="標楷體" w:hint="eastAsia"/>
              </w:rPr>
            </w:pPr>
          </w:p>
        </w:tc>
      </w:tr>
      <w:tr w:rsidR="00D87FD7" w:rsidRPr="00D3593F" w:rsidTr="00FD49D7">
        <w:tc>
          <w:tcPr>
            <w:tcW w:w="2093" w:type="dxa"/>
            <w:vMerge/>
          </w:tcPr>
          <w:p w:rsidR="00D3593F" w:rsidRPr="00D3593F" w:rsidRDefault="00D3593F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835" w:type="dxa"/>
          </w:tcPr>
          <w:p w:rsidR="00D3593F" w:rsidRPr="00D3593F" w:rsidRDefault="00D3593F" w:rsidP="00D3593F">
            <w:pPr>
              <w:jc w:val="both"/>
              <w:rPr>
                <w:rFonts w:ascii="標楷體" w:eastAsia="標楷體" w:hAnsi="標楷體" w:hint="eastAsia"/>
                <w:b/>
                <w:bCs/>
              </w:rPr>
            </w:pPr>
            <w:r w:rsidRPr="00D3593F">
              <w:rPr>
                <w:rFonts w:ascii="標楷體" w:eastAsia="標楷體" w:hAnsi="標楷體" w:hint="eastAsia"/>
                <w:b/>
                <w:bCs/>
              </w:rPr>
              <w:t>二、民眾意見處理有效性。</w:t>
            </w:r>
          </w:p>
          <w:p w:rsidR="00D3593F" w:rsidRPr="00D3593F" w:rsidRDefault="00D3593F" w:rsidP="00D3593F">
            <w:pPr>
              <w:jc w:val="both"/>
              <w:rPr>
                <w:rFonts w:ascii="標楷體" w:eastAsia="標楷體" w:hAnsi="標楷體" w:hint="eastAsia"/>
              </w:rPr>
            </w:pPr>
            <w:r w:rsidRPr="00D3593F">
              <w:rPr>
                <w:rFonts w:ascii="標楷體" w:eastAsia="標楷體" w:hAnsi="標楷體" w:hint="eastAsia"/>
              </w:rPr>
              <w:t>(</w:t>
            </w:r>
            <w:r w:rsidRPr="00D3593F">
              <w:rPr>
                <w:rFonts w:ascii="標楷體" w:eastAsia="標楷體" w:hAnsi="標楷體" w:hint="eastAsia"/>
                <w:bCs/>
                <w:color w:val="000000"/>
              </w:rPr>
              <w:t>民眾申訴抱怨案件</w:t>
            </w:r>
            <w:proofErr w:type="gramStart"/>
            <w:r w:rsidRPr="00D3593F">
              <w:rPr>
                <w:rFonts w:ascii="標楷體" w:eastAsia="標楷體" w:hAnsi="標楷體" w:hint="eastAsia"/>
                <w:bCs/>
                <w:color w:val="000000"/>
              </w:rPr>
              <w:t>件</w:t>
            </w:r>
            <w:proofErr w:type="gramEnd"/>
            <w:r w:rsidRPr="00D3593F">
              <w:rPr>
                <w:rFonts w:ascii="標楷體" w:eastAsia="標楷體" w:hAnsi="標楷體" w:hint="eastAsia"/>
                <w:bCs/>
                <w:color w:val="000000"/>
              </w:rPr>
              <w:t>數及改進措施、陳情案件至陳情人府上說明或電話訪談件數)</w:t>
            </w:r>
          </w:p>
        </w:tc>
        <w:tc>
          <w:tcPr>
            <w:tcW w:w="1417" w:type="dxa"/>
            <w:vAlign w:val="center"/>
          </w:tcPr>
          <w:p w:rsidR="00D3593F" w:rsidRPr="00D3593F" w:rsidRDefault="00D3593F" w:rsidP="00D3593F">
            <w:pPr>
              <w:jc w:val="center"/>
              <w:rPr>
                <w:rFonts w:ascii="標楷體" w:eastAsia="標楷體" w:hAnsi="標楷體" w:hint="eastAsia"/>
              </w:rPr>
            </w:pPr>
            <w:r w:rsidRPr="00D3593F">
              <w:rPr>
                <w:rFonts w:ascii="標楷體" w:eastAsia="標楷體" w:hAnsi="標楷體" w:hint="eastAsia"/>
              </w:rPr>
              <w:t>7分</w:t>
            </w:r>
          </w:p>
        </w:tc>
        <w:tc>
          <w:tcPr>
            <w:tcW w:w="3828" w:type="dxa"/>
          </w:tcPr>
          <w:p w:rsidR="00D3593F" w:rsidRPr="00D3593F" w:rsidRDefault="00D3593F">
            <w:pPr>
              <w:rPr>
                <w:rFonts w:ascii="標楷體" w:eastAsia="標楷體" w:hAnsi="標楷體" w:hint="eastAsia"/>
              </w:rPr>
            </w:pPr>
          </w:p>
        </w:tc>
      </w:tr>
      <w:tr w:rsidR="00D87FD7" w:rsidRPr="00D3593F" w:rsidTr="00FD49D7">
        <w:tc>
          <w:tcPr>
            <w:tcW w:w="2093" w:type="dxa"/>
          </w:tcPr>
          <w:p w:rsidR="0045288D" w:rsidRPr="00D3593F" w:rsidRDefault="0045288D" w:rsidP="0045288D">
            <w:pPr>
              <w:rPr>
                <w:rFonts w:ascii="標楷體" w:eastAsia="標楷體" w:hAnsi="標楷體" w:hint="eastAsia"/>
                <w:b/>
                <w:bCs/>
              </w:rPr>
            </w:pPr>
            <w:r w:rsidRPr="00D3593F">
              <w:rPr>
                <w:rFonts w:ascii="標楷體" w:eastAsia="標楷體" w:hAnsi="標楷體" w:hint="eastAsia"/>
                <w:b/>
                <w:bCs/>
              </w:rPr>
              <w:t>貳、資訊流通服務</w:t>
            </w:r>
          </w:p>
          <w:p w:rsidR="00261FA1" w:rsidRPr="00D3593F" w:rsidRDefault="00261FA1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835" w:type="dxa"/>
          </w:tcPr>
          <w:p w:rsidR="0045288D" w:rsidRPr="00D3593F" w:rsidRDefault="0045288D" w:rsidP="00D3593F">
            <w:pPr>
              <w:jc w:val="both"/>
              <w:rPr>
                <w:rFonts w:ascii="標楷體" w:eastAsia="標楷體" w:hAnsi="標楷體" w:hint="eastAsia"/>
                <w:b/>
                <w:bCs/>
                <w:color w:val="FF0000"/>
              </w:rPr>
            </w:pPr>
            <w:r w:rsidRPr="00D3593F">
              <w:rPr>
                <w:rFonts w:ascii="標楷體" w:eastAsia="標楷體" w:hAnsi="標楷體" w:hint="eastAsia"/>
                <w:b/>
                <w:bCs/>
                <w:color w:val="000000"/>
              </w:rPr>
              <w:t>資訊內容豐富性及正確程度、維護更新情形。</w:t>
            </w:r>
          </w:p>
          <w:p w:rsidR="00261FA1" w:rsidRPr="00D3593F" w:rsidRDefault="00C93ED8" w:rsidP="00D3593F">
            <w:pPr>
              <w:jc w:val="both"/>
              <w:rPr>
                <w:rFonts w:ascii="標楷體" w:eastAsia="標楷體" w:hAnsi="標楷體" w:hint="eastAsia"/>
              </w:rPr>
            </w:pPr>
            <w:r w:rsidRPr="00D3593F">
              <w:rPr>
                <w:rFonts w:ascii="標楷體" w:eastAsia="標楷體" w:hAnsi="標楷體" w:hint="eastAsia"/>
              </w:rPr>
              <w:t>(是否定期檢視維護項目、即時增修</w:t>
            </w:r>
            <w:proofErr w:type="gramStart"/>
            <w:r w:rsidRPr="00D3593F">
              <w:rPr>
                <w:rFonts w:ascii="標楷體" w:eastAsia="標楷體" w:hAnsi="標楷體" w:hint="eastAsia"/>
              </w:rPr>
              <w:t>刪</w:t>
            </w:r>
            <w:proofErr w:type="gramEnd"/>
            <w:r w:rsidRPr="00D3593F">
              <w:rPr>
                <w:rFonts w:ascii="標楷體" w:eastAsia="標楷體" w:hAnsi="標楷體" w:hint="eastAsia"/>
              </w:rPr>
              <w:t>資料件數、</w:t>
            </w:r>
            <w:proofErr w:type="gramStart"/>
            <w:r w:rsidR="00530CFE" w:rsidRPr="00D3593F">
              <w:rPr>
                <w:rFonts w:ascii="標楷體" w:eastAsia="標楷體" w:hAnsi="標楷體" w:hint="eastAsia"/>
              </w:rPr>
              <w:t>研</w:t>
            </w:r>
            <w:proofErr w:type="gramEnd"/>
            <w:r w:rsidR="00530CFE" w:rsidRPr="00D3593F">
              <w:rPr>
                <w:rFonts w:ascii="標楷體" w:eastAsia="標楷體" w:hAnsi="標楷體" w:hint="eastAsia"/>
              </w:rPr>
              <w:t>提實施新增之網路服務項目或資訊化措施等)</w:t>
            </w:r>
          </w:p>
        </w:tc>
        <w:tc>
          <w:tcPr>
            <w:tcW w:w="1417" w:type="dxa"/>
            <w:vAlign w:val="center"/>
          </w:tcPr>
          <w:p w:rsidR="00261FA1" w:rsidRPr="00D3593F" w:rsidRDefault="002A192A" w:rsidP="00D3593F">
            <w:pPr>
              <w:jc w:val="center"/>
              <w:rPr>
                <w:rFonts w:ascii="標楷體" w:eastAsia="標楷體" w:hAnsi="標楷體" w:hint="eastAsia"/>
              </w:rPr>
            </w:pPr>
            <w:r w:rsidRPr="00D3593F">
              <w:rPr>
                <w:rFonts w:ascii="標楷體" w:eastAsia="標楷體" w:hAnsi="標楷體" w:hint="eastAsia"/>
              </w:rPr>
              <w:t>24分</w:t>
            </w:r>
          </w:p>
        </w:tc>
        <w:tc>
          <w:tcPr>
            <w:tcW w:w="3828" w:type="dxa"/>
          </w:tcPr>
          <w:p w:rsidR="00261FA1" w:rsidRPr="00D3593F" w:rsidRDefault="00261FA1">
            <w:pPr>
              <w:rPr>
                <w:rFonts w:ascii="標楷體" w:eastAsia="標楷體" w:hAnsi="標楷體" w:hint="eastAsia"/>
              </w:rPr>
            </w:pPr>
          </w:p>
        </w:tc>
      </w:tr>
      <w:tr w:rsidR="00D87FD7" w:rsidRPr="00D3593F" w:rsidTr="00FD49D7">
        <w:tc>
          <w:tcPr>
            <w:tcW w:w="2093" w:type="dxa"/>
          </w:tcPr>
          <w:p w:rsidR="0045288D" w:rsidRPr="00D3593F" w:rsidRDefault="00530CFE">
            <w:pPr>
              <w:rPr>
                <w:rFonts w:ascii="標楷體" w:eastAsia="標楷體" w:hAnsi="標楷體" w:hint="eastAsia"/>
              </w:rPr>
            </w:pPr>
            <w:r w:rsidRPr="00FD49D7">
              <w:rPr>
                <w:rFonts w:ascii="標楷體" w:eastAsia="標楷體" w:hAnsi="標楷體" w:hint="eastAsia"/>
              </w:rPr>
              <w:t>參、創新加值服務</w:t>
            </w:r>
          </w:p>
        </w:tc>
        <w:tc>
          <w:tcPr>
            <w:tcW w:w="2835" w:type="dxa"/>
          </w:tcPr>
          <w:p w:rsidR="00D3593F" w:rsidRPr="00FD49D7" w:rsidRDefault="00530CFE" w:rsidP="00D3593F">
            <w:pPr>
              <w:jc w:val="both"/>
              <w:rPr>
                <w:rFonts w:ascii="標楷體" w:eastAsia="標楷體" w:hAnsi="標楷體" w:hint="eastAsia"/>
              </w:rPr>
            </w:pPr>
            <w:r w:rsidRPr="00FD49D7">
              <w:rPr>
                <w:rFonts w:ascii="標楷體" w:eastAsia="標楷體" w:hAnsi="標楷體" w:hint="eastAsia"/>
              </w:rPr>
              <w:t>本期創新措施簡述：</w:t>
            </w:r>
          </w:p>
          <w:p w:rsidR="0045288D" w:rsidRPr="00D3593F" w:rsidRDefault="00530CFE" w:rsidP="00D3593F">
            <w:pPr>
              <w:jc w:val="both"/>
              <w:rPr>
                <w:rFonts w:ascii="標楷體" w:eastAsia="標楷體" w:hAnsi="標楷體" w:hint="eastAsia"/>
              </w:rPr>
            </w:pPr>
            <w:r w:rsidRPr="00FD49D7">
              <w:rPr>
                <w:rFonts w:ascii="標楷體" w:eastAsia="標楷體" w:hAnsi="標楷體" w:hint="eastAsia"/>
              </w:rPr>
              <w:t>（請逐案敘述）</w:t>
            </w:r>
          </w:p>
        </w:tc>
        <w:tc>
          <w:tcPr>
            <w:tcW w:w="1417" w:type="dxa"/>
            <w:vAlign w:val="center"/>
          </w:tcPr>
          <w:p w:rsidR="0045288D" w:rsidRPr="00D3593F" w:rsidRDefault="002A192A" w:rsidP="00E6601F">
            <w:pPr>
              <w:jc w:val="both"/>
              <w:rPr>
                <w:rFonts w:ascii="標楷體" w:eastAsia="標楷體" w:hAnsi="標楷體" w:hint="eastAsia"/>
              </w:rPr>
            </w:pPr>
            <w:r w:rsidRPr="00D3593F">
              <w:rPr>
                <w:rFonts w:ascii="標楷體" w:eastAsia="標楷體" w:hAnsi="標楷體" w:hint="eastAsia"/>
              </w:rPr>
              <w:t>無上限</w:t>
            </w:r>
            <w:r w:rsidRPr="003F0CE2">
              <w:rPr>
                <w:rFonts w:ascii="標楷體" w:eastAsia="標楷體" w:hAnsi="標楷體" w:hint="eastAsia"/>
                <w:color w:val="FF0000"/>
              </w:rPr>
              <w:t>(</w:t>
            </w:r>
            <w:r w:rsidR="00E6601F">
              <w:rPr>
                <w:rFonts w:ascii="標楷體" w:eastAsia="標楷體" w:hAnsi="標楷體" w:hint="eastAsia"/>
                <w:color w:val="FF0000"/>
              </w:rPr>
              <w:t>每案加5分</w:t>
            </w:r>
            <w:r w:rsidRPr="003F0CE2">
              <w:rPr>
                <w:rFonts w:ascii="標楷體" w:eastAsia="標楷體" w:hAnsi="標楷體" w:hint="eastAsia"/>
                <w:color w:val="FF0000"/>
              </w:rPr>
              <w:t>)</w:t>
            </w:r>
          </w:p>
        </w:tc>
        <w:tc>
          <w:tcPr>
            <w:tcW w:w="3828" w:type="dxa"/>
          </w:tcPr>
          <w:p w:rsidR="0045288D" w:rsidRPr="00D3593F" w:rsidRDefault="0045288D">
            <w:pPr>
              <w:rPr>
                <w:rFonts w:ascii="標楷體" w:eastAsia="標楷體" w:hAnsi="標楷體" w:hint="eastAsia"/>
              </w:rPr>
            </w:pPr>
          </w:p>
        </w:tc>
      </w:tr>
    </w:tbl>
    <w:p w:rsidR="000B578E" w:rsidRPr="00AA4AD2" w:rsidRDefault="00AA4AD2" w:rsidP="00AA4AD2">
      <w:pPr>
        <w:spacing w:line="460" w:lineRule="exact"/>
        <w:ind w:left="1699" w:rightChars="-396" w:right="-950" w:hangingChars="708" w:hanging="1699"/>
        <w:jc w:val="both"/>
        <w:rPr>
          <w:rFonts w:ascii="標楷體" w:eastAsia="標楷體" w:hAnsi="標楷體" w:hint="eastAsia"/>
          <w:bCs/>
          <w:color w:val="000000"/>
        </w:rPr>
      </w:pPr>
      <w:r w:rsidRPr="009930E6">
        <w:rPr>
          <w:rFonts w:ascii="標楷體" w:eastAsia="標楷體" w:hAnsi="標楷體" w:hint="eastAsia"/>
          <w:bCs/>
          <w:color w:val="000000"/>
        </w:rPr>
        <w:t>成績計算方式：</w:t>
      </w:r>
      <w:r w:rsidRPr="00AA4AD2">
        <w:rPr>
          <w:rFonts w:ascii="標楷體" w:eastAsia="標楷體" w:hAnsi="標楷體" w:hint="eastAsia"/>
          <w:bCs/>
          <w:color w:val="000000"/>
        </w:rPr>
        <w:t>(1) 受評單位服務績效考核表成績</w:t>
      </w:r>
      <w:r w:rsidR="00A6590A" w:rsidRPr="009930E6">
        <w:rPr>
          <w:rFonts w:ascii="標楷體" w:eastAsia="標楷體" w:hAnsi="標楷體" w:hint="eastAsia"/>
          <w:bCs/>
          <w:color w:val="000000"/>
        </w:rPr>
        <w:t>*</w:t>
      </w:r>
      <w:r w:rsidR="00A6590A">
        <w:rPr>
          <w:rFonts w:ascii="標楷體" w:eastAsia="標楷體" w:hAnsi="標楷體" w:hint="eastAsia"/>
          <w:bCs/>
          <w:color w:val="000000"/>
        </w:rPr>
        <w:t>1=總成績</w:t>
      </w:r>
      <w:r>
        <w:rPr>
          <w:rFonts w:ascii="標楷體" w:eastAsia="標楷體" w:hAnsi="標楷體" w:hint="eastAsia"/>
          <w:bCs/>
          <w:color w:val="000000"/>
        </w:rPr>
        <w:t>。</w:t>
      </w:r>
      <w:r w:rsidRPr="00AA4AD2">
        <w:rPr>
          <w:rFonts w:ascii="標楷體" w:eastAsia="標楷體" w:hAnsi="標楷體" w:hint="eastAsia"/>
          <w:bCs/>
          <w:color w:val="000000"/>
        </w:rPr>
        <w:t>(2) 每月電話測試績優人員前6名者，每名加</w:t>
      </w:r>
      <w:r w:rsidR="00A6590A">
        <w:rPr>
          <w:rFonts w:ascii="標楷體" w:eastAsia="標楷體" w:hAnsi="標楷體" w:hint="eastAsia"/>
          <w:bCs/>
          <w:color w:val="000000"/>
        </w:rPr>
        <w:t>總成績</w:t>
      </w:r>
      <w:r w:rsidRPr="00AA4AD2">
        <w:rPr>
          <w:rFonts w:ascii="標楷體" w:eastAsia="標楷體" w:hAnsi="標楷體" w:hint="eastAsia"/>
          <w:bCs/>
          <w:color w:val="000000"/>
        </w:rPr>
        <w:t>2分，測試成績不佳者，</w:t>
      </w:r>
      <w:proofErr w:type="gramStart"/>
      <w:r w:rsidRPr="00AA4AD2">
        <w:rPr>
          <w:rFonts w:ascii="標楷體" w:eastAsia="標楷體" w:hAnsi="標楷體" w:hint="eastAsia"/>
          <w:bCs/>
          <w:color w:val="000000"/>
        </w:rPr>
        <w:t>每名扣</w:t>
      </w:r>
      <w:r w:rsidR="00A6590A">
        <w:rPr>
          <w:rFonts w:ascii="標楷體" w:eastAsia="標楷體" w:hAnsi="標楷體" w:hint="eastAsia"/>
          <w:bCs/>
          <w:color w:val="000000"/>
        </w:rPr>
        <w:t>總</w:t>
      </w:r>
      <w:proofErr w:type="gramEnd"/>
      <w:r w:rsidR="00A6590A">
        <w:rPr>
          <w:rFonts w:ascii="標楷體" w:eastAsia="標楷體" w:hAnsi="標楷體" w:hint="eastAsia"/>
          <w:bCs/>
          <w:color w:val="000000"/>
        </w:rPr>
        <w:t>成績</w:t>
      </w:r>
      <w:r w:rsidRPr="00AA4AD2">
        <w:rPr>
          <w:rFonts w:ascii="標楷體" w:eastAsia="標楷體" w:hAnsi="標楷體" w:hint="eastAsia"/>
          <w:bCs/>
          <w:color w:val="000000"/>
        </w:rPr>
        <w:t>1分</w:t>
      </w:r>
      <w:r>
        <w:rPr>
          <w:rFonts w:ascii="標楷體" w:eastAsia="標楷體" w:hAnsi="標楷體" w:hint="eastAsia"/>
          <w:bCs/>
          <w:color w:val="000000"/>
        </w:rPr>
        <w:t>。</w:t>
      </w:r>
      <w:r w:rsidRPr="00AA4AD2">
        <w:rPr>
          <w:rFonts w:ascii="標楷體" w:eastAsia="標楷體" w:hAnsi="標楷體" w:hint="eastAsia"/>
          <w:bCs/>
          <w:color w:val="000000"/>
        </w:rPr>
        <w:t>(3) 受評單位同仁為</w:t>
      </w:r>
      <w:proofErr w:type="gramStart"/>
      <w:r w:rsidRPr="00AA4AD2">
        <w:rPr>
          <w:rFonts w:ascii="標楷體" w:eastAsia="標楷體" w:hAnsi="標楷體" w:hint="eastAsia"/>
          <w:bCs/>
          <w:color w:val="000000"/>
        </w:rPr>
        <w:t>臺</w:t>
      </w:r>
      <w:proofErr w:type="gramEnd"/>
      <w:r w:rsidRPr="00AA4AD2">
        <w:rPr>
          <w:rFonts w:ascii="標楷體" w:eastAsia="標楷體" w:hAnsi="標楷體" w:hint="eastAsia"/>
          <w:bCs/>
          <w:color w:val="000000"/>
        </w:rPr>
        <w:t>中市政府隱匿性服務稽核受稽核者，且受稽核項目表現優良，每項目加</w:t>
      </w:r>
      <w:r w:rsidR="00A6590A">
        <w:rPr>
          <w:rFonts w:ascii="標楷體" w:eastAsia="標楷體" w:hAnsi="標楷體" w:hint="eastAsia"/>
          <w:bCs/>
          <w:color w:val="000000"/>
        </w:rPr>
        <w:t>總成績</w:t>
      </w:r>
      <w:r w:rsidRPr="00AA4AD2">
        <w:rPr>
          <w:rFonts w:ascii="標楷體" w:eastAsia="標楷體" w:hAnsi="標楷體" w:hint="eastAsia"/>
          <w:bCs/>
          <w:color w:val="000000"/>
        </w:rPr>
        <w:t>2分，表現待改善，每項目扣</w:t>
      </w:r>
      <w:r w:rsidR="00A6590A">
        <w:rPr>
          <w:rFonts w:ascii="標楷體" w:eastAsia="標楷體" w:hAnsi="標楷體" w:hint="eastAsia"/>
          <w:bCs/>
          <w:color w:val="000000"/>
        </w:rPr>
        <w:t>總成績</w:t>
      </w:r>
      <w:r w:rsidRPr="00AA4AD2">
        <w:rPr>
          <w:rFonts w:ascii="標楷體" w:eastAsia="標楷體" w:hAnsi="標楷體" w:hint="eastAsia"/>
          <w:bCs/>
          <w:color w:val="000000"/>
        </w:rPr>
        <w:t>1分。</w:t>
      </w:r>
    </w:p>
    <w:p w:rsidR="00B626B1" w:rsidRDefault="00B626B1" w:rsidP="00B626B1">
      <w:pPr>
        <w:jc w:val="right"/>
        <w:rPr>
          <w:rFonts w:ascii="標楷體" w:eastAsia="標楷體" w:hAnsi="標楷體" w:hint="eastAsia"/>
          <w:b/>
          <w:bCs/>
        </w:rPr>
      </w:pPr>
    </w:p>
    <w:p w:rsidR="00B626B1" w:rsidRPr="00AA4AD2" w:rsidRDefault="00B626B1" w:rsidP="00B626B1">
      <w:pPr>
        <w:rPr>
          <w:rFonts w:ascii="標楷體" w:eastAsia="標楷體" w:hAnsi="標楷體" w:hint="eastAsia"/>
          <w:b/>
          <w:bCs/>
        </w:rPr>
      </w:pPr>
      <w:r>
        <w:rPr>
          <w:rFonts w:ascii="標楷體" w:eastAsia="標楷體" w:hAnsi="標楷體" w:hint="eastAsia"/>
          <w:b/>
          <w:bCs/>
        </w:rPr>
        <w:t xml:space="preserve">受評單位：承辦人員             </w:t>
      </w:r>
      <w:r w:rsidR="00935FC5">
        <w:rPr>
          <w:rFonts w:ascii="標楷體" w:eastAsia="標楷體" w:hAnsi="標楷體" w:hint="eastAsia"/>
          <w:b/>
          <w:bCs/>
        </w:rPr>
        <w:t xml:space="preserve">   </w:t>
      </w:r>
      <w:r>
        <w:rPr>
          <w:rFonts w:ascii="標楷體" w:eastAsia="標楷體" w:hAnsi="標楷體" w:hint="eastAsia"/>
          <w:b/>
          <w:bCs/>
        </w:rPr>
        <w:t xml:space="preserve">   股長                 </w:t>
      </w:r>
      <w:r w:rsidR="00935FC5">
        <w:rPr>
          <w:rFonts w:ascii="標楷體" w:eastAsia="標楷體" w:hAnsi="標楷體" w:hint="eastAsia"/>
          <w:b/>
          <w:bCs/>
        </w:rPr>
        <w:t xml:space="preserve">  </w:t>
      </w:r>
      <w:r w:rsidR="00AA4AD2">
        <w:rPr>
          <w:rFonts w:ascii="標楷體" w:eastAsia="標楷體" w:hAnsi="標楷體" w:hint="eastAsia"/>
          <w:b/>
          <w:bCs/>
        </w:rPr>
        <w:t>科長</w:t>
      </w:r>
    </w:p>
    <w:p w:rsidR="00B626B1" w:rsidRPr="009930E6" w:rsidRDefault="00B626B1" w:rsidP="00B626B1">
      <w:pPr>
        <w:rPr>
          <w:rFonts w:ascii="標楷體" w:eastAsia="標楷體" w:hAnsi="標楷體" w:hint="eastAsia"/>
          <w:b/>
          <w:bCs/>
        </w:rPr>
      </w:pPr>
      <w:r>
        <w:rPr>
          <w:rFonts w:ascii="標楷體" w:eastAsia="標楷體" w:hAnsi="標楷體" w:hint="eastAsia"/>
          <w:b/>
          <w:bCs/>
        </w:rPr>
        <w:t xml:space="preserve">      </w:t>
      </w:r>
    </w:p>
    <w:p w:rsidR="000B578E" w:rsidRPr="00B626B1" w:rsidRDefault="000B578E">
      <w:pPr>
        <w:rPr>
          <w:rFonts w:hint="eastAsia"/>
        </w:rPr>
      </w:pPr>
    </w:p>
    <w:sectPr w:rsidR="000B578E" w:rsidRPr="00B626B1" w:rsidSect="000B578E">
      <w:headerReference w:type="default" r:id="rId6"/>
      <w:footerReference w:type="default" r:id="rId7"/>
      <w:pgSz w:w="11906" w:h="16838"/>
      <w:pgMar w:top="1440" w:right="1800" w:bottom="144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1E4A" w:rsidRDefault="00831E4A" w:rsidP="000B578E">
      <w:pPr>
        <w:ind w:left="-1382" w:firstLine="1063"/>
      </w:pPr>
      <w:r>
        <w:separator/>
      </w:r>
    </w:p>
  </w:endnote>
  <w:endnote w:type="continuationSeparator" w:id="0">
    <w:p w:rsidR="00831E4A" w:rsidRDefault="00831E4A" w:rsidP="000B578E">
      <w:pPr>
        <w:ind w:left="-1382" w:firstLine="1063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FC5" w:rsidRDefault="00935FC5">
    <w:pPr>
      <w:pStyle w:val="a5"/>
      <w:jc w:val="center"/>
    </w:pPr>
    <w:fldSimple w:instr=" PAGE   \* MERGEFORMAT ">
      <w:r w:rsidR="00965802" w:rsidRPr="00965802">
        <w:rPr>
          <w:noProof/>
          <w:lang w:val="zh-TW"/>
        </w:rPr>
        <w:t>1</w:t>
      </w:r>
    </w:fldSimple>
  </w:p>
  <w:p w:rsidR="00935FC5" w:rsidRDefault="00935FC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1E4A" w:rsidRDefault="00831E4A" w:rsidP="000B578E">
      <w:pPr>
        <w:ind w:left="-1382" w:firstLine="1063"/>
      </w:pPr>
      <w:r>
        <w:separator/>
      </w:r>
    </w:p>
  </w:footnote>
  <w:footnote w:type="continuationSeparator" w:id="0">
    <w:p w:rsidR="00831E4A" w:rsidRDefault="00831E4A" w:rsidP="000B578E">
      <w:pPr>
        <w:ind w:left="-1382" w:firstLine="1063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FC5" w:rsidRDefault="00935FC5">
    <w:pPr>
      <w:pStyle w:val="a3"/>
      <w:rPr>
        <w:rFonts w:ascii="標楷體" w:eastAsia="標楷體" w:hAnsi="標楷體" w:hint="eastAsia"/>
        <w:b/>
      </w:rPr>
    </w:pPr>
    <w:r w:rsidRPr="00173057">
      <w:rPr>
        <w:rFonts w:ascii="標楷體" w:eastAsia="標楷體" w:hAnsi="標楷體" w:hint="eastAsia"/>
        <w:b/>
        <w:sz w:val="28"/>
      </w:rPr>
      <w:t>附表</w:t>
    </w:r>
    <w:r>
      <w:rPr>
        <w:rFonts w:ascii="標楷體" w:eastAsia="標楷體" w:hAnsi="標楷體" w:hint="eastAsia"/>
        <w:b/>
        <w:sz w:val="28"/>
      </w:rPr>
      <w:t>四</w:t>
    </w:r>
    <w:r>
      <w:rPr>
        <w:rFonts w:ascii="標楷體" w:eastAsia="標楷體" w:hAnsi="標楷體" w:hint="eastAsia"/>
        <w:b/>
      </w:rPr>
      <w:t xml:space="preserve">　　　　　</w:t>
    </w:r>
    <w:proofErr w:type="gramStart"/>
    <w:r w:rsidRPr="00AF2A51">
      <w:rPr>
        <w:rFonts w:eastAsia="標楷體" w:hint="eastAsia"/>
        <w:b/>
        <w:bCs/>
        <w:color w:val="000000"/>
        <w:sz w:val="32"/>
      </w:rPr>
      <w:t>臺</w:t>
    </w:r>
    <w:proofErr w:type="gramEnd"/>
    <w:r w:rsidRPr="00AF2A51">
      <w:rPr>
        <w:rFonts w:eastAsia="標楷體" w:hint="eastAsia"/>
        <w:b/>
        <w:bCs/>
        <w:color w:val="000000"/>
        <w:sz w:val="32"/>
      </w:rPr>
      <w:t>中市政府地方稅務局服</w:t>
    </w:r>
    <w:r>
      <w:rPr>
        <w:rFonts w:eastAsia="標楷體" w:hint="eastAsia"/>
        <w:b/>
        <w:bCs/>
        <w:sz w:val="32"/>
      </w:rPr>
      <w:t>務績效表</w:t>
    </w:r>
    <w:r>
      <w:rPr>
        <w:rFonts w:eastAsia="標楷體" w:hint="eastAsia"/>
        <w:b/>
        <w:bCs/>
        <w:sz w:val="32"/>
      </w:rPr>
      <w:t xml:space="preserve"> </w:t>
    </w:r>
    <w:r>
      <w:rPr>
        <w:rFonts w:eastAsia="標楷體" w:hint="eastAsia"/>
        <w:b/>
        <w:bCs/>
        <w:sz w:val="32"/>
      </w:rPr>
      <w:t>（乙組）</w:t>
    </w:r>
    <w:r>
      <w:rPr>
        <w:rFonts w:ascii="標楷體" w:eastAsia="標楷體" w:hAnsi="標楷體" w:hint="eastAsia"/>
        <w:b/>
      </w:rPr>
      <w:t xml:space="preserve">  </w:t>
    </w:r>
  </w:p>
  <w:p w:rsidR="00935FC5" w:rsidRDefault="00935FC5">
    <w:pPr>
      <w:pStyle w:val="a3"/>
      <w:rPr>
        <w:rFonts w:ascii="標楷體" w:eastAsia="標楷體" w:hAnsi="標楷體" w:hint="eastAsia"/>
        <w:b/>
      </w:rPr>
    </w:pPr>
  </w:p>
  <w:p w:rsidR="00935FC5" w:rsidRDefault="00935FC5" w:rsidP="000B578E">
    <w:pPr>
      <w:pStyle w:val="a3"/>
      <w:ind w:leftChars="2835" w:left="6804"/>
    </w:pPr>
    <w:r w:rsidRPr="004909E6">
      <w:rPr>
        <w:rFonts w:ascii="標楷體" w:eastAsia="標楷體" w:hAnsi="標楷體" w:hint="eastAsia"/>
        <w:b/>
        <w:sz w:val="28"/>
        <w:szCs w:val="28"/>
      </w:rPr>
      <w:t>期間：</w:t>
    </w:r>
  </w:p>
  <w:p w:rsidR="00935FC5" w:rsidRDefault="00935FC5" w:rsidP="000B578E">
    <w:pPr>
      <w:pStyle w:val="a3"/>
      <w:ind w:leftChars="2835" w:left="6804"/>
    </w:pPr>
    <w:r>
      <w:rPr>
        <w:rFonts w:eastAsia="標楷體" w:hint="eastAsia"/>
        <w:b/>
        <w:bCs/>
        <w:sz w:val="28"/>
      </w:rPr>
      <w:t>填表單位：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B578E"/>
    <w:rsid w:val="00054F65"/>
    <w:rsid w:val="000B578E"/>
    <w:rsid w:val="00203ABA"/>
    <w:rsid w:val="00261FA1"/>
    <w:rsid w:val="002720D3"/>
    <w:rsid w:val="002A192A"/>
    <w:rsid w:val="003B0894"/>
    <w:rsid w:val="003F0CE2"/>
    <w:rsid w:val="0045288D"/>
    <w:rsid w:val="00502FE6"/>
    <w:rsid w:val="00526E67"/>
    <w:rsid w:val="00530CFE"/>
    <w:rsid w:val="005A405C"/>
    <w:rsid w:val="00717006"/>
    <w:rsid w:val="00831E4A"/>
    <w:rsid w:val="00901205"/>
    <w:rsid w:val="00935FC5"/>
    <w:rsid w:val="00965802"/>
    <w:rsid w:val="00966666"/>
    <w:rsid w:val="00A6590A"/>
    <w:rsid w:val="00AA4AD2"/>
    <w:rsid w:val="00B626B1"/>
    <w:rsid w:val="00B67FAE"/>
    <w:rsid w:val="00C93ED8"/>
    <w:rsid w:val="00D3593F"/>
    <w:rsid w:val="00D87FD7"/>
    <w:rsid w:val="00E6601F"/>
    <w:rsid w:val="00E821D1"/>
    <w:rsid w:val="00EF17C7"/>
    <w:rsid w:val="00FD4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78E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57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B578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B57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B578E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B578E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B578E"/>
    <w:rPr>
      <w:rFonts w:ascii="Cambria" w:eastAsia="新細明體" w:hAnsi="Cambria" w:cs="Times New Roman"/>
      <w:sz w:val="18"/>
      <w:szCs w:val="18"/>
    </w:rPr>
  </w:style>
  <w:style w:type="paragraph" w:styleId="2">
    <w:name w:val="Body Text Indent 2"/>
    <w:basedOn w:val="a"/>
    <w:link w:val="20"/>
    <w:rsid w:val="000B578E"/>
    <w:pPr>
      <w:ind w:leftChars="300" w:left="2160" w:hangingChars="600" w:hanging="1440"/>
    </w:pPr>
    <w:rPr>
      <w:rFonts w:eastAsia="標楷體"/>
    </w:rPr>
  </w:style>
  <w:style w:type="character" w:customStyle="1" w:styleId="20">
    <w:name w:val="本文縮排 2 字元"/>
    <w:basedOn w:val="a0"/>
    <w:link w:val="2"/>
    <w:rsid w:val="000B578E"/>
    <w:rPr>
      <w:rFonts w:ascii="Times New Roman" w:eastAsia="標楷體" w:hAnsi="Times New Roman" w:cs="Times New Roman"/>
      <w:szCs w:val="24"/>
    </w:rPr>
  </w:style>
  <w:style w:type="table" w:styleId="a9">
    <w:name w:val="Table Grid"/>
    <w:basedOn w:val="a1"/>
    <w:uiPriority w:val="59"/>
    <w:rsid w:val="00261F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annotation reference"/>
    <w:basedOn w:val="a0"/>
    <w:uiPriority w:val="99"/>
    <w:semiHidden/>
    <w:unhideWhenUsed/>
    <w:rsid w:val="00261FA1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261FA1"/>
  </w:style>
  <w:style w:type="character" w:customStyle="1" w:styleId="ac">
    <w:name w:val="註解文字 字元"/>
    <w:basedOn w:val="a0"/>
    <w:link w:val="ab"/>
    <w:uiPriority w:val="99"/>
    <w:semiHidden/>
    <w:rsid w:val="00261FA1"/>
    <w:rPr>
      <w:rFonts w:ascii="Times New Roman" w:hAnsi="Times New Roman"/>
      <w:kern w:val="2"/>
      <w:sz w:val="24"/>
      <w:szCs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61FA1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261FA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124</Words>
  <Characters>709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100484</dc:creator>
  <cp:lastModifiedBy>m71209</cp:lastModifiedBy>
  <cp:revision>2</cp:revision>
  <cp:lastPrinted>2013-06-06T07:48:00Z</cp:lastPrinted>
  <dcterms:created xsi:type="dcterms:W3CDTF">2013-06-28T07:58:00Z</dcterms:created>
  <dcterms:modified xsi:type="dcterms:W3CDTF">2013-06-28T07:58:00Z</dcterms:modified>
</cp:coreProperties>
</file>