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C4" w:rsidRDefault="00262BC4" w:rsidP="00262BC4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262BC4">
        <w:rPr>
          <w:rFonts w:ascii="標楷體" w:eastAsia="標楷體" w:hAnsi="標楷體" w:hint="eastAsia"/>
          <w:color w:val="000000"/>
          <w:sz w:val="40"/>
          <w:szCs w:val="40"/>
        </w:rPr>
        <w:t>臺中市立高級中學員額</w:t>
      </w:r>
      <w:r w:rsidR="00082C05">
        <w:rPr>
          <w:rFonts w:ascii="標楷體" w:eastAsia="標楷體" w:hAnsi="標楷體" w:hint="eastAsia"/>
          <w:color w:val="000000"/>
          <w:sz w:val="40"/>
          <w:szCs w:val="40"/>
        </w:rPr>
        <w:t>編制</w:t>
      </w:r>
      <w:r w:rsidRPr="00262BC4">
        <w:rPr>
          <w:rFonts w:ascii="標楷體" w:eastAsia="標楷體" w:hAnsi="標楷體" w:hint="eastAsia"/>
          <w:color w:val="000000"/>
          <w:sz w:val="40"/>
          <w:szCs w:val="40"/>
        </w:rPr>
        <w:t>設置基準</w:t>
      </w:r>
    </w:p>
    <w:p w:rsidR="007F6C38" w:rsidRDefault="007F6C38" w:rsidP="007F6C38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中華民國100年7月8日府授人企字第1000137537號函訂定</w:t>
      </w:r>
    </w:p>
    <w:p w:rsidR="007F6C38" w:rsidRDefault="007F6C38" w:rsidP="007F6C38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中華民國101年3月6日府授人企字第1010035778號令修正</w:t>
      </w:r>
    </w:p>
    <w:p w:rsidR="007F6C38" w:rsidRPr="00BB4B13" w:rsidRDefault="007F6C38" w:rsidP="007F6C38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jc w:val="right"/>
        <w:rPr>
          <w:rFonts w:ascii="標楷體" w:eastAsia="標楷體" w:hAnsi="標楷體"/>
          <w:sz w:val="20"/>
          <w:szCs w:val="20"/>
        </w:rPr>
      </w:pPr>
      <w:r w:rsidRPr="00BB4B13">
        <w:rPr>
          <w:rFonts w:ascii="標楷體" w:eastAsia="標楷體" w:hAnsi="標楷體" w:hint="eastAsia"/>
          <w:sz w:val="20"/>
          <w:szCs w:val="20"/>
        </w:rPr>
        <w:t>中華民國</w:t>
      </w:r>
      <w:r w:rsidR="00DF65A2" w:rsidRPr="00BB4B13">
        <w:rPr>
          <w:rFonts w:ascii="標楷體" w:eastAsia="標楷體" w:hAnsi="標楷體" w:hint="eastAsia"/>
          <w:sz w:val="20"/>
          <w:szCs w:val="20"/>
        </w:rPr>
        <w:t>102年</w:t>
      </w:r>
      <w:r w:rsidR="00BB4B13" w:rsidRPr="00BB4B13">
        <w:rPr>
          <w:rFonts w:ascii="標楷體" w:eastAsia="標楷體" w:hAnsi="標楷體" w:hint="eastAsia"/>
          <w:sz w:val="20"/>
          <w:szCs w:val="20"/>
        </w:rPr>
        <w:t>5</w:t>
      </w:r>
      <w:r w:rsidR="00DF65A2" w:rsidRPr="00BB4B13">
        <w:rPr>
          <w:rFonts w:ascii="標楷體" w:eastAsia="標楷體" w:hAnsi="標楷體" w:hint="eastAsia"/>
          <w:sz w:val="20"/>
          <w:szCs w:val="20"/>
        </w:rPr>
        <w:t>月</w:t>
      </w:r>
      <w:r w:rsidR="00BB4B13" w:rsidRPr="00BB4B13">
        <w:rPr>
          <w:rFonts w:ascii="標楷體" w:eastAsia="標楷體" w:hAnsi="標楷體" w:hint="eastAsia"/>
          <w:sz w:val="20"/>
          <w:szCs w:val="20"/>
        </w:rPr>
        <w:t>29</w:t>
      </w:r>
      <w:r w:rsidR="00DF65A2" w:rsidRPr="00BB4B13">
        <w:rPr>
          <w:rFonts w:ascii="標楷體" w:eastAsia="標楷體" w:hAnsi="標楷體" w:hint="eastAsia"/>
          <w:sz w:val="20"/>
          <w:szCs w:val="20"/>
        </w:rPr>
        <w:t>日府授人企字第</w:t>
      </w:r>
      <w:r w:rsidR="007303A9">
        <w:rPr>
          <w:rFonts w:ascii="標楷體" w:eastAsia="標楷體" w:hAnsi="標楷體" w:hint="eastAsia"/>
          <w:sz w:val="20"/>
          <w:szCs w:val="20"/>
        </w:rPr>
        <w:t>1020095462</w:t>
      </w:r>
      <w:bookmarkStart w:id="0" w:name="_GoBack"/>
      <w:bookmarkEnd w:id="0"/>
      <w:r w:rsidR="00DF65A2" w:rsidRPr="00BB4B13">
        <w:rPr>
          <w:rFonts w:ascii="標楷體" w:eastAsia="標楷體" w:hAnsi="標楷體" w:hint="eastAsia"/>
          <w:sz w:val="20"/>
          <w:szCs w:val="20"/>
        </w:rPr>
        <w:t>號函修正第3點</w:t>
      </w:r>
    </w:p>
    <w:p w:rsidR="00262BC4" w:rsidRPr="00262BC4" w:rsidRDefault="00D75276" w:rsidP="00262BC4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一、本基準依臺中市立高級中學（以下簡稱高級中學）組織規程準則</w:t>
      </w:r>
    </w:p>
    <w:p w:rsidR="00D75276" w:rsidRPr="00D75276" w:rsidRDefault="00D75276" w:rsidP="00262BC4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第十五條第一項規定訂定之。</w:t>
      </w:r>
    </w:p>
    <w:p w:rsidR="00D75276" w:rsidRPr="00D75276" w:rsidRDefault="00D75276" w:rsidP="00262BC4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二、高級中學置校長一人，專任。</w:t>
      </w:r>
    </w:p>
    <w:p w:rsidR="00D75276" w:rsidRPr="00D75276" w:rsidRDefault="00D75276" w:rsidP="00262BC4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三、高級中學員額兼行政職務人員設置基準如下：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（一）置秘書一人，由校長就編制內專任教師中聘兼之。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（二）教務處、學生事務處、總務處、圖書館各置主任一人，其所屬 </w:t>
      </w:r>
    </w:p>
    <w:p w:rsidR="00D75276" w:rsidRPr="00D75276" w:rsidRDefault="00D75276" w:rsidP="00262BC4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 w:firstLineChars="303" w:firstLine="848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各組各置組長一人。組長除生活教育組長得由軍訓教官兼任及</w:t>
      </w:r>
    </w:p>
    <w:p w:rsidR="00D75276" w:rsidRPr="00D75276" w:rsidRDefault="00D75276" w:rsidP="00262BC4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 w:firstLineChars="303" w:firstLine="848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總務處組長專任外，餘均由校長就編制內專任教師聘兼之。</w:t>
      </w:r>
    </w:p>
    <w:p w:rsidR="00D75276" w:rsidRPr="00D75276" w:rsidRDefault="00D75276" w:rsidP="00262BC4">
      <w:pPr>
        <w:pStyle w:val="2"/>
        <w:tabs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（三）附設有職業類科或學程二科以上者，每一職業類科置科主任一</w:t>
      </w:r>
    </w:p>
    <w:p w:rsidR="00D75276" w:rsidRPr="00D75276" w:rsidRDefault="00D75276" w:rsidP="00262BC4">
      <w:pPr>
        <w:pStyle w:val="2"/>
        <w:tabs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人，就各該職業類科編制內專任教師中聘兼之。</w:t>
      </w:r>
    </w:p>
    <w:p w:rsidR="00D75276" w:rsidRPr="00D75276" w:rsidRDefault="00D75276" w:rsidP="00262BC4">
      <w:pPr>
        <w:pStyle w:val="2"/>
        <w:tabs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（四）輔導工作委員會置主任委員，由校長兼任，另置主任輔導教師</w:t>
      </w:r>
    </w:p>
    <w:p w:rsidR="00D75276" w:rsidRPr="00D75276" w:rsidRDefault="00D75276" w:rsidP="00262BC4">
      <w:pPr>
        <w:pStyle w:val="2"/>
        <w:tabs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一人，由校長就編制內專任教師聘兼之。所屬各組各置組長一</w:t>
      </w:r>
    </w:p>
    <w:p w:rsidR="00D75276" w:rsidRPr="00D75276" w:rsidRDefault="00D75276" w:rsidP="00262BC4">
      <w:pPr>
        <w:pStyle w:val="2"/>
        <w:tabs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人，由輔導教師兼任，輔導教師不足者，得由具有輔導教師資</w:t>
      </w:r>
    </w:p>
    <w:p w:rsidR="00D75276" w:rsidRPr="00D75276" w:rsidRDefault="00D75276" w:rsidP="00262BC4">
      <w:pPr>
        <w:pStyle w:val="2"/>
        <w:tabs>
          <w:tab w:val="left" w:pos="1440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格之專任教師兼任。  </w:t>
      </w:r>
    </w:p>
    <w:p w:rsidR="00D75276" w:rsidRPr="00D75276" w:rsidRDefault="00D75276" w:rsidP="00262BC4">
      <w:pPr>
        <w:pStyle w:val="2"/>
        <w:tabs>
          <w:tab w:val="left" w:pos="1440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（五）設有國中部學校且總班級數六十一班以上者，得置副組長一人</w:t>
      </w:r>
    </w:p>
    <w:p w:rsidR="00D75276" w:rsidRPr="00D75276" w:rsidRDefault="00D75276" w:rsidP="00262BC4">
      <w:pPr>
        <w:pStyle w:val="2"/>
        <w:tabs>
          <w:tab w:val="left" w:pos="1440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至三人，均由教師兼任。  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四、高級中學教師員額設置基準如下：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（一）普通班國中部每班置教師二人，每滿九班增置教師一人，最多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增至七人；高中部每班置教師二人，每滿四班增置教師一人，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最多增至十五人。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（二）特殊班及實驗班每班置教師三人。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（三）專任輔導教師每十二班置一人，其尾數達七班以上者，增置一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人，由校長遴選具有專業知能之教師充任之。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（四）教師兼任各處室主任之員額得依實際兼任人數增置二至五人；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 xml:space="preserve">      其他職務由教師兼任者，不另增置員額。</w:t>
      </w:r>
    </w:p>
    <w:p w:rsidR="008677AF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（五）每班置導師一人，由校長就編制內專任教師聘兼之。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五、高級中學為應運動訓練需要得置專任運動教練。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六、軍訓教官及護理教師員額編制，依教育部頒「高級中等學校軍訓（護理）人員編制員額設置基準表」辦理。</w:t>
      </w:r>
    </w:p>
    <w:p w:rsid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七、高級中學專任職員設置基準如下：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（一）總務處所屬各組，各置組長一人。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（二）人事人員之設置，依人事機構設置規定辦理。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>（三）會計人員之設置，依主計人員設置規定辦理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</w:r>
      <w:r>
        <w:rPr>
          <w:rFonts w:ascii="標楷體" w:eastAsia="標楷體" w:hAnsi="標楷體" w:hint="eastAsia"/>
          <w:color w:val="000000"/>
          <w:sz w:val="28"/>
          <w:szCs w:val="28"/>
        </w:rPr>
        <w:t>（四）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幹事：未滿十二班者，得置一人；十二班以上，未滿十八班者，</w:t>
      </w:r>
    </w:p>
    <w:p w:rsid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得置二人；十八班以上，未滿二十四班者，得置三人；二十四</w:t>
      </w:r>
    </w:p>
    <w:p w:rsid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班以上，未滿四十四班者，得置四人；四十四班以上者，每增</w:t>
      </w:r>
    </w:p>
    <w:p w:rsidR="00D75276" w:rsidRP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滿十班，再增置一人，最多以置六人為限。</w:t>
      </w:r>
    </w:p>
    <w:p w:rsidR="00262BC4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（五）佐理員、助理員、技佐、管理員、書記之設置，於現有專任職</w:t>
      </w:r>
    </w:p>
    <w:p w:rsidR="00262BC4" w:rsidRDefault="00262BC4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員總員額不變原則下，依「各機關職稱及官等職等員額配置準</w:t>
      </w:r>
    </w:p>
    <w:p w:rsidR="00262BC4" w:rsidRDefault="00262BC4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則」規定辦理。</w:t>
      </w:r>
    </w:p>
    <w:p w:rsidR="00D75276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（六）每校置護理師或護士一人，七十二班以上得增置一人。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  <w:t xml:space="preserve"> (七) 學校設廚房供應膳食且班級數四十班以上者，得置營養師一</w:t>
      </w:r>
    </w:p>
    <w:p w:rsidR="00262BC4" w:rsidRPr="00D75276" w:rsidRDefault="00262BC4" w:rsidP="00262BC4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人。</w:t>
      </w:r>
    </w:p>
    <w:p w:rsidR="00262BC4" w:rsidRDefault="00D75276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八、高級中學工友設置基準如下：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="00262BC4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工友（含技工、駕駛）員額設置，參考各級公立學校工友員額設</w:t>
      </w:r>
    </w:p>
    <w:p w:rsidR="00D75276" w:rsidRDefault="00262BC4" w:rsidP="00262BC4">
      <w:pPr>
        <w:adjustRightInd w:val="0"/>
        <w:snapToGrid w:val="0"/>
        <w:spacing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置基準精神，並依學校各學年度實際招生人數及校地面積等情形</w:t>
      </w:r>
    </w:p>
    <w:p w:rsidR="00262BC4" w:rsidRPr="00D75276" w:rsidRDefault="00262BC4" w:rsidP="00262BC4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D75276">
        <w:rPr>
          <w:rFonts w:ascii="標楷體" w:eastAsia="標楷體" w:hAnsi="標楷體" w:hint="eastAsia"/>
          <w:color w:val="000000"/>
          <w:sz w:val="28"/>
          <w:szCs w:val="28"/>
        </w:rPr>
        <w:t>進行調整</w:t>
      </w:r>
      <w:r>
        <w:rPr>
          <w:rFonts w:ascii="標楷體" w:eastAsia="標楷體" w:hAnsi="標楷體" w:hint="eastAsia"/>
          <w:color w:val="000000"/>
          <w:sz w:val="28"/>
          <w:szCs w:val="28"/>
        </w:rPr>
        <w:t>配置。</w:t>
      </w:r>
    </w:p>
    <w:p w:rsidR="00262BC4" w:rsidRPr="00D75276" w:rsidRDefault="00262BC4" w:rsidP="00262BC4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sectPr w:rsidR="00262BC4" w:rsidRPr="00D752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276"/>
    <w:rsid w:val="00061B39"/>
    <w:rsid w:val="00082C05"/>
    <w:rsid w:val="001A5E4C"/>
    <w:rsid w:val="00262BC4"/>
    <w:rsid w:val="007303A9"/>
    <w:rsid w:val="007F3F94"/>
    <w:rsid w:val="007F6C38"/>
    <w:rsid w:val="008677AF"/>
    <w:rsid w:val="00BB4B13"/>
    <w:rsid w:val="00D1400C"/>
    <w:rsid w:val="00D75276"/>
    <w:rsid w:val="00DF65A2"/>
    <w:rsid w:val="00F9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75276"/>
    <w:pPr>
      <w:spacing w:after="120" w:line="480" w:lineRule="auto"/>
      <w:ind w:leftChars="200" w:left="480"/>
    </w:pPr>
    <w:rPr>
      <w:rFonts w:ascii="Calibri" w:eastAsia="新細明體" w:hAnsi="Calibri" w:cs="Times New Roman"/>
    </w:rPr>
  </w:style>
  <w:style w:type="character" w:customStyle="1" w:styleId="20">
    <w:name w:val="本文縮排 2 字元"/>
    <w:basedOn w:val="a0"/>
    <w:link w:val="2"/>
    <w:uiPriority w:val="99"/>
    <w:semiHidden/>
    <w:rsid w:val="00D75276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75276"/>
    <w:pPr>
      <w:spacing w:after="120" w:line="480" w:lineRule="auto"/>
      <w:ind w:leftChars="200" w:left="480"/>
    </w:pPr>
    <w:rPr>
      <w:rFonts w:ascii="Calibri" w:eastAsia="新細明體" w:hAnsi="Calibri" w:cs="Times New Roman"/>
    </w:rPr>
  </w:style>
  <w:style w:type="character" w:customStyle="1" w:styleId="20">
    <w:name w:val="本文縮排 2 字元"/>
    <w:basedOn w:val="a0"/>
    <w:link w:val="2"/>
    <w:uiPriority w:val="99"/>
    <w:semiHidden/>
    <w:rsid w:val="00D75276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0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1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2003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7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8</cp:revision>
  <dcterms:created xsi:type="dcterms:W3CDTF">2013-05-24T06:17:00Z</dcterms:created>
  <dcterms:modified xsi:type="dcterms:W3CDTF">2013-06-20T00:36:00Z</dcterms:modified>
</cp:coreProperties>
</file>