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24A" w:rsidRDefault="0001224A" w:rsidP="007068D8">
      <w:pPr>
        <w:spacing w:line="0" w:lineRule="atLeast"/>
        <w:ind w:leftChars="-236" w:left="-566" w:rightChars="-24" w:right="-58"/>
        <w:jc w:val="center"/>
        <w:rPr>
          <w:rFonts w:eastAsia="標楷體"/>
          <w:sz w:val="40"/>
          <w:szCs w:val="40"/>
        </w:rPr>
      </w:pPr>
      <w:proofErr w:type="gramStart"/>
      <w:r w:rsidRPr="000E4FB2">
        <w:rPr>
          <w:rFonts w:eastAsia="標楷體" w:hint="eastAsia"/>
          <w:sz w:val="40"/>
          <w:szCs w:val="40"/>
        </w:rPr>
        <w:t>臺</w:t>
      </w:r>
      <w:proofErr w:type="gramEnd"/>
      <w:r w:rsidRPr="000E4FB2">
        <w:rPr>
          <w:rFonts w:eastAsia="標楷體" w:hint="eastAsia"/>
          <w:sz w:val="40"/>
          <w:szCs w:val="40"/>
        </w:rPr>
        <w:t>中市政府</w:t>
      </w:r>
      <w:r>
        <w:rPr>
          <w:rFonts w:eastAsia="標楷體" w:hint="eastAsia"/>
          <w:sz w:val="40"/>
          <w:szCs w:val="40"/>
        </w:rPr>
        <w:t>經濟發展局協請區公所查報未登記工廠</w:t>
      </w:r>
    </w:p>
    <w:p w:rsidR="0001224A" w:rsidRPr="00B85E82" w:rsidRDefault="0001224A" w:rsidP="007068D8">
      <w:pPr>
        <w:spacing w:line="0" w:lineRule="atLeast"/>
        <w:ind w:leftChars="200" w:left="480" w:rightChars="200" w:right="480"/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評選績優區公所評分標準</w:t>
      </w:r>
      <w:r w:rsidR="00821E6D">
        <w:rPr>
          <w:rFonts w:eastAsia="標楷體" w:hint="eastAsia"/>
          <w:sz w:val="40"/>
          <w:szCs w:val="40"/>
        </w:rPr>
        <w:t>表</w:t>
      </w:r>
    </w:p>
    <w:tbl>
      <w:tblPr>
        <w:tblStyle w:val="a3"/>
        <w:tblW w:w="12899" w:type="dxa"/>
        <w:tblInd w:w="392" w:type="dxa"/>
        <w:tblLayout w:type="fixed"/>
        <w:tblLook w:val="04A0"/>
      </w:tblPr>
      <w:tblGrid>
        <w:gridCol w:w="2551"/>
        <w:gridCol w:w="3828"/>
        <w:gridCol w:w="6520"/>
      </w:tblGrid>
      <w:tr w:rsidR="00AD7190" w:rsidRPr="0001224A" w:rsidTr="00AD7190">
        <w:trPr>
          <w:trHeight w:val="519"/>
        </w:trPr>
        <w:tc>
          <w:tcPr>
            <w:tcW w:w="2551" w:type="dxa"/>
            <w:vMerge w:val="restart"/>
            <w:vAlign w:val="center"/>
          </w:tcPr>
          <w:p w:rsidR="00AD7190" w:rsidRPr="0001224A" w:rsidRDefault="00AD7190" w:rsidP="007068D8">
            <w:pPr>
              <w:ind w:rightChars="13" w:right="3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提報情形</w:t>
            </w:r>
            <w:r w:rsidRPr="0001224A">
              <w:rPr>
                <w:rFonts w:ascii="標楷體" w:eastAsia="標楷體" w:hAnsi="標楷體" w:hint="eastAsia"/>
              </w:rPr>
              <w:t>(35分)</w:t>
            </w:r>
          </w:p>
        </w:tc>
        <w:tc>
          <w:tcPr>
            <w:tcW w:w="3828" w:type="dxa"/>
          </w:tcPr>
          <w:p w:rsidR="00AD7190" w:rsidRPr="00021ABD" w:rsidRDefault="00AD7190" w:rsidP="00AD7190">
            <w:pPr>
              <w:ind w:rightChars="132" w:right="317"/>
              <w:rPr>
                <w:rFonts w:ascii="標楷體" w:eastAsia="標楷體" w:hAnsi="標楷體"/>
              </w:rPr>
            </w:pPr>
            <w:r w:rsidRPr="00021ABD">
              <w:rPr>
                <w:rFonts w:ascii="標楷體" w:eastAsia="標楷體" w:hAnsi="標楷體" w:hint="eastAsia"/>
              </w:rPr>
              <w:t>每半年於</w:t>
            </w:r>
            <w:r>
              <w:rPr>
                <w:rFonts w:ascii="標楷體" w:eastAsia="標楷體" w:hAnsi="標楷體" w:hint="eastAsia"/>
              </w:rPr>
              <w:t>當年度</w:t>
            </w:r>
            <w:r w:rsidRPr="00021ABD">
              <w:rPr>
                <w:rFonts w:ascii="標楷體" w:eastAsia="標楷體" w:hAnsi="標楷體" w:hint="eastAsia"/>
              </w:rPr>
              <w:t>5月</w:t>
            </w:r>
            <w:r>
              <w:rPr>
                <w:rFonts w:ascii="標楷體" w:eastAsia="標楷體" w:hAnsi="標楷體" w:hint="eastAsia"/>
              </w:rPr>
              <w:t>10日</w:t>
            </w:r>
            <w:r w:rsidRPr="00021ABD">
              <w:rPr>
                <w:rFonts w:ascii="標楷體" w:eastAsia="標楷體" w:hAnsi="標楷體" w:hint="eastAsia"/>
              </w:rPr>
              <w:t>、11月10</w:t>
            </w:r>
            <w:r>
              <w:rPr>
                <w:rFonts w:ascii="標楷體" w:eastAsia="標楷體" w:hAnsi="標楷體" w:hint="eastAsia"/>
              </w:rPr>
              <w:t>日前提報</w:t>
            </w:r>
            <m:oMath>
              <m:sSup>
                <m:sSupPr>
                  <m:ctrlPr>
                    <w:rPr>
                      <w:rFonts w:ascii="Cambria Math" w:eastAsia="標楷體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 w:hint="eastAsia"/>
                    </w:rPr>
                    <m:t>彙整表</m:t>
                  </m:r>
                </m:e>
                <m:sup>
                  <m:r>
                    <w:rPr>
                      <w:rFonts w:ascii="Cambria Math" w:eastAsia="標楷體" w:hAnsi="Cambria Math" w:hint="eastAsia"/>
                    </w:rPr>
                    <m:t>註</m:t>
                  </m:r>
                  <m:r>
                    <w:rPr>
                      <w:rFonts w:ascii="Cambria Math" w:eastAsia="標楷體" w:hAnsi="Cambria Math" w:hint="eastAsia"/>
                    </w:rPr>
                    <m:t>1</m:t>
                  </m:r>
                </m:sup>
              </m:sSup>
            </m:oMath>
            <w:r>
              <w:rPr>
                <w:rFonts w:ascii="標楷體" w:eastAsia="標楷體" w:hAnsi="標楷體" w:hint="eastAsia"/>
              </w:rPr>
              <w:t>(15</w:t>
            </w:r>
            <w:r w:rsidRPr="00021ABD">
              <w:rPr>
                <w:rFonts w:ascii="標楷體" w:eastAsia="標楷體" w:hAnsi="標楷體" w:hint="eastAsia"/>
              </w:rPr>
              <w:t>分)</w:t>
            </w:r>
            <w:r w:rsidRPr="007D32EC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520" w:type="dxa"/>
          </w:tcPr>
          <w:p w:rsidR="00AD7190" w:rsidRPr="0050743D" w:rsidRDefault="00AD7190" w:rsidP="0050743D">
            <w:pPr>
              <w:pStyle w:val="a4"/>
              <w:numPr>
                <w:ilvl w:val="0"/>
                <w:numId w:val="8"/>
              </w:numPr>
              <w:ind w:leftChars="0" w:rightChars="132" w:right="317"/>
              <w:rPr>
                <w:rFonts w:ascii="標楷體" w:eastAsia="標楷體" w:hAnsi="標楷體"/>
              </w:rPr>
            </w:pPr>
            <w:r w:rsidRPr="0050743D">
              <w:rPr>
                <w:rFonts w:ascii="標楷體" w:eastAsia="標楷體" w:hAnsi="標楷體" w:hint="eastAsia"/>
              </w:rPr>
              <w:t>準時或提前</w:t>
            </w:r>
            <w:r>
              <w:rPr>
                <w:rFonts w:ascii="標楷體" w:eastAsia="標楷體" w:hAnsi="標楷體" w:hint="eastAsia"/>
              </w:rPr>
              <w:t>(15</w:t>
            </w:r>
            <w:r w:rsidRPr="0050743D">
              <w:rPr>
                <w:rFonts w:ascii="標楷體" w:eastAsia="標楷體" w:hAnsi="標楷體" w:hint="eastAsia"/>
              </w:rPr>
              <w:t>分)</w:t>
            </w:r>
          </w:p>
          <w:p w:rsidR="00AD7190" w:rsidRPr="0050743D" w:rsidRDefault="00AD7190" w:rsidP="0050743D">
            <w:pPr>
              <w:pStyle w:val="a4"/>
              <w:numPr>
                <w:ilvl w:val="0"/>
                <w:numId w:val="8"/>
              </w:numPr>
              <w:ind w:leftChars="0" w:rightChars="132" w:right="317"/>
              <w:rPr>
                <w:rFonts w:ascii="標楷體" w:eastAsia="標楷體" w:hAnsi="標楷體"/>
              </w:rPr>
            </w:pPr>
            <w:r w:rsidRPr="0050743D">
              <w:rPr>
                <w:rFonts w:ascii="標楷體" w:eastAsia="標楷體" w:hAnsi="標楷體" w:hint="eastAsia"/>
              </w:rPr>
              <w:t>延遲5日內</w:t>
            </w:r>
            <w:r>
              <w:rPr>
                <w:rFonts w:ascii="標楷體" w:eastAsia="標楷體" w:hAnsi="標楷體" w:hint="eastAsia"/>
              </w:rPr>
              <w:t>(10</w:t>
            </w:r>
            <w:r w:rsidRPr="0050743D">
              <w:rPr>
                <w:rFonts w:ascii="標楷體" w:eastAsia="標楷體" w:hAnsi="標楷體" w:hint="eastAsia"/>
              </w:rPr>
              <w:t>分)</w:t>
            </w:r>
          </w:p>
          <w:p w:rsidR="00AD7190" w:rsidRPr="0050743D" w:rsidRDefault="00AD7190" w:rsidP="0050743D">
            <w:pPr>
              <w:pStyle w:val="a4"/>
              <w:numPr>
                <w:ilvl w:val="0"/>
                <w:numId w:val="8"/>
              </w:numPr>
              <w:ind w:leftChars="0" w:rightChars="132" w:right="317"/>
              <w:rPr>
                <w:rFonts w:ascii="標楷體" w:eastAsia="標楷體" w:hAnsi="標楷體"/>
              </w:rPr>
            </w:pPr>
            <w:r w:rsidRPr="0050743D">
              <w:rPr>
                <w:rFonts w:ascii="標楷體" w:eastAsia="標楷體" w:hAnsi="標楷體" w:hint="eastAsia"/>
              </w:rPr>
              <w:t>延遲10日內</w:t>
            </w:r>
            <w:r>
              <w:rPr>
                <w:rFonts w:ascii="標楷體" w:eastAsia="標楷體" w:hAnsi="標楷體" w:hint="eastAsia"/>
              </w:rPr>
              <w:t>(5</w:t>
            </w:r>
            <w:r w:rsidRPr="0050743D">
              <w:rPr>
                <w:rFonts w:ascii="標楷體" w:eastAsia="標楷體" w:hAnsi="標楷體" w:hint="eastAsia"/>
              </w:rPr>
              <w:t>分)</w:t>
            </w:r>
          </w:p>
        </w:tc>
      </w:tr>
      <w:tr w:rsidR="00AD7190" w:rsidRPr="0001224A" w:rsidTr="00AD7190">
        <w:trPr>
          <w:trHeight w:val="1102"/>
        </w:trPr>
        <w:tc>
          <w:tcPr>
            <w:tcW w:w="2551" w:type="dxa"/>
            <w:vMerge/>
            <w:vAlign w:val="center"/>
          </w:tcPr>
          <w:p w:rsidR="00AD7190" w:rsidRPr="0001224A" w:rsidRDefault="00AD7190" w:rsidP="00021ABD">
            <w:pPr>
              <w:ind w:rightChars="-201" w:right="-48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AD7190" w:rsidRPr="00021ABD" w:rsidRDefault="00AD7190" w:rsidP="00021ABD">
            <w:pPr>
              <w:ind w:rightChars="132" w:right="317"/>
              <w:rPr>
                <w:rFonts w:ascii="標楷體" w:eastAsia="標楷體" w:hAnsi="標楷體"/>
              </w:rPr>
            </w:pPr>
            <w:r w:rsidRPr="007D32EC">
              <w:rPr>
                <w:rFonts w:ascii="標楷體" w:eastAsia="標楷體" w:hAnsi="標楷體" w:hint="eastAsia"/>
              </w:rPr>
              <w:t>主動</w:t>
            </w:r>
            <w:r>
              <w:rPr>
                <w:rFonts w:ascii="標楷體" w:eastAsia="標楷體" w:hAnsi="標楷體" w:hint="eastAsia"/>
              </w:rPr>
              <w:t>增加</w:t>
            </w:r>
            <w:r w:rsidRPr="007D32EC">
              <w:rPr>
                <w:rFonts w:ascii="標楷體" w:eastAsia="標楷體" w:hAnsi="標楷體" w:hint="eastAsia"/>
              </w:rPr>
              <w:t>提報</w:t>
            </w:r>
            <w:r>
              <w:rPr>
                <w:rFonts w:ascii="標楷體" w:eastAsia="標楷體" w:hAnsi="標楷體" w:hint="eastAsia"/>
              </w:rPr>
              <w:t>次數(10</w:t>
            </w:r>
            <w:r w:rsidRPr="00021ABD">
              <w:rPr>
                <w:rFonts w:ascii="標楷體" w:eastAsia="標楷體" w:hAnsi="標楷體" w:hint="eastAsia"/>
              </w:rPr>
              <w:t>分)</w:t>
            </w:r>
          </w:p>
        </w:tc>
        <w:tc>
          <w:tcPr>
            <w:tcW w:w="6520" w:type="dxa"/>
          </w:tcPr>
          <w:p w:rsidR="00AD7190" w:rsidRDefault="00AD7190" w:rsidP="00AD7190">
            <w:pPr>
              <w:pStyle w:val="a4"/>
              <w:numPr>
                <w:ilvl w:val="0"/>
                <w:numId w:val="9"/>
              </w:numPr>
              <w:ind w:leftChars="0" w:rightChars="132" w:right="317"/>
              <w:rPr>
                <w:rFonts w:ascii="標楷體" w:eastAsia="標楷體" w:hAnsi="標楷體"/>
              </w:rPr>
            </w:pPr>
            <w:r w:rsidRPr="0050743D">
              <w:rPr>
                <w:rFonts w:ascii="標楷體" w:eastAsia="標楷體" w:hAnsi="標楷體" w:hint="eastAsia"/>
              </w:rPr>
              <w:t>當年度</w:t>
            </w:r>
            <w:r>
              <w:rPr>
                <w:rFonts w:ascii="標楷體" w:eastAsia="標楷體" w:hAnsi="標楷體" w:hint="eastAsia"/>
              </w:rPr>
              <w:t>除5月、11月外另於2月、8月提報者(10</w:t>
            </w:r>
            <w:r w:rsidRPr="0050743D">
              <w:rPr>
                <w:rFonts w:ascii="標楷體" w:eastAsia="標楷體" w:hAnsi="標楷體" w:hint="eastAsia"/>
              </w:rPr>
              <w:t>分)</w:t>
            </w:r>
          </w:p>
          <w:p w:rsidR="00AD7190" w:rsidRPr="00AD7190" w:rsidRDefault="00AD7190" w:rsidP="00AD7190">
            <w:pPr>
              <w:pStyle w:val="a4"/>
              <w:numPr>
                <w:ilvl w:val="0"/>
                <w:numId w:val="9"/>
              </w:numPr>
              <w:ind w:leftChars="0" w:rightChars="132" w:right="317"/>
              <w:rPr>
                <w:rFonts w:ascii="標楷體" w:eastAsia="標楷體" w:hAnsi="標楷體"/>
              </w:rPr>
            </w:pPr>
            <w:r w:rsidRPr="00AD7190">
              <w:rPr>
                <w:rFonts w:ascii="標楷體" w:eastAsia="標楷體" w:hAnsi="標楷體" w:hint="eastAsia"/>
              </w:rPr>
              <w:t>當年度</w:t>
            </w:r>
            <w:r>
              <w:rPr>
                <w:rFonts w:ascii="標楷體" w:eastAsia="標楷體" w:hAnsi="標楷體" w:hint="eastAsia"/>
              </w:rPr>
              <w:t>除5月、11月外另於2月、8月擇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提報者，提報次數達3次者</w:t>
            </w:r>
            <w:r w:rsidRPr="00AD7190">
              <w:rPr>
                <w:rFonts w:ascii="標楷體" w:eastAsia="標楷體" w:hAnsi="標楷體" w:hint="eastAsia"/>
              </w:rPr>
              <w:t>(5分)</w:t>
            </w:r>
          </w:p>
        </w:tc>
      </w:tr>
      <w:tr w:rsidR="00AD7190" w:rsidRPr="0001224A" w:rsidTr="00AD7190">
        <w:trPr>
          <w:trHeight w:val="848"/>
        </w:trPr>
        <w:tc>
          <w:tcPr>
            <w:tcW w:w="2551" w:type="dxa"/>
            <w:vMerge/>
            <w:vAlign w:val="center"/>
          </w:tcPr>
          <w:p w:rsidR="00AD7190" w:rsidRPr="0001224A" w:rsidRDefault="00AD7190" w:rsidP="00021ABD">
            <w:pPr>
              <w:ind w:rightChars="-201" w:right="-48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vMerge w:val="restart"/>
          </w:tcPr>
          <w:p w:rsidR="00AD7190" w:rsidRPr="00021ABD" w:rsidRDefault="00AD7190" w:rsidP="007D32EC">
            <w:pPr>
              <w:ind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環保及公共安全案件提報速度</w:t>
            </w:r>
            <w:r w:rsidRPr="00021ABD">
              <w:rPr>
                <w:rFonts w:ascii="標楷體" w:eastAsia="標楷體" w:hAnsi="標楷體" w:hint="eastAsia"/>
              </w:rPr>
              <w:t>(10分)</w:t>
            </w:r>
          </w:p>
        </w:tc>
        <w:tc>
          <w:tcPr>
            <w:tcW w:w="6520" w:type="dxa"/>
          </w:tcPr>
          <w:p w:rsidR="00AD7190" w:rsidRDefault="00AD7190" w:rsidP="00AD7190">
            <w:pPr>
              <w:ind w:rightChars="132" w:right="317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案</w:t>
            </w:r>
            <w:r w:rsidRPr="00021ABD">
              <w:rPr>
                <w:rFonts w:ascii="標楷體" w:eastAsia="標楷體" w:hAnsi="標楷體" w:hint="eastAsia"/>
              </w:rPr>
              <w:t>收10日內</w:t>
            </w:r>
            <w:proofErr w:type="gramEnd"/>
            <w:r w:rsidRPr="00021ABD">
              <w:rPr>
                <w:rFonts w:ascii="標楷體" w:eastAsia="標楷體" w:hAnsi="標楷體" w:hint="eastAsia"/>
              </w:rPr>
              <w:t>提報</w:t>
            </w:r>
            <w:r>
              <w:rPr>
                <w:rFonts w:ascii="標楷體" w:eastAsia="標楷體" w:hAnsi="標楷體" w:hint="eastAsia"/>
              </w:rPr>
              <w:t>且填寫於當</w:t>
            </w:r>
            <w:proofErr w:type="gramStart"/>
            <w:r>
              <w:rPr>
                <w:rFonts w:ascii="標楷體" w:eastAsia="標楷體" w:hAnsi="標楷體" w:hint="eastAsia"/>
              </w:rPr>
              <w:t>次彙整表</w:t>
            </w:r>
            <w:proofErr w:type="gramEnd"/>
            <w:r>
              <w:rPr>
                <w:rFonts w:ascii="標楷體" w:eastAsia="標楷體" w:hAnsi="標楷體" w:hint="eastAsia"/>
              </w:rPr>
              <w:t>相關欄位(10分)</w:t>
            </w:r>
          </w:p>
          <w:p w:rsidR="00AD7190" w:rsidRPr="00AD7190" w:rsidRDefault="00AD7190" w:rsidP="00AD7190">
            <w:pPr>
              <w:ind w:rightChars="132" w:right="317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案收20日內</w:t>
            </w:r>
            <w:proofErr w:type="gramEnd"/>
            <w:r>
              <w:rPr>
                <w:rFonts w:ascii="標楷體" w:eastAsia="標楷體" w:hAnsi="標楷體" w:hint="eastAsia"/>
              </w:rPr>
              <w:t>提報且填寫於當</w:t>
            </w:r>
            <w:proofErr w:type="gramStart"/>
            <w:r>
              <w:rPr>
                <w:rFonts w:ascii="標楷體" w:eastAsia="標楷體" w:hAnsi="標楷體" w:hint="eastAsia"/>
              </w:rPr>
              <w:t>次彙整表</w:t>
            </w:r>
            <w:proofErr w:type="gramEnd"/>
            <w:r>
              <w:rPr>
                <w:rFonts w:ascii="標楷體" w:eastAsia="標楷體" w:hAnsi="標楷體" w:hint="eastAsia"/>
              </w:rPr>
              <w:t>相關欄位(7分)</w:t>
            </w:r>
          </w:p>
        </w:tc>
      </w:tr>
      <w:tr w:rsidR="00AD7190" w:rsidRPr="0001224A" w:rsidTr="00AD7190">
        <w:trPr>
          <w:trHeight w:val="1130"/>
        </w:trPr>
        <w:tc>
          <w:tcPr>
            <w:tcW w:w="2551" w:type="dxa"/>
            <w:vMerge/>
            <w:vAlign w:val="center"/>
          </w:tcPr>
          <w:p w:rsidR="00AD7190" w:rsidRPr="0001224A" w:rsidRDefault="00AD7190" w:rsidP="00021ABD">
            <w:pPr>
              <w:ind w:rightChars="-201" w:right="-48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vMerge/>
          </w:tcPr>
          <w:p w:rsidR="00AD7190" w:rsidRPr="007D32EC" w:rsidRDefault="00AD7190" w:rsidP="007D32EC">
            <w:pPr>
              <w:ind w:rightChars="132" w:right="317"/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:rsidR="00AD7190" w:rsidRDefault="00F95752" w:rsidP="00AD7190">
            <w:pPr>
              <w:ind w:rightChars="132" w:right="317"/>
              <w:rPr>
                <w:rFonts w:ascii="標楷體" w:eastAsia="標楷體" w:hAnsi="標楷體"/>
              </w:rPr>
            </w:pPr>
            <m:oMath>
              <m:sSup>
                <m:sSupPr>
                  <m:ctrlPr>
                    <w:rPr>
                      <w:rFonts w:ascii="Cambria Math" w:eastAsia="標楷體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 w:hint="eastAsia"/>
                    </w:rPr>
                    <m:t>未有案收紀錄</m:t>
                  </m:r>
                </m:e>
                <m:sup>
                  <m:r>
                    <w:rPr>
                      <w:rFonts w:ascii="Cambria Math" w:eastAsia="標楷體" w:hAnsi="Cambria Math" w:hint="eastAsia"/>
                    </w:rPr>
                    <m:t>註</m:t>
                  </m:r>
                  <m:r>
                    <w:rPr>
                      <w:rFonts w:ascii="Cambria Math" w:eastAsia="標楷體" w:hAnsi="Cambria Math" w:hint="eastAsia"/>
                    </w:rPr>
                    <m:t>2</m:t>
                  </m:r>
                </m:sup>
              </m:sSup>
            </m:oMath>
            <w:r w:rsidR="00AD7190">
              <w:rPr>
                <w:rFonts w:ascii="標楷體" w:eastAsia="標楷體" w:hAnsi="標楷體" w:hint="eastAsia"/>
              </w:rPr>
              <w:t>按季提報達3季以上(10分)</w:t>
            </w:r>
          </w:p>
          <w:p w:rsidR="00AD7190" w:rsidRPr="00AD7190" w:rsidRDefault="00AD7190" w:rsidP="00AD7190">
            <w:pPr>
              <w:ind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</w:t>
            </w:r>
            <w:proofErr w:type="gramStart"/>
            <w:r>
              <w:rPr>
                <w:rFonts w:ascii="標楷體" w:eastAsia="標楷體" w:hAnsi="標楷體" w:hint="eastAsia"/>
              </w:rPr>
              <w:t>有案收紀錄</w:t>
            </w:r>
            <w:proofErr w:type="gramEnd"/>
            <w:r w:rsidRPr="00AD7190">
              <w:rPr>
                <w:rFonts w:ascii="標楷體" w:eastAsia="標楷體" w:hAnsi="標楷體" w:hint="eastAsia"/>
              </w:rPr>
              <w:t>每半年提報(6分)</w:t>
            </w:r>
          </w:p>
        </w:tc>
      </w:tr>
      <w:tr w:rsidR="0050743D" w:rsidRPr="0001224A" w:rsidTr="00AD7190">
        <w:trPr>
          <w:trHeight w:val="415"/>
        </w:trPr>
        <w:tc>
          <w:tcPr>
            <w:tcW w:w="2551" w:type="dxa"/>
            <w:vMerge w:val="restart"/>
            <w:vAlign w:val="center"/>
          </w:tcPr>
          <w:p w:rsidR="00021ABD" w:rsidRPr="0001224A" w:rsidRDefault="00021ABD" w:rsidP="007068D8">
            <w:pPr>
              <w:ind w:rightChars="13" w:right="31"/>
              <w:jc w:val="both"/>
              <w:rPr>
                <w:rFonts w:ascii="標楷體" w:eastAsia="標楷體" w:hAnsi="標楷體"/>
              </w:rPr>
            </w:pPr>
            <w:r w:rsidRPr="0001224A">
              <w:rPr>
                <w:rFonts w:ascii="標楷體" w:eastAsia="標楷體" w:hAnsi="標楷體" w:hint="eastAsia"/>
              </w:rPr>
              <w:t>提報資料準確度</w:t>
            </w:r>
            <w:r w:rsidR="000501B8">
              <w:rPr>
                <w:rFonts w:ascii="標楷體" w:eastAsia="標楷體" w:hAnsi="標楷體" w:hint="eastAsia"/>
              </w:rPr>
              <w:t>(4</w:t>
            </w:r>
            <w:r w:rsidRPr="0001224A">
              <w:rPr>
                <w:rFonts w:ascii="標楷體" w:eastAsia="標楷體" w:hAnsi="標楷體" w:hint="eastAsia"/>
              </w:rPr>
              <w:t>5分)</w:t>
            </w:r>
          </w:p>
        </w:tc>
        <w:tc>
          <w:tcPr>
            <w:tcW w:w="3828" w:type="dxa"/>
          </w:tcPr>
          <w:p w:rsidR="00021ABD" w:rsidRPr="00021ABD" w:rsidRDefault="00ED2E0F" w:rsidP="00021ABD">
            <w:pPr>
              <w:ind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路段或</w:t>
            </w:r>
            <w:r w:rsidR="00021ABD" w:rsidRPr="00021ABD">
              <w:rPr>
                <w:rFonts w:ascii="標楷體" w:eastAsia="標楷體" w:hAnsi="標楷體" w:hint="eastAsia"/>
              </w:rPr>
              <w:t>十字路口、</w:t>
            </w:r>
            <w:r>
              <w:rPr>
                <w:rFonts w:ascii="標楷體" w:eastAsia="標楷體" w:hAnsi="標楷體" w:hint="eastAsia"/>
              </w:rPr>
              <w:t>鄰近</w:t>
            </w:r>
            <w:r w:rsidR="0042483E">
              <w:rPr>
                <w:rFonts w:ascii="標楷體" w:eastAsia="標楷體" w:hAnsi="標楷體" w:hint="eastAsia"/>
              </w:rPr>
              <w:t>明顯地標</w:t>
            </w:r>
            <w:r w:rsidR="00021ABD" w:rsidRPr="00021ABD">
              <w:rPr>
                <w:rFonts w:ascii="標楷體" w:eastAsia="標楷體" w:hAnsi="標楷體" w:hint="eastAsia"/>
              </w:rPr>
              <w:t>註記</w:t>
            </w:r>
            <w:r w:rsidR="00967746">
              <w:rPr>
                <w:rFonts w:ascii="標楷體" w:eastAsia="標楷體" w:hAnsi="標楷體" w:hint="eastAsia"/>
              </w:rPr>
              <w:t>資料</w:t>
            </w:r>
            <w:r w:rsidR="000501B8">
              <w:rPr>
                <w:rFonts w:ascii="標楷體" w:eastAsia="標楷體" w:hAnsi="標楷體" w:hint="eastAsia"/>
              </w:rPr>
              <w:t>(</w:t>
            </w:r>
            <w:r w:rsidR="00DA478B">
              <w:rPr>
                <w:rFonts w:ascii="標楷體" w:eastAsia="標楷體" w:hAnsi="標楷體" w:hint="eastAsia"/>
              </w:rPr>
              <w:t>2</w:t>
            </w:r>
            <w:r w:rsidR="00021ABD" w:rsidRPr="00021ABD">
              <w:rPr>
                <w:rFonts w:ascii="標楷體" w:eastAsia="標楷體" w:hAnsi="標楷體" w:hint="eastAsia"/>
              </w:rPr>
              <w:t>0分)</w:t>
            </w:r>
          </w:p>
        </w:tc>
        <w:tc>
          <w:tcPr>
            <w:tcW w:w="6520" w:type="dxa"/>
          </w:tcPr>
          <w:p w:rsidR="00ED2E0F" w:rsidRPr="0050743D" w:rsidRDefault="00AE36EE" w:rsidP="0050743D">
            <w:pPr>
              <w:pStyle w:val="a4"/>
              <w:numPr>
                <w:ilvl w:val="0"/>
                <w:numId w:val="10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路段或十字路口、鄰近明顯地標註記</w:t>
            </w:r>
            <w:r w:rsidR="0042483E">
              <w:rPr>
                <w:rFonts w:ascii="標楷體" w:eastAsia="標楷體" w:hAnsi="標楷體" w:hint="eastAsia"/>
              </w:rPr>
              <w:t>齊全可供辨識</w:t>
            </w:r>
            <w:r w:rsidR="00967746">
              <w:rPr>
                <w:rFonts w:ascii="標楷體" w:eastAsia="標楷體" w:hAnsi="標楷體" w:hint="eastAsia"/>
              </w:rPr>
              <w:t>達</w:t>
            </w:r>
            <w:r w:rsidR="0042483E">
              <w:rPr>
                <w:rFonts w:ascii="標楷體" w:eastAsia="標楷體" w:hAnsi="標楷體" w:hint="eastAsia"/>
              </w:rPr>
              <w:t>八成以上</w:t>
            </w:r>
            <w:r w:rsidR="00821E6D">
              <w:rPr>
                <w:rFonts w:ascii="標楷體" w:eastAsia="標楷體" w:hAnsi="標楷體" w:hint="eastAsia"/>
              </w:rPr>
              <w:t>(20</w:t>
            </w:r>
            <w:r w:rsidR="00E227DA" w:rsidRPr="0050743D">
              <w:rPr>
                <w:rFonts w:ascii="標楷體" w:eastAsia="標楷體" w:hAnsi="標楷體" w:hint="eastAsia"/>
              </w:rPr>
              <w:t>分)</w:t>
            </w:r>
          </w:p>
          <w:p w:rsidR="00E227DA" w:rsidRPr="0050743D" w:rsidRDefault="0042483E" w:rsidP="0050743D">
            <w:pPr>
              <w:pStyle w:val="a4"/>
              <w:numPr>
                <w:ilvl w:val="0"/>
                <w:numId w:val="10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路段或十字路口、鄰近明顯地標註記齊全可供辨識五成以上未達八成</w:t>
            </w:r>
            <w:r w:rsidR="00821E6D">
              <w:rPr>
                <w:rFonts w:ascii="標楷體" w:eastAsia="標楷體" w:hAnsi="標楷體" w:hint="eastAsia"/>
              </w:rPr>
              <w:t>(15</w:t>
            </w:r>
            <w:r w:rsidR="00E227DA" w:rsidRPr="0050743D">
              <w:rPr>
                <w:rFonts w:ascii="標楷體" w:eastAsia="標楷體" w:hAnsi="標楷體" w:hint="eastAsia"/>
              </w:rPr>
              <w:t>分)</w:t>
            </w:r>
          </w:p>
          <w:p w:rsidR="0050743D" w:rsidRPr="0050743D" w:rsidRDefault="0042483E" w:rsidP="0050743D">
            <w:pPr>
              <w:pStyle w:val="a4"/>
              <w:numPr>
                <w:ilvl w:val="0"/>
                <w:numId w:val="10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有路段或十字路口、鄰近明顯地標註記齊全可供辨識資料，未達五成</w:t>
            </w:r>
            <w:r w:rsidR="00821E6D">
              <w:rPr>
                <w:rFonts w:ascii="標楷體" w:eastAsia="標楷體" w:hAnsi="標楷體" w:hint="eastAsia"/>
              </w:rPr>
              <w:t>(8</w:t>
            </w:r>
            <w:r w:rsidR="0050743D" w:rsidRPr="0050743D">
              <w:rPr>
                <w:rFonts w:ascii="標楷體" w:eastAsia="標楷體" w:hAnsi="標楷體" w:hint="eastAsia"/>
              </w:rPr>
              <w:t>分)</w:t>
            </w:r>
          </w:p>
        </w:tc>
      </w:tr>
      <w:tr w:rsidR="0050743D" w:rsidRPr="0001224A" w:rsidTr="00AD7190">
        <w:trPr>
          <w:trHeight w:val="330"/>
        </w:trPr>
        <w:tc>
          <w:tcPr>
            <w:tcW w:w="2551" w:type="dxa"/>
            <w:vMerge/>
            <w:vAlign w:val="center"/>
          </w:tcPr>
          <w:p w:rsidR="00021ABD" w:rsidRPr="0001224A" w:rsidRDefault="00021ABD" w:rsidP="00021ABD">
            <w:pPr>
              <w:ind w:rightChars="-201" w:right="-48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021ABD" w:rsidRPr="00021ABD" w:rsidRDefault="00F95752" w:rsidP="00021ABD">
            <w:pPr>
              <w:ind w:rightChars="132" w:right="317"/>
              <w:rPr>
                <w:rFonts w:ascii="標楷體" w:eastAsia="標楷體" w:hAnsi="標楷體"/>
              </w:rPr>
            </w:pPr>
            <m:oMath>
              <m:sSup>
                <m:sSupPr>
                  <m:ctrlPr>
                    <w:rPr>
                      <w:rFonts w:ascii="Cambria Math" w:eastAsia="標楷體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 w:hint="eastAsia"/>
                    </w:rPr>
                    <m:t>提報數量與本局會勘後準確度</m:t>
                  </m:r>
                </m:e>
                <m:sup>
                  <m:r>
                    <w:rPr>
                      <w:rFonts w:ascii="Cambria Math" w:eastAsia="標楷體" w:hAnsi="Cambria Math" w:hint="eastAsia"/>
                    </w:rPr>
                    <m:t>註</m:t>
                  </m:r>
                  <m:r>
                    <w:rPr>
                      <w:rFonts w:ascii="Cambria Math" w:eastAsia="標楷體" w:hAnsi="Cambria Math" w:hint="eastAsia"/>
                    </w:rPr>
                    <m:t>3</m:t>
                  </m:r>
                </m:sup>
              </m:sSup>
            </m:oMath>
            <w:r w:rsidR="00967746">
              <w:rPr>
                <w:rFonts w:ascii="標楷體" w:eastAsia="標楷體" w:hAnsi="標楷體" w:hint="eastAsia"/>
              </w:rPr>
              <w:t>高</w:t>
            </w:r>
            <w:r w:rsidR="00021ABD" w:rsidRPr="00021ABD">
              <w:rPr>
                <w:rFonts w:ascii="標楷體" w:eastAsia="標楷體" w:hAnsi="標楷體" w:hint="eastAsia"/>
              </w:rPr>
              <w:t>(10分)</w:t>
            </w:r>
          </w:p>
        </w:tc>
        <w:tc>
          <w:tcPr>
            <w:tcW w:w="6520" w:type="dxa"/>
          </w:tcPr>
          <w:p w:rsidR="00021ABD" w:rsidRDefault="000501B8" w:rsidP="0050743D">
            <w:pPr>
              <w:pStyle w:val="a4"/>
              <w:numPr>
                <w:ilvl w:val="0"/>
                <w:numId w:val="11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數量準確度達五</w:t>
            </w:r>
            <w:r w:rsidR="0050743D">
              <w:rPr>
                <w:rFonts w:ascii="標楷體" w:eastAsia="標楷體" w:hAnsi="標楷體" w:hint="eastAsia"/>
              </w:rPr>
              <w:t>成以上(10分)</w:t>
            </w:r>
          </w:p>
          <w:p w:rsidR="0050743D" w:rsidRPr="0050743D" w:rsidRDefault="00D5114D" w:rsidP="0050743D">
            <w:pPr>
              <w:pStyle w:val="a4"/>
              <w:numPr>
                <w:ilvl w:val="0"/>
                <w:numId w:val="11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有提報</w:t>
            </w:r>
            <w:r w:rsidR="0050743D">
              <w:rPr>
                <w:rFonts w:ascii="標楷體" w:eastAsia="標楷體" w:hAnsi="標楷體" w:hint="eastAsia"/>
              </w:rPr>
              <w:t>數量</w:t>
            </w:r>
            <w:r>
              <w:rPr>
                <w:rFonts w:ascii="標楷體" w:eastAsia="標楷體" w:hAnsi="標楷體" w:hint="eastAsia"/>
              </w:rPr>
              <w:t>，</w:t>
            </w:r>
            <w:r w:rsidR="0050743D">
              <w:rPr>
                <w:rFonts w:ascii="標楷體" w:eastAsia="標楷體" w:hAnsi="標楷體" w:hint="eastAsia"/>
              </w:rPr>
              <w:t>準確度未達五成</w:t>
            </w:r>
            <w:r w:rsidR="000501B8">
              <w:rPr>
                <w:rFonts w:ascii="標楷體" w:eastAsia="標楷體" w:hAnsi="標楷體" w:hint="eastAsia"/>
              </w:rPr>
              <w:t>(5</w:t>
            </w:r>
            <w:r w:rsidR="0050743D">
              <w:rPr>
                <w:rFonts w:ascii="標楷體" w:eastAsia="標楷體" w:hAnsi="標楷體" w:hint="eastAsia"/>
              </w:rPr>
              <w:t>分)</w:t>
            </w:r>
          </w:p>
        </w:tc>
      </w:tr>
      <w:tr w:rsidR="0050743D" w:rsidRPr="0001224A" w:rsidTr="00AD7190">
        <w:trPr>
          <w:trHeight w:val="1336"/>
        </w:trPr>
        <w:tc>
          <w:tcPr>
            <w:tcW w:w="2551" w:type="dxa"/>
            <w:vMerge/>
            <w:vAlign w:val="center"/>
          </w:tcPr>
          <w:p w:rsidR="00021ABD" w:rsidRPr="0001224A" w:rsidRDefault="00021ABD" w:rsidP="00021ABD">
            <w:pPr>
              <w:ind w:rightChars="-201" w:right="-48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021ABD" w:rsidRPr="00021ABD" w:rsidRDefault="00021ABD" w:rsidP="00021ABD">
            <w:pPr>
              <w:ind w:rightChars="132" w:right="317"/>
              <w:rPr>
                <w:rFonts w:ascii="標楷體" w:eastAsia="標楷體" w:hAnsi="標楷體"/>
              </w:rPr>
            </w:pPr>
            <w:r w:rsidRPr="00021ABD">
              <w:rPr>
                <w:rFonts w:ascii="標楷體" w:eastAsia="標楷體" w:hAnsi="標楷體" w:hint="eastAsia"/>
              </w:rPr>
              <w:t>附外觀照片、地圖標記等清楚佐證資料(15分)</w:t>
            </w:r>
          </w:p>
        </w:tc>
        <w:tc>
          <w:tcPr>
            <w:tcW w:w="6520" w:type="dxa"/>
          </w:tcPr>
          <w:p w:rsidR="00021ABD" w:rsidRDefault="005E1F41" w:rsidP="0050743D">
            <w:pPr>
              <w:pStyle w:val="a4"/>
              <w:numPr>
                <w:ilvl w:val="0"/>
                <w:numId w:val="12"/>
              </w:numPr>
              <w:ind w:leftChars="0" w:rightChars="132" w:right="317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彙整表附有</w:t>
            </w:r>
            <w:proofErr w:type="gramEnd"/>
            <w:r>
              <w:rPr>
                <w:rFonts w:ascii="標楷體" w:eastAsia="標楷體" w:hAnsi="標楷體" w:hint="eastAsia"/>
              </w:rPr>
              <w:t>相關資料</w:t>
            </w:r>
            <w:r w:rsidR="00967746">
              <w:rPr>
                <w:rFonts w:ascii="標楷體" w:eastAsia="標楷體" w:hAnsi="標楷體" w:hint="eastAsia"/>
              </w:rPr>
              <w:t>占每次提報</w:t>
            </w:r>
            <w:r w:rsidR="007D32EC">
              <w:rPr>
                <w:rFonts w:ascii="標楷體" w:eastAsia="標楷體" w:hAnsi="標楷體" w:hint="eastAsia"/>
              </w:rPr>
              <w:t>案件總數</w:t>
            </w:r>
            <w:r w:rsidR="0050743D">
              <w:rPr>
                <w:rFonts w:ascii="標楷體" w:eastAsia="標楷體" w:hAnsi="標楷體" w:hint="eastAsia"/>
              </w:rPr>
              <w:t>八成以上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50743D">
              <w:rPr>
                <w:rFonts w:ascii="標楷體" w:eastAsia="標楷體" w:hAnsi="標楷體" w:hint="eastAsia"/>
              </w:rPr>
              <w:t>(15分)</w:t>
            </w:r>
          </w:p>
          <w:p w:rsidR="0050743D" w:rsidRDefault="005E1F41" w:rsidP="0050743D">
            <w:pPr>
              <w:pStyle w:val="a4"/>
              <w:numPr>
                <w:ilvl w:val="0"/>
                <w:numId w:val="12"/>
              </w:numPr>
              <w:ind w:leftChars="0" w:rightChars="132" w:right="317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彙整表附有</w:t>
            </w:r>
            <w:proofErr w:type="gramEnd"/>
            <w:r>
              <w:rPr>
                <w:rFonts w:ascii="標楷體" w:eastAsia="標楷體" w:hAnsi="標楷體" w:hint="eastAsia"/>
              </w:rPr>
              <w:t>相關資料</w:t>
            </w:r>
            <w:r w:rsidR="00967746">
              <w:rPr>
                <w:rFonts w:ascii="標楷體" w:eastAsia="標楷體" w:hAnsi="標楷體" w:hint="eastAsia"/>
              </w:rPr>
              <w:t>占每次提報</w:t>
            </w:r>
            <w:r w:rsidR="007D32EC">
              <w:rPr>
                <w:rFonts w:ascii="標楷體" w:eastAsia="標楷體" w:hAnsi="標楷體" w:hint="eastAsia"/>
              </w:rPr>
              <w:t>案件總數</w:t>
            </w:r>
            <w:r w:rsidR="0050743D">
              <w:rPr>
                <w:rFonts w:ascii="標楷體" w:eastAsia="標楷體" w:hAnsi="標楷體" w:hint="eastAsia"/>
              </w:rPr>
              <w:t>五成以上未達八成(10分)</w:t>
            </w:r>
          </w:p>
          <w:p w:rsidR="0050743D" w:rsidRPr="0050743D" w:rsidRDefault="005E1F41" w:rsidP="007D32EC">
            <w:pPr>
              <w:pStyle w:val="a4"/>
              <w:numPr>
                <w:ilvl w:val="0"/>
                <w:numId w:val="12"/>
              </w:numPr>
              <w:ind w:leftChars="0" w:rightChars="132" w:right="317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彙整表</w:t>
            </w:r>
            <w:r w:rsidR="0050743D">
              <w:rPr>
                <w:rFonts w:ascii="標楷體" w:eastAsia="標楷體" w:hAnsi="標楷體" w:hint="eastAsia"/>
              </w:rPr>
              <w:t>附有</w:t>
            </w:r>
            <w:proofErr w:type="gramEnd"/>
            <w:r w:rsidR="0050743D">
              <w:rPr>
                <w:rFonts w:ascii="標楷體" w:eastAsia="標楷體" w:hAnsi="標楷體" w:hint="eastAsia"/>
              </w:rPr>
              <w:t>相關資料，未達</w:t>
            </w:r>
            <w:r w:rsidR="00967746">
              <w:rPr>
                <w:rFonts w:ascii="標楷體" w:eastAsia="標楷體" w:hAnsi="標楷體" w:hint="eastAsia"/>
              </w:rPr>
              <w:t>每次提報</w:t>
            </w:r>
            <w:r w:rsidR="007D32EC">
              <w:rPr>
                <w:rFonts w:ascii="標楷體" w:eastAsia="標楷體" w:hAnsi="標楷體" w:hint="eastAsia"/>
              </w:rPr>
              <w:t>案件總數之五成</w:t>
            </w:r>
            <w:r w:rsidR="0050743D">
              <w:rPr>
                <w:rFonts w:ascii="標楷體" w:eastAsia="標楷體" w:hAnsi="標楷體" w:hint="eastAsia"/>
              </w:rPr>
              <w:t>(5分)</w:t>
            </w:r>
          </w:p>
        </w:tc>
      </w:tr>
      <w:tr w:rsidR="0050743D" w:rsidRPr="0001224A" w:rsidTr="00AD7190">
        <w:trPr>
          <w:trHeight w:val="364"/>
        </w:trPr>
        <w:tc>
          <w:tcPr>
            <w:tcW w:w="2551" w:type="dxa"/>
            <w:vMerge w:val="restart"/>
            <w:vAlign w:val="center"/>
          </w:tcPr>
          <w:p w:rsidR="00021ABD" w:rsidRPr="0001224A" w:rsidRDefault="00F95752" w:rsidP="00021ABD">
            <w:pPr>
              <w:ind w:rightChars="-201" w:right="-482"/>
              <w:jc w:val="both"/>
              <w:rPr>
                <w:rFonts w:ascii="標楷體" w:eastAsia="標楷體" w:hAnsi="標楷體"/>
              </w:rPr>
            </w:pPr>
            <m:oMath>
              <m:sSup>
                <m:sSupPr>
                  <m:ctrlPr>
                    <w:rPr>
                      <w:rFonts w:ascii="Cambria Math" w:eastAsia="標楷體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 w:hint="eastAsia"/>
                    </w:rPr>
                    <m:t>提報數量</m:t>
                  </m:r>
                </m:e>
                <m:sup>
                  <m:r>
                    <w:rPr>
                      <w:rFonts w:ascii="Cambria Math" w:eastAsia="標楷體" w:hAnsi="Cambria Math" w:hint="eastAsia"/>
                    </w:rPr>
                    <m:t>註</m:t>
                  </m:r>
                  <m:r>
                    <w:rPr>
                      <w:rFonts w:ascii="Cambria Math" w:eastAsia="標楷體" w:hAnsi="Cambria Math" w:hint="eastAsia"/>
                    </w:rPr>
                    <m:t>4</m:t>
                  </m:r>
                </m:sup>
              </m:sSup>
            </m:oMath>
            <w:r w:rsidR="000501B8">
              <w:rPr>
                <w:rFonts w:ascii="標楷體" w:eastAsia="標楷體" w:hAnsi="標楷體" w:hint="eastAsia"/>
              </w:rPr>
              <w:t>(2</w:t>
            </w:r>
            <w:r w:rsidR="00021ABD" w:rsidRPr="0001224A">
              <w:rPr>
                <w:rFonts w:ascii="標楷體" w:eastAsia="標楷體" w:hAnsi="標楷體" w:hint="eastAsia"/>
              </w:rPr>
              <w:t>0分)</w:t>
            </w:r>
          </w:p>
        </w:tc>
        <w:tc>
          <w:tcPr>
            <w:tcW w:w="3828" w:type="dxa"/>
          </w:tcPr>
          <w:p w:rsidR="00021ABD" w:rsidRPr="00021ABD" w:rsidRDefault="00DD3147" w:rsidP="00DD3147">
            <w:pPr>
              <w:ind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新增資料數量多</w:t>
            </w:r>
            <w:r w:rsidR="000501B8">
              <w:rPr>
                <w:rFonts w:ascii="標楷體" w:eastAsia="標楷體" w:hAnsi="標楷體" w:hint="eastAsia"/>
              </w:rPr>
              <w:t>(10</w:t>
            </w:r>
            <w:r w:rsidR="00021ABD" w:rsidRPr="00021ABD">
              <w:rPr>
                <w:rFonts w:ascii="標楷體" w:eastAsia="標楷體" w:hAnsi="標楷體" w:hint="eastAsia"/>
              </w:rPr>
              <w:t>分)</w:t>
            </w:r>
          </w:p>
        </w:tc>
        <w:tc>
          <w:tcPr>
            <w:tcW w:w="6520" w:type="dxa"/>
          </w:tcPr>
          <w:p w:rsidR="00021ABD" w:rsidRDefault="007D32EC" w:rsidP="00954A8F">
            <w:pPr>
              <w:pStyle w:val="a4"/>
              <w:numPr>
                <w:ilvl w:val="0"/>
                <w:numId w:val="13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新增案件比例高</w:t>
            </w:r>
            <w:r w:rsidR="00954A8F">
              <w:rPr>
                <w:rFonts w:ascii="標楷體" w:eastAsia="標楷體" w:hAnsi="標楷體" w:hint="eastAsia"/>
              </w:rPr>
              <w:t>於五成</w:t>
            </w:r>
            <w:r w:rsidR="000501B8">
              <w:rPr>
                <w:rFonts w:ascii="標楷體" w:eastAsia="標楷體" w:hAnsi="標楷體" w:hint="eastAsia"/>
              </w:rPr>
              <w:t>(10</w:t>
            </w:r>
            <w:r w:rsidR="00954A8F">
              <w:rPr>
                <w:rFonts w:ascii="標楷體" w:eastAsia="標楷體" w:hAnsi="標楷體" w:hint="eastAsia"/>
              </w:rPr>
              <w:t>分)</w:t>
            </w:r>
          </w:p>
          <w:p w:rsidR="00954A8F" w:rsidRDefault="007D32EC" w:rsidP="00954A8F">
            <w:pPr>
              <w:pStyle w:val="a4"/>
              <w:numPr>
                <w:ilvl w:val="0"/>
                <w:numId w:val="13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新增案件比例高</w:t>
            </w:r>
            <w:r w:rsidR="00954A8F">
              <w:rPr>
                <w:rFonts w:ascii="標楷體" w:eastAsia="標楷體" w:hAnsi="標楷體" w:hint="eastAsia"/>
              </w:rPr>
              <w:t>於三成</w:t>
            </w:r>
            <w:r w:rsidR="000501B8">
              <w:rPr>
                <w:rFonts w:ascii="標楷體" w:eastAsia="標楷體" w:hAnsi="標楷體" w:hint="eastAsia"/>
              </w:rPr>
              <w:t>(7</w:t>
            </w:r>
            <w:r w:rsidR="00954A8F">
              <w:rPr>
                <w:rFonts w:ascii="標楷體" w:eastAsia="標楷體" w:hAnsi="標楷體" w:hint="eastAsia"/>
              </w:rPr>
              <w:t>分)</w:t>
            </w:r>
          </w:p>
          <w:p w:rsidR="00954A8F" w:rsidRPr="00954A8F" w:rsidRDefault="00954A8F" w:rsidP="00954A8F">
            <w:pPr>
              <w:pStyle w:val="a4"/>
              <w:numPr>
                <w:ilvl w:val="0"/>
                <w:numId w:val="13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有新增案件</w:t>
            </w:r>
            <w:r w:rsidR="000501B8">
              <w:rPr>
                <w:rFonts w:ascii="標楷體" w:eastAsia="標楷體" w:hAnsi="標楷體" w:hint="eastAsia"/>
              </w:rPr>
              <w:t>(3</w:t>
            </w:r>
            <w:r>
              <w:rPr>
                <w:rFonts w:ascii="標楷體" w:eastAsia="標楷體" w:hAnsi="標楷體" w:hint="eastAsia"/>
              </w:rPr>
              <w:t>分)</w:t>
            </w:r>
          </w:p>
        </w:tc>
      </w:tr>
      <w:tr w:rsidR="0050743D" w:rsidRPr="0001224A" w:rsidTr="00AD7190">
        <w:trPr>
          <w:trHeight w:val="375"/>
        </w:trPr>
        <w:tc>
          <w:tcPr>
            <w:tcW w:w="2551" w:type="dxa"/>
            <w:vMerge/>
            <w:vAlign w:val="center"/>
          </w:tcPr>
          <w:p w:rsidR="00021ABD" w:rsidRPr="0001224A" w:rsidRDefault="00021ABD" w:rsidP="00021ABD">
            <w:pPr>
              <w:ind w:rightChars="-201" w:right="-48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021ABD" w:rsidRPr="00021ABD" w:rsidRDefault="000D73D3" w:rsidP="000D73D3">
            <w:pPr>
              <w:ind w:rightChars="132" w:right="317"/>
              <w:rPr>
                <w:rFonts w:ascii="標楷體" w:eastAsia="標楷體" w:hAnsi="標楷體"/>
              </w:rPr>
            </w:pPr>
            <w:r w:rsidRPr="000D73D3">
              <w:rPr>
                <w:rFonts w:ascii="標楷體" w:eastAsia="標楷體" w:hAnsi="標楷體" w:hint="eastAsia"/>
              </w:rPr>
              <w:t>提報資料數量多</w:t>
            </w:r>
            <w:r w:rsidR="000501B8">
              <w:rPr>
                <w:rFonts w:ascii="標楷體" w:eastAsia="標楷體" w:hAnsi="標楷體" w:hint="eastAsia"/>
              </w:rPr>
              <w:t>(10</w:t>
            </w:r>
            <w:r w:rsidR="00021ABD" w:rsidRPr="00021ABD">
              <w:rPr>
                <w:rFonts w:ascii="標楷體" w:eastAsia="標楷體" w:hAnsi="標楷體" w:hint="eastAsia"/>
              </w:rPr>
              <w:t>分)</w:t>
            </w:r>
          </w:p>
        </w:tc>
        <w:tc>
          <w:tcPr>
            <w:tcW w:w="6520" w:type="dxa"/>
          </w:tcPr>
          <w:p w:rsidR="00021ABD" w:rsidRDefault="0090089C" w:rsidP="0090089C">
            <w:pPr>
              <w:pStyle w:val="a4"/>
              <w:numPr>
                <w:ilvl w:val="0"/>
                <w:numId w:val="14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提報</w:t>
            </w:r>
            <w:proofErr w:type="gramStart"/>
            <w:r>
              <w:rPr>
                <w:rFonts w:ascii="標楷體" w:eastAsia="標楷體" w:hAnsi="標楷體" w:hint="eastAsia"/>
              </w:rPr>
              <w:t>比例</w:t>
            </w:r>
            <w:r w:rsidR="003C71BE">
              <w:rPr>
                <w:rFonts w:ascii="標楷體" w:eastAsia="標楷體" w:hAnsi="標楷體" w:hint="eastAsia"/>
              </w:rPr>
              <w:t>較列管</w:t>
            </w:r>
            <w:proofErr w:type="gramEnd"/>
            <w:r w:rsidR="003C71BE">
              <w:rPr>
                <w:rFonts w:ascii="標楷體" w:eastAsia="標楷體" w:hAnsi="標楷體" w:hint="eastAsia"/>
              </w:rPr>
              <w:t>比例高</w:t>
            </w:r>
            <w:r w:rsidR="00AF27A6">
              <w:rPr>
                <w:rFonts w:ascii="標楷體" w:eastAsia="標楷體" w:hAnsi="標楷體" w:hint="eastAsia"/>
              </w:rPr>
              <w:t>2</w:t>
            </w:r>
            <w:r w:rsidR="000501B8">
              <w:rPr>
                <w:rFonts w:ascii="標楷體" w:eastAsia="標楷體" w:hAnsi="標楷體" w:hint="eastAsia"/>
              </w:rPr>
              <w:t>%</w:t>
            </w:r>
            <w:r w:rsidR="00AF27A6">
              <w:rPr>
                <w:rFonts w:ascii="標楷體" w:eastAsia="標楷體" w:hAnsi="標楷體" w:hint="eastAsia"/>
              </w:rPr>
              <w:t>以上</w:t>
            </w:r>
            <w:r w:rsidR="000501B8">
              <w:rPr>
                <w:rFonts w:ascii="標楷體" w:eastAsia="標楷體" w:hAnsi="標楷體" w:hint="eastAsia"/>
              </w:rPr>
              <w:t>(10</w:t>
            </w:r>
            <w:r>
              <w:rPr>
                <w:rFonts w:ascii="標楷體" w:eastAsia="標楷體" w:hAnsi="標楷體" w:hint="eastAsia"/>
              </w:rPr>
              <w:t>分)</w:t>
            </w:r>
          </w:p>
          <w:p w:rsidR="0090089C" w:rsidRDefault="0090089C" w:rsidP="0090089C">
            <w:pPr>
              <w:pStyle w:val="a4"/>
              <w:numPr>
                <w:ilvl w:val="0"/>
                <w:numId w:val="14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提報</w:t>
            </w:r>
            <w:proofErr w:type="gramStart"/>
            <w:r>
              <w:rPr>
                <w:rFonts w:ascii="標楷體" w:eastAsia="標楷體" w:hAnsi="標楷體" w:hint="eastAsia"/>
              </w:rPr>
              <w:t>比例</w:t>
            </w:r>
            <w:r w:rsidR="003C71BE">
              <w:rPr>
                <w:rFonts w:ascii="標楷體" w:eastAsia="標楷體" w:hAnsi="標楷體" w:hint="eastAsia"/>
              </w:rPr>
              <w:t>較列管</w:t>
            </w:r>
            <w:proofErr w:type="gramEnd"/>
            <w:r w:rsidR="003C71BE">
              <w:rPr>
                <w:rFonts w:ascii="標楷體" w:eastAsia="標楷體" w:hAnsi="標楷體" w:hint="eastAsia"/>
              </w:rPr>
              <w:t>比例高</w:t>
            </w:r>
            <w:r w:rsidR="00AF27A6">
              <w:rPr>
                <w:rFonts w:ascii="標楷體" w:eastAsia="標楷體" w:hAnsi="標楷體" w:hint="eastAsia"/>
              </w:rPr>
              <w:t>1</w:t>
            </w:r>
            <w:r w:rsidR="000501B8">
              <w:rPr>
                <w:rFonts w:ascii="標楷體" w:eastAsia="標楷體" w:hAnsi="標楷體" w:hint="eastAsia"/>
              </w:rPr>
              <w:t>%</w:t>
            </w:r>
            <w:r w:rsidR="00AF27A6">
              <w:rPr>
                <w:rFonts w:ascii="標楷體" w:eastAsia="標楷體" w:hAnsi="標楷體" w:hint="eastAsia"/>
              </w:rPr>
              <w:t>以上未滿2%</w:t>
            </w:r>
            <w:r w:rsidR="000501B8">
              <w:rPr>
                <w:rFonts w:ascii="標楷體" w:eastAsia="標楷體" w:hAnsi="標楷體" w:hint="eastAsia"/>
              </w:rPr>
              <w:t>(7</w:t>
            </w:r>
            <w:r>
              <w:rPr>
                <w:rFonts w:ascii="標楷體" w:eastAsia="標楷體" w:hAnsi="標楷體" w:hint="eastAsia"/>
              </w:rPr>
              <w:t>分)</w:t>
            </w:r>
          </w:p>
          <w:p w:rsidR="0090089C" w:rsidRPr="0090089C" w:rsidRDefault="0090089C" w:rsidP="0090089C">
            <w:pPr>
              <w:pStyle w:val="a4"/>
              <w:numPr>
                <w:ilvl w:val="0"/>
                <w:numId w:val="14"/>
              </w:numPr>
              <w:ind w:leftChars="0" w:rightChars="132" w:right="31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提報</w:t>
            </w:r>
            <w:proofErr w:type="gramStart"/>
            <w:r>
              <w:rPr>
                <w:rFonts w:ascii="標楷體" w:eastAsia="標楷體" w:hAnsi="標楷體" w:hint="eastAsia"/>
              </w:rPr>
              <w:t>比例</w:t>
            </w:r>
            <w:r w:rsidR="003C71BE">
              <w:rPr>
                <w:rFonts w:ascii="標楷體" w:eastAsia="標楷體" w:hAnsi="標楷體" w:hint="eastAsia"/>
              </w:rPr>
              <w:t>較列管</w:t>
            </w:r>
            <w:proofErr w:type="gramEnd"/>
            <w:r w:rsidR="003C71BE">
              <w:rPr>
                <w:rFonts w:ascii="標楷體" w:eastAsia="標楷體" w:hAnsi="標楷體" w:hint="eastAsia"/>
              </w:rPr>
              <w:t>比例高</w:t>
            </w:r>
            <w:r w:rsidR="00AF27A6">
              <w:rPr>
                <w:rFonts w:ascii="標楷體" w:eastAsia="標楷體" w:hAnsi="標楷體" w:hint="eastAsia"/>
              </w:rPr>
              <w:t>，未滿1%</w:t>
            </w:r>
            <w:r w:rsidR="000501B8">
              <w:rPr>
                <w:rFonts w:ascii="標楷體" w:eastAsia="標楷體" w:hAnsi="標楷體" w:hint="eastAsia"/>
              </w:rPr>
              <w:t>(3</w:t>
            </w:r>
            <w:r>
              <w:rPr>
                <w:rFonts w:ascii="標楷體" w:eastAsia="標楷體" w:hAnsi="標楷體" w:hint="eastAsia"/>
              </w:rPr>
              <w:t>分)</w:t>
            </w:r>
          </w:p>
        </w:tc>
      </w:tr>
    </w:tbl>
    <w:p w:rsidR="008F7034" w:rsidRDefault="008F7034" w:rsidP="00E6256B">
      <w:pPr>
        <w:ind w:leftChars="118" w:left="283" w:rightChars="-201" w:right="-482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1：</w:t>
      </w:r>
      <w:proofErr w:type="gramStart"/>
      <w:r w:rsidR="00967746">
        <w:rPr>
          <w:rFonts w:ascii="標楷體" w:eastAsia="標楷體" w:hAnsi="標楷體" w:hint="eastAsia"/>
        </w:rPr>
        <w:t>當次若無</w:t>
      </w:r>
      <w:proofErr w:type="gramEnd"/>
      <w:r w:rsidR="00967746">
        <w:rPr>
          <w:rFonts w:ascii="標楷體" w:eastAsia="標楷體" w:hAnsi="標楷體" w:hint="eastAsia"/>
        </w:rPr>
        <w:t>新增資料，彙</w:t>
      </w:r>
      <w:proofErr w:type="gramStart"/>
      <w:r w:rsidR="00967746">
        <w:rPr>
          <w:rFonts w:ascii="標楷體" w:eastAsia="標楷體" w:hAnsi="標楷體" w:hint="eastAsia"/>
        </w:rPr>
        <w:t>整表家數請</w:t>
      </w:r>
      <w:proofErr w:type="gramEnd"/>
      <w:r w:rsidR="00967746">
        <w:rPr>
          <w:rFonts w:ascii="標楷體" w:eastAsia="標楷體" w:hAnsi="標楷體" w:hint="eastAsia"/>
        </w:rPr>
        <w:t>填寫0家。</w:t>
      </w:r>
    </w:p>
    <w:p w:rsidR="00E471EE" w:rsidRDefault="008F7034" w:rsidP="00E6256B">
      <w:pPr>
        <w:ind w:leftChars="118" w:left="283" w:rightChars="-201" w:right="-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註2</w:t>
      </w:r>
      <w:r w:rsidR="007D32EC">
        <w:rPr>
          <w:rFonts w:ascii="標楷體" w:eastAsia="標楷體" w:hAnsi="標楷體" w:hint="eastAsia"/>
        </w:rPr>
        <w:t>：</w:t>
      </w:r>
      <w:r w:rsidR="00967746">
        <w:rPr>
          <w:rFonts w:ascii="標楷體" w:eastAsia="標楷體" w:hAnsi="標楷體" w:hint="eastAsia"/>
        </w:rPr>
        <w:t>未有環保及公共安全相關案收紀錄者請填寫0家於彙整表相關欄位。</w:t>
      </w:r>
    </w:p>
    <w:p w:rsidR="00DD3147" w:rsidRDefault="00DD3147" w:rsidP="00E6256B">
      <w:pPr>
        <w:ind w:leftChars="118" w:left="283" w:rightChars="-201" w:right="-482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3：</w:t>
      </w:r>
      <w:r w:rsidR="00821E6D">
        <w:rPr>
          <w:rFonts w:ascii="標楷體" w:eastAsia="標楷體" w:hAnsi="標楷體" w:hint="eastAsia"/>
        </w:rPr>
        <w:t>數量</w:t>
      </w:r>
      <w:r>
        <w:rPr>
          <w:rFonts w:ascii="標楷體" w:eastAsia="標楷體" w:hAnsi="標楷體" w:hint="eastAsia"/>
        </w:rPr>
        <w:t>準確度=1-|提報數量/本局會</w:t>
      </w:r>
      <w:proofErr w:type="gramStart"/>
      <w:r>
        <w:rPr>
          <w:rFonts w:ascii="標楷體" w:eastAsia="標楷體" w:hAnsi="標楷體" w:hint="eastAsia"/>
        </w:rPr>
        <w:t>勘</w:t>
      </w:r>
      <w:proofErr w:type="gramEnd"/>
      <w:r>
        <w:rPr>
          <w:rFonts w:ascii="標楷體" w:eastAsia="標楷體" w:hAnsi="標楷體" w:hint="eastAsia"/>
        </w:rPr>
        <w:t>後確定數量|*100%</w:t>
      </w:r>
    </w:p>
    <w:p w:rsidR="0090089C" w:rsidRDefault="00DD3147" w:rsidP="00E6256B">
      <w:pPr>
        <w:ind w:leftChars="118" w:left="283" w:rightChars="-201" w:right="-482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4</w:t>
      </w:r>
      <w:r w:rsidR="000501B8">
        <w:rPr>
          <w:rFonts w:ascii="標楷體" w:eastAsia="標楷體" w:hAnsi="標楷體" w:hint="eastAsia"/>
        </w:rPr>
        <w:t>：以</w:t>
      </w:r>
      <w:r>
        <w:rPr>
          <w:rFonts w:ascii="標楷體" w:eastAsia="標楷體" w:hAnsi="標楷體" w:hint="eastAsia"/>
        </w:rPr>
        <w:t>本局列管</w:t>
      </w:r>
      <w:r w:rsidR="00954A8F">
        <w:rPr>
          <w:rFonts w:ascii="標楷體" w:eastAsia="標楷體" w:hAnsi="標楷體" w:hint="eastAsia"/>
        </w:rPr>
        <w:t>之各區未登記工廠數量</w:t>
      </w:r>
      <w:r>
        <w:rPr>
          <w:rFonts w:ascii="標楷體" w:eastAsia="標楷體" w:hAnsi="標楷體" w:hint="eastAsia"/>
        </w:rPr>
        <w:t>資料為比較基準。</w:t>
      </w:r>
    </w:p>
    <w:p w:rsidR="007D32EC" w:rsidRDefault="007D32EC" w:rsidP="000501B8">
      <w:pPr>
        <w:ind w:leftChars="236" w:left="566" w:rightChars="-201" w:right="-482" w:firstLine="39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新增案件比例=(新增案件數量/前一年度列管案件數量)</w:t>
      </w:r>
    </w:p>
    <w:p w:rsidR="0090089C" w:rsidRDefault="0090089C" w:rsidP="000501B8">
      <w:pPr>
        <w:ind w:leftChars="236" w:left="566" w:rightChars="-201" w:right="-482" w:firstLine="39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提報比例=(區提報數量/全市提報數量)</w:t>
      </w:r>
    </w:p>
    <w:p w:rsidR="00DD3147" w:rsidRPr="00EC7745" w:rsidRDefault="0090089C" w:rsidP="0090089C">
      <w:pPr>
        <w:ind w:leftChars="318" w:left="763" w:rightChars="-201" w:right="-482" w:firstLine="19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列管比例=(區列管數量/全市列管數量)</w:t>
      </w:r>
      <w:bookmarkStart w:id="0" w:name="_GoBack"/>
      <w:bookmarkEnd w:id="0"/>
    </w:p>
    <w:sectPr w:rsidR="00DD3147" w:rsidRPr="00EC7745" w:rsidSect="001F7332">
      <w:headerReference w:type="default" r:id="rId7"/>
      <w:pgSz w:w="16838" w:h="11906" w:orient="landscape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729" w:rsidRDefault="00B81729" w:rsidP="00021ABD">
      <w:r>
        <w:separator/>
      </w:r>
    </w:p>
  </w:endnote>
  <w:endnote w:type="continuationSeparator" w:id="0">
    <w:p w:rsidR="00B81729" w:rsidRDefault="00B81729" w:rsidP="00021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729" w:rsidRDefault="00B81729" w:rsidP="00021ABD">
      <w:r>
        <w:separator/>
      </w:r>
    </w:p>
  </w:footnote>
  <w:footnote w:type="continuationSeparator" w:id="0">
    <w:p w:rsidR="00B81729" w:rsidRDefault="00B81729" w:rsidP="00021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872" w:rsidRPr="007A2872" w:rsidRDefault="007A2872">
    <w:pPr>
      <w:pStyle w:val="a5"/>
      <w:rPr>
        <w:rFonts w:ascii="標楷體" w:eastAsia="標楷體" w:hAnsi="標楷體"/>
        <w:sz w:val="28"/>
        <w:szCs w:val="28"/>
      </w:rPr>
    </w:pPr>
    <w:r w:rsidRPr="007A2872">
      <w:rPr>
        <w:rFonts w:ascii="標楷體" w:eastAsia="標楷體" w:hAnsi="標楷體" w:hint="eastAsia"/>
        <w:sz w:val="28"/>
        <w:szCs w:val="28"/>
      </w:rPr>
      <w:t>附件</w:t>
    </w:r>
    <w:r>
      <w:rPr>
        <w:rFonts w:ascii="標楷體" w:eastAsia="標楷體" w:hAnsi="標楷體" w:hint="eastAsia"/>
        <w:sz w:val="28"/>
        <w:szCs w:val="28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B45A2"/>
    <w:multiLevelType w:val="hybridMultilevel"/>
    <w:tmpl w:val="71309BAE"/>
    <w:lvl w:ilvl="0" w:tplc="505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CB43E0"/>
    <w:multiLevelType w:val="hybridMultilevel"/>
    <w:tmpl w:val="0F882FAE"/>
    <w:lvl w:ilvl="0" w:tplc="951E4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C410C7"/>
    <w:multiLevelType w:val="hybridMultilevel"/>
    <w:tmpl w:val="FFB2FA08"/>
    <w:lvl w:ilvl="0" w:tplc="505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96953B9"/>
    <w:multiLevelType w:val="hybridMultilevel"/>
    <w:tmpl w:val="4F282F88"/>
    <w:lvl w:ilvl="0" w:tplc="00F04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A3D0E5D"/>
    <w:multiLevelType w:val="hybridMultilevel"/>
    <w:tmpl w:val="528C47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BBD22B8"/>
    <w:multiLevelType w:val="hybridMultilevel"/>
    <w:tmpl w:val="89A61FB0"/>
    <w:lvl w:ilvl="0" w:tplc="505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077D71"/>
    <w:multiLevelType w:val="hybridMultilevel"/>
    <w:tmpl w:val="55D09F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FA0190E"/>
    <w:multiLevelType w:val="hybridMultilevel"/>
    <w:tmpl w:val="C11A7A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7735592"/>
    <w:multiLevelType w:val="hybridMultilevel"/>
    <w:tmpl w:val="FFB2FA08"/>
    <w:lvl w:ilvl="0" w:tplc="505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EA14C12"/>
    <w:multiLevelType w:val="hybridMultilevel"/>
    <w:tmpl w:val="80B0415E"/>
    <w:lvl w:ilvl="0" w:tplc="EB9075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E6743DB"/>
    <w:multiLevelType w:val="hybridMultilevel"/>
    <w:tmpl w:val="835A8D64"/>
    <w:lvl w:ilvl="0" w:tplc="505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6D50D3E"/>
    <w:multiLevelType w:val="hybridMultilevel"/>
    <w:tmpl w:val="56C431C0"/>
    <w:lvl w:ilvl="0" w:tplc="E13674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ABD063E"/>
    <w:multiLevelType w:val="hybridMultilevel"/>
    <w:tmpl w:val="FFB2FA08"/>
    <w:lvl w:ilvl="0" w:tplc="505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AF7376E"/>
    <w:multiLevelType w:val="hybridMultilevel"/>
    <w:tmpl w:val="FFB2FA08"/>
    <w:lvl w:ilvl="0" w:tplc="505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13"/>
  </w:num>
  <w:num w:numId="9">
    <w:abstractNumId w:val="8"/>
  </w:num>
  <w:num w:numId="10">
    <w:abstractNumId w:val="2"/>
  </w:num>
  <w:num w:numId="11">
    <w:abstractNumId w:val="12"/>
  </w:num>
  <w:num w:numId="12">
    <w:abstractNumId w:val="10"/>
  </w:num>
  <w:num w:numId="13">
    <w:abstractNumId w:val="5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224A"/>
    <w:rsid w:val="0001224A"/>
    <w:rsid w:val="00021ABD"/>
    <w:rsid w:val="000501B8"/>
    <w:rsid w:val="000D6757"/>
    <w:rsid w:val="000D73D3"/>
    <w:rsid w:val="001F7332"/>
    <w:rsid w:val="002C6A59"/>
    <w:rsid w:val="00393D4D"/>
    <w:rsid w:val="003C71BE"/>
    <w:rsid w:val="0042483E"/>
    <w:rsid w:val="00462D24"/>
    <w:rsid w:val="0050743D"/>
    <w:rsid w:val="005E1F41"/>
    <w:rsid w:val="006214CF"/>
    <w:rsid w:val="007068D8"/>
    <w:rsid w:val="0075065B"/>
    <w:rsid w:val="007A2872"/>
    <w:rsid w:val="007D0459"/>
    <w:rsid w:val="007D32EC"/>
    <w:rsid w:val="00821E6D"/>
    <w:rsid w:val="00830BB4"/>
    <w:rsid w:val="0087395A"/>
    <w:rsid w:val="008F7034"/>
    <w:rsid w:val="0090089C"/>
    <w:rsid w:val="00954A8F"/>
    <w:rsid w:val="00967746"/>
    <w:rsid w:val="009A045A"/>
    <w:rsid w:val="009D13CD"/>
    <w:rsid w:val="00A202BE"/>
    <w:rsid w:val="00AD3269"/>
    <w:rsid w:val="00AD7190"/>
    <w:rsid w:val="00AE36EE"/>
    <w:rsid w:val="00AF27A6"/>
    <w:rsid w:val="00B81729"/>
    <w:rsid w:val="00BE3256"/>
    <w:rsid w:val="00C106E1"/>
    <w:rsid w:val="00C21778"/>
    <w:rsid w:val="00C22654"/>
    <w:rsid w:val="00C54856"/>
    <w:rsid w:val="00D5114D"/>
    <w:rsid w:val="00D529A0"/>
    <w:rsid w:val="00DA478B"/>
    <w:rsid w:val="00DD3147"/>
    <w:rsid w:val="00DF0B55"/>
    <w:rsid w:val="00E227DA"/>
    <w:rsid w:val="00E4592C"/>
    <w:rsid w:val="00E6256B"/>
    <w:rsid w:val="00EC7745"/>
    <w:rsid w:val="00ED2E0F"/>
    <w:rsid w:val="00F95752"/>
    <w:rsid w:val="00FA2E95"/>
    <w:rsid w:val="00FE7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2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2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224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21A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21A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1A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21A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Placeholder Text"/>
    <w:basedOn w:val="a0"/>
    <w:uiPriority w:val="99"/>
    <w:semiHidden/>
    <w:rsid w:val="00E6256B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E625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6256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2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2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224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21A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21A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1A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21A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Placeholder Text"/>
    <w:basedOn w:val="a0"/>
    <w:uiPriority w:val="99"/>
    <w:semiHidden/>
    <w:rsid w:val="00E6256B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E625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625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recht1010</cp:lastModifiedBy>
  <cp:revision>2</cp:revision>
  <cp:lastPrinted>2013-04-22T10:27:00Z</cp:lastPrinted>
  <dcterms:created xsi:type="dcterms:W3CDTF">2013-06-05T05:44:00Z</dcterms:created>
  <dcterms:modified xsi:type="dcterms:W3CDTF">2013-06-05T05:44:00Z</dcterms:modified>
</cp:coreProperties>
</file>