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C73" w:rsidRDefault="00E91249" w:rsidP="00E91249">
      <w:pPr>
        <w:adjustRightInd w:val="0"/>
        <w:snapToGrid w:val="0"/>
        <w:spacing w:line="500" w:lineRule="exact"/>
        <w:jc w:val="center"/>
        <w:rPr>
          <w:rFonts w:eastAsia="標楷體"/>
          <w:b/>
          <w:bCs/>
          <w:sz w:val="40"/>
          <w:szCs w:val="40"/>
        </w:rPr>
      </w:pPr>
      <w:proofErr w:type="gramStart"/>
      <w:r w:rsidRPr="00CD37E0">
        <w:rPr>
          <w:rFonts w:ascii="標楷體" w:eastAsia="標楷體" w:hAnsi="標楷體" w:hint="eastAsia"/>
          <w:color w:val="000000"/>
          <w:sz w:val="40"/>
          <w:szCs w:val="40"/>
        </w:rPr>
        <w:t>臺</w:t>
      </w:r>
      <w:proofErr w:type="gramEnd"/>
      <w:r w:rsidRPr="00CD37E0">
        <w:rPr>
          <w:rFonts w:ascii="標楷體" w:eastAsia="標楷體" w:hAnsi="標楷體" w:hint="eastAsia"/>
          <w:color w:val="000000"/>
          <w:sz w:val="40"/>
          <w:szCs w:val="40"/>
        </w:rPr>
        <w:t>中市動物保護自治條例部分條文修正草案</w:t>
      </w:r>
      <w:r w:rsidRPr="00CD37E0">
        <w:rPr>
          <w:rFonts w:eastAsia="標楷體" w:hint="eastAsia"/>
          <w:bCs/>
          <w:color w:val="000000"/>
          <w:sz w:val="40"/>
          <w:szCs w:val="40"/>
        </w:rPr>
        <w:t>總說明</w:t>
      </w:r>
    </w:p>
    <w:p w:rsidR="00E47C73" w:rsidRDefault="00E91249" w:rsidP="004E6374">
      <w:pPr>
        <w:adjustRightInd w:val="0"/>
        <w:snapToGrid w:val="0"/>
        <w:spacing w:line="460" w:lineRule="exact"/>
        <w:ind w:firstLineChars="202" w:firstLine="566"/>
        <w:jc w:val="both"/>
        <w:rPr>
          <w:rFonts w:eastAsia="標楷體"/>
          <w:bCs/>
          <w:sz w:val="28"/>
          <w:szCs w:val="28"/>
        </w:rPr>
      </w:pPr>
      <w:r>
        <w:rPr>
          <w:rFonts w:eastAsia="標楷體" w:hint="eastAsia"/>
          <w:bCs/>
          <w:color w:val="000000"/>
          <w:sz w:val="28"/>
          <w:szCs w:val="28"/>
        </w:rPr>
        <w:t>有鑒當前動物受虐之重大案件引起社會關注</w:t>
      </w:r>
      <w:r w:rsidRPr="00D47C9A">
        <w:rPr>
          <w:rFonts w:eastAsia="標楷體" w:hint="eastAsia"/>
          <w:bCs/>
          <w:color w:val="000000"/>
          <w:sz w:val="28"/>
          <w:szCs w:val="28"/>
        </w:rPr>
        <w:t>，</w:t>
      </w:r>
      <w:r>
        <w:rPr>
          <w:rFonts w:eastAsia="標楷體" w:hint="eastAsia"/>
          <w:bCs/>
          <w:color w:val="000000"/>
          <w:sz w:val="28"/>
          <w:szCs w:val="28"/>
        </w:rPr>
        <w:t>依現行動物保護檢查員制度，常因人力資源不足導致案件稽查進度無法有效突破致與民眾期待有所落差。為有效提升動物保護案件稽查效能，以期</w:t>
      </w:r>
      <w:r w:rsidRPr="00D47C9A">
        <w:rPr>
          <w:rFonts w:eastAsia="標楷體" w:hint="eastAsia"/>
          <w:bCs/>
          <w:color w:val="000000"/>
          <w:sz w:val="28"/>
          <w:szCs w:val="28"/>
        </w:rPr>
        <w:t>遏阻</w:t>
      </w:r>
      <w:r>
        <w:rPr>
          <w:rFonts w:eastAsia="標楷體" w:hint="eastAsia"/>
          <w:bCs/>
          <w:color w:val="000000"/>
          <w:sz w:val="28"/>
          <w:szCs w:val="28"/>
        </w:rPr>
        <w:t>頻傳之動物受</w:t>
      </w:r>
      <w:proofErr w:type="gramStart"/>
      <w:r>
        <w:rPr>
          <w:rFonts w:eastAsia="標楷體" w:hint="eastAsia"/>
          <w:bCs/>
          <w:color w:val="000000"/>
          <w:sz w:val="28"/>
          <w:szCs w:val="28"/>
        </w:rPr>
        <w:t>虐</w:t>
      </w:r>
      <w:proofErr w:type="gramEnd"/>
      <w:r>
        <w:rPr>
          <w:rFonts w:eastAsia="標楷體" w:hint="eastAsia"/>
          <w:bCs/>
          <w:color w:val="000000"/>
          <w:sz w:val="28"/>
          <w:szCs w:val="28"/>
        </w:rPr>
        <w:t>情事，擬修正「</w:t>
      </w:r>
      <w:proofErr w:type="gramStart"/>
      <w:r>
        <w:rPr>
          <w:rFonts w:eastAsia="標楷體" w:hint="eastAsia"/>
          <w:bCs/>
          <w:color w:val="000000"/>
          <w:sz w:val="28"/>
          <w:szCs w:val="28"/>
        </w:rPr>
        <w:t>臺</w:t>
      </w:r>
      <w:proofErr w:type="gramEnd"/>
      <w:r>
        <w:rPr>
          <w:rFonts w:eastAsia="標楷體" w:hint="eastAsia"/>
          <w:bCs/>
          <w:color w:val="000000"/>
          <w:sz w:val="28"/>
          <w:szCs w:val="28"/>
        </w:rPr>
        <w:t>中市動物保護自治條例」相關條文，藉由獎勵民眾舉發及協同民間團體辦理動物保護案件，落實市民權益及動物福利。本次修正第八條及第十一條共計二條，其修正草案要點如下：</w:t>
      </w:r>
    </w:p>
    <w:p w:rsidR="00E47C73" w:rsidRDefault="00E47C73">
      <w:pPr>
        <w:adjustRightInd w:val="0"/>
        <w:snapToGrid w:val="0"/>
        <w:spacing w:line="460" w:lineRule="exact"/>
        <w:ind w:left="574" w:hangingChars="205" w:hanging="574"/>
        <w:jc w:val="both"/>
        <w:rPr>
          <w:rFonts w:eastAsia="標楷體"/>
          <w:bCs/>
          <w:sz w:val="28"/>
          <w:szCs w:val="28"/>
        </w:rPr>
      </w:pPr>
      <w:r>
        <w:rPr>
          <w:rFonts w:eastAsia="標楷體" w:hint="eastAsia"/>
          <w:bCs/>
          <w:sz w:val="28"/>
          <w:szCs w:val="28"/>
        </w:rPr>
        <w:t>一、</w:t>
      </w:r>
      <w:r w:rsidR="00E91249">
        <w:rPr>
          <w:rFonts w:eastAsia="標楷體" w:hint="eastAsia"/>
          <w:bCs/>
          <w:color w:val="000000"/>
          <w:sz w:val="28"/>
          <w:szCs w:val="28"/>
        </w:rPr>
        <w:t>委託民間機構或團體辦理動物保護案件之法源依據。</w:t>
      </w:r>
      <w:r w:rsidR="00E91249">
        <w:rPr>
          <w:rFonts w:eastAsia="標楷體" w:hint="eastAsia"/>
          <w:bCs/>
          <w:color w:val="000000"/>
          <w:sz w:val="28"/>
          <w:szCs w:val="28"/>
        </w:rPr>
        <w:t>(</w:t>
      </w:r>
      <w:r w:rsidR="00E91249">
        <w:rPr>
          <w:rFonts w:eastAsia="標楷體" w:hint="eastAsia"/>
          <w:bCs/>
          <w:color w:val="000000"/>
          <w:sz w:val="28"/>
          <w:szCs w:val="28"/>
        </w:rPr>
        <w:t>修正條文第八條</w:t>
      </w:r>
      <w:r w:rsidR="00E91249">
        <w:rPr>
          <w:rFonts w:eastAsia="標楷體" w:hint="eastAsia"/>
          <w:bCs/>
          <w:color w:val="000000"/>
          <w:sz w:val="28"/>
          <w:szCs w:val="28"/>
        </w:rPr>
        <w:t>)</w:t>
      </w:r>
    </w:p>
    <w:p w:rsidR="00E47C73" w:rsidRDefault="00E47C73">
      <w:pPr>
        <w:adjustRightInd w:val="0"/>
        <w:snapToGrid w:val="0"/>
        <w:spacing w:line="460" w:lineRule="exact"/>
        <w:ind w:left="574" w:hangingChars="205" w:hanging="574"/>
        <w:jc w:val="both"/>
        <w:rPr>
          <w:rFonts w:eastAsia="標楷體"/>
          <w:bCs/>
          <w:sz w:val="28"/>
          <w:szCs w:val="28"/>
        </w:rPr>
      </w:pPr>
      <w:r>
        <w:rPr>
          <w:rFonts w:eastAsia="標楷體" w:hint="eastAsia"/>
          <w:bCs/>
          <w:sz w:val="28"/>
          <w:szCs w:val="28"/>
        </w:rPr>
        <w:t>二、</w:t>
      </w:r>
      <w:r w:rsidR="00E91249">
        <w:rPr>
          <w:rFonts w:eastAsia="標楷體" w:hint="eastAsia"/>
          <w:bCs/>
          <w:color w:val="000000"/>
          <w:sz w:val="28"/>
          <w:szCs w:val="28"/>
        </w:rPr>
        <w:t>設置檢舉獎金以鼓勵民眾踴躍檢舉虐待動物之不法情事。</w:t>
      </w:r>
      <w:r w:rsidR="00E91249">
        <w:rPr>
          <w:rFonts w:eastAsia="標楷體" w:hint="eastAsia"/>
          <w:bCs/>
          <w:color w:val="000000"/>
          <w:sz w:val="28"/>
          <w:szCs w:val="28"/>
        </w:rPr>
        <w:t>(</w:t>
      </w:r>
      <w:r w:rsidR="00E91249">
        <w:rPr>
          <w:rFonts w:eastAsia="標楷體" w:hint="eastAsia"/>
          <w:bCs/>
          <w:color w:val="000000"/>
          <w:sz w:val="28"/>
          <w:szCs w:val="28"/>
        </w:rPr>
        <w:t>修正條文第十一條</w:t>
      </w:r>
      <w:r w:rsidR="00E91249">
        <w:rPr>
          <w:rFonts w:eastAsia="標楷體" w:hint="eastAsia"/>
          <w:bCs/>
          <w:color w:val="000000"/>
          <w:sz w:val="28"/>
          <w:szCs w:val="28"/>
        </w:rPr>
        <w:t>)</w:t>
      </w:r>
    </w:p>
    <w:p w:rsidR="00E47C73" w:rsidRDefault="00E47C73">
      <w:pPr>
        <w:spacing w:line="500" w:lineRule="exact"/>
        <w:jc w:val="center"/>
        <w:rPr>
          <w:rFonts w:eastAsia="標楷體"/>
          <w:bCs/>
          <w:sz w:val="40"/>
          <w:szCs w:val="40"/>
        </w:rPr>
      </w:pPr>
    </w:p>
    <w:p w:rsidR="00E91249" w:rsidRDefault="00E91249">
      <w:pPr>
        <w:spacing w:line="500" w:lineRule="exact"/>
        <w:jc w:val="center"/>
        <w:rPr>
          <w:rFonts w:eastAsia="標楷體"/>
          <w:bCs/>
          <w:sz w:val="40"/>
          <w:szCs w:val="40"/>
        </w:rPr>
      </w:pPr>
    </w:p>
    <w:p w:rsidR="00E47C73" w:rsidRDefault="00E47C73">
      <w:pPr>
        <w:spacing w:line="500" w:lineRule="exact"/>
        <w:jc w:val="center"/>
        <w:rPr>
          <w:rFonts w:eastAsia="標楷體"/>
          <w:bCs/>
          <w:sz w:val="40"/>
          <w:szCs w:val="40"/>
        </w:rPr>
      </w:pPr>
    </w:p>
    <w:p w:rsidR="00E47C73" w:rsidRDefault="00E47C73">
      <w:pPr>
        <w:spacing w:line="500" w:lineRule="exact"/>
        <w:jc w:val="center"/>
        <w:rPr>
          <w:rFonts w:eastAsia="標楷體"/>
          <w:bCs/>
          <w:sz w:val="40"/>
          <w:szCs w:val="40"/>
        </w:rPr>
      </w:pPr>
    </w:p>
    <w:p w:rsidR="00E47C73" w:rsidRDefault="00E47C73">
      <w:pPr>
        <w:spacing w:line="500" w:lineRule="exact"/>
        <w:jc w:val="center"/>
        <w:rPr>
          <w:rFonts w:eastAsia="標楷體"/>
          <w:bCs/>
          <w:sz w:val="40"/>
          <w:szCs w:val="40"/>
        </w:rPr>
      </w:pPr>
    </w:p>
    <w:p w:rsidR="00E47C73" w:rsidRDefault="00E47C73">
      <w:pPr>
        <w:spacing w:line="500" w:lineRule="exact"/>
        <w:jc w:val="center"/>
        <w:rPr>
          <w:rFonts w:eastAsia="標楷體"/>
          <w:bCs/>
          <w:sz w:val="40"/>
          <w:szCs w:val="40"/>
        </w:rPr>
      </w:pPr>
    </w:p>
    <w:p w:rsidR="00E47C73" w:rsidRDefault="00E47C73">
      <w:pPr>
        <w:spacing w:line="500" w:lineRule="exact"/>
        <w:jc w:val="center"/>
        <w:rPr>
          <w:rFonts w:eastAsia="標楷體"/>
          <w:bCs/>
          <w:sz w:val="40"/>
          <w:szCs w:val="40"/>
        </w:rPr>
      </w:pPr>
    </w:p>
    <w:p w:rsidR="00E47C73" w:rsidRDefault="00E47C73">
      <w:pPr>
        <w:spacing w:line="500" w:lineRule="exact"/>
        <w:jc w:val="center"/>
        <w:rPr>
          <w:rFonts w:eastAsia="標楷體"/>
          <w:bCs/>
          <w:sz w:val="40"/>
          <w:szCs w:val="40"/>
        </w:rPr>
      </w:pPr>
    </w:p>
    <w:p w:rsidR="00E47C73" w:rsidRDefault="00E47C73">
      <w:pPr>
        <w:spacing w:line="500" w:lineRule="exact"/>
        <w:jc w:val="center"/>
        <w:rPr>
          <w:rFonts w:eastAsia="標楷體"/>
          <w:bCs/>
          <w:sz w:val="40"/>
          <w:szCs w:val="40"/>
        </w:rPr>
      </w:pPr>
    </w:p>
    <w:p w:rsidR="00E47C73" w:rsidRDefault="00E47C73">
      <w:pPr>
        <w:spacing w:line="500" w:lineRule="exact"/>
        <w:jc w:val="center"/>
        <w:rPr>
          <w:rFonts w:eastAsia="標楷體"/>
          <w:bCs/>
          <w:sz w:val="40"/>
          <w:szCs w:val="40"/>
        </w:rPr>
      </w:pPr>
    </w:p>
    <w:p w:rsidR="00E47C73" w:rsidRDefault="00E47C73">
      <w:pPr>
        <w:spacing w:line="500" w:lineRule="exact"/>
        <w:jc w:val="center"/>
        <w:rPr>
          <w:rFonts w:eastAsia="標楷體"/>
          <w:bCs/>
          <w:sz w:val="40"/>
          <w:szCs w:val="40"/>
        </w:rPr>
      </w:pPr>
    </w:p>
    <w:p w:rsidR="00E47C73" w:rsidRDefault="00E47C73">
      <w:pPr>
        <w:spacing w:line="500" w:lineRule="exact"/>
        <w:jc w:val="center"/>
        <w:rPr>
          <w:rFonts w:eastAsia="標楷體"/>
          <w:bCs/>
          <w:sz w:val="40"/>
          <w:szCs w:val="40"/>
        </w:rPr>
      </w:pPr>
    </w:p>
    <w:p w:rsidR="00E47C73" w:rsidRDefault="00E47C73">
      <w:pPr>
        <w:spacing w:line="500" w:lineRule="exact"/>
        <w:jc w:val="center"/>
        <w:rPr>
          <w:rFonts w:eastAsia="標楷體"/>
          <w:bCs/>
          <w:sz w:val="40"/>
          <w:szCs w:val="40"/>
        </w:rPr>
      </w:pPr>
    </w:p>
    <w:p w:rsidR="00E47C73" w:rsidRDefault="00E47C73">
      <w:pPr>
        <w:spacing w:line="500" w:lineRule="exact"/>
        <w:jc w:val="center"/>
        <w:rPr>
          <w:rFonts w:eastAsia="標楷體"/>
          <w:bCs/>
          <w:sz w:val="40"/>
          <w:szCs w:val="40"/>
        </w:rPr>
      </w:pPr>
    </w:p>
    <w:p w:rsidR="00E47C73" w:rsidRDefault="00E47C73">
      <w:pPr>
        <w:spacing w:line="500" w:lineRule="exact"/>
        <w:jc w:val="center"/>
        <w:rPr>
          <w:rFonts w:eastAsia="標楷體"/>
          <w:bCs/>
          <w:sz w:val="40"/>
          <w:szCs w:val="40"/>
        </w:rPr>
      </w:pPr>
    </w:p>
    <w:p w:rsidR="00E47C73" w:rsidRDefault="00E47C73">
      <w:pPr>
        <w:spacing w:line="500" w:lineRule="exact"/>
        <w:jc w:val="center"/>
        <w:rPr>
          <w:rFonts w:eastAsia="標楷體"/>
          <w:bCs/>
          <w:sz w:val="40"/>
          <w:szCs w:val="40"/>
        </w:rPr>
      </w:pPr>
    </w:p>
    <w:p w:rsidR="00E47C73" w:rsidRDefault="00E91249" w:rsidP="00E91249">
      <w:pPr>
        <w:spacing w:line="500" w:lineRule="exact"/>
        <w:jc w:val="center"/>
        <w:rPr>
          <w:rFonts w:eastAsia="標楷體"/>
          <w:bCs/>
          <w:sz w:val="40"/>
          <w:szCs w:val="40"/>
        </w:rPr>
      </w:pPr>
      <w:proofErr w:type="gramStart"/>
      <w:r>
        <w:rPr>
          <w:rFonts w:ascii="標楷體" w:eastAsia="標楷體" w:hAnsi="標楷體" w:cs="DFKaiShu-W7-HK-BF" w:hint="eastAsia"/>
          <w:kern w:val="0"/>
          <w:sz w:val="40"/>
          <w:szCs w:val="40"/>
        </w:rPr>
        <w:lastRenderedPageBreak/>
        <w:t>臺</w:t>
      </w:r>
      <w:proofErr w:type="gramEnd"/>
      <w:r>
        <w:rPr>
          <w:rFonts w:ascii="標楷體" w:eastAsia="標楷體" w:hAnsi="標楷體" w:cs="DFKaiShu-W7-HK-BF" w:hint="eastAsia"/>
          <w:kern w:val="0"/>
          <w:sz w:val="40"/>
          <w:szCs w:val="40"/>
        </w:rPr>
        <w:t>中市動物保護自治條例</w:t>
      </w:r>
      <w:r w:rsidRPr="003F05DB">
        <w:rPr>
          <w:rFonts w:ascii="標楷體" w:eastAsia="標楷體" w:hAnsi="標楷體" w:cs="DFKaiShu-W7-HK-BF" w:hint="eastAsia"/>
          <w:kern w:val="0"/>
          <w:sz w:val="40"/>
          <w:szCs w:val="40"/>
        </w:rPr>
        <w:t>部分條文修正草案條文對照表</w:t>
      </w:r>
    </w:p>
    <w:tbl>
      <w:tblPr>
        <w:tblW w:w="49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75"/>
        <w:gridCol w:w="2976"/>
        <w:gridCol w:w="2976"/>
      </w:tblGrid>
      <w:tr w:rsidR="00E47C73">
        <w:tc>
          <w:tcPr>
            <w:tcW w:w="1666" w:type="pct"/>
          </w:tcPr>
          <w:p w:rsidR="00E47C73" w:rsidRDefault="00E47C73">
            <w:pPr>
              <w:jc w:val="distribute"/>
              <w:rPr>
                <w:rFonts w:ascii="標楷體" w:eastAsia="標楷體" w:hAnsi="標楷體"/>
              </w:rPr>
            </w:pPr>
            <w:r>
              <w:rPr>
                <w:rFonts w:ascii="標楷體" w:eastAsia="標楷體" w:hAnsi="標楷體" w:hint="eastAsia"/>
              </w:rPr>
              <w:t>修正名稱</w:t>
            </w:r>
          </w:p>
        </w:tc>
        <w:tc>
          <w:tcPr>
            <w:tcW w:w="1667" w:type="pct"/>
          </w:tcPr>
          <w:p w:rsidR="00E47C73" w:rsidRDefault="00E47C73">
            <w:pPr>
              <w:jc w:val="distribute"/>
              <w:rPr>
                <w:rFonts w:ascii="標楷體" w:eastAsia="標楷體" w:hAnsi="標楷體"/>
              </w:rPr>
            </w:pPr>
            <w:r>
              <w:rPr>
                <w:rFonts w:ascii="標楷體" w:eastAsia="標楷體" w:hAnsi="標楷體" w:hint="eastAsia"/>
              </w:rPr>
              <w:t>現行名稱</w:t>
            </w:r>
          </w:p>
        </w:tc>
        <w:tc>
          <w:tcPr>
            <w:tcW w:w="1667" w:type="pct"/>
          </w:tcPr>
          <w:p w:rsidR="00E47C73" w:rsidRDefault="00E47C73">
            <w:pPr>
              <w:jc w:val="distribute"/>
              <w:rPr>
                <w:rFonts w:ascii="標楷體" w:eastAsia="標楷體" w:hAnsi="標楷體"/>
              </w:rPr>
            </w:pPr>
            <w:r>
              <w:rPr>
                <w:rFonts w:ascii="標楷體" w:eastAsia="標楷體" w:hAnsi="標楷體" w:hint="eastAsia"/>
              </w:rPr>
              <w:t>說明</w:t>
            </w:r>
          </w:p>
        </w:tc>
      </w:tr>
      <w:tr w:rsidR="00E47C73">
        <w:tc>
          <w:tcPr>
            <w:tcW w:w="1666" w:type="pct"/>
          </w:tcPr>
          <w:p w:rsidR="00E47C73" w:rsidRDefault="00E47C73">
            <w:pPr>
              <w:rPr>
                <w:rFonts w:ascii="標楷體" w:eastAsia="標楷體" w:hAnsi="標楷體"/>
                <w:color w:val="FF0000"/>
              </w:rPr>
            </w:pPr>
            <w:proofErr w:type="gramStart"/>
            <w:r>
              <w:rPr>
                <w:rFonts w:eastAsia="標楷體" w:hint="eastAsia"/>
                <w:bCs/>
                <w:szCs w:val="40"/>
              </w:rPr>
              <w:t>臺</w:t>
            </w:r>
            <w:proofErr w:type="gramEnd"/>
            <w:r>
              <w:rPr>
                <w:rFonts w:eastAsia="標楷體" w:hint="eastAsia"/>
                <w:bCs/>
                <w:szCs w:val="40"/>
              </w:rPr>
              <w:t>中市</w:t>
            </w:r>
            <w:r w:rsidR="00E91249">
              <w:rPr>
                <w:rFonts w:eastAsia="標楷體" w:hint="eastAsia"/>
                <w:bCs/>
                <w:szCs w:val="40"/>
              </w:rPr>
              <w:t>動物保護</w:t>
            </w:r>
            <w:r>
              <w:rPr>
                <w:rFonts w:eastAsia="標楷體" w:hint="eastAsia"/>
                <w:bCs/>
                <w:szCs w:val="40"/>
              </w:rPr>
              <w:t>自治條例</w:t>
            </w:r>
          </w:p>
        </w:tc>
        <w:tc>
          <w:tcPr>
            <w:tcW w:w="1667" w:type="pct"/>
          </w:tcPr>
          <w:p w:rsidR="00E47C73" w:rsidRDefault="00E47C73">
            <w:pPr>
              <w:rPr>
                <w:rFonts w:ascii="標楷體" w:eastAsia="標楷體" w:hAnsi="標楷體"/>
              </w:rPr>
            </w:pPr>
            <w:proofErr w:type="gramStart"/>
            <w:r>
              <w:rPr>
                <w:rFonts w:eastAsia="標楷體" w:hint="eastAsia"/>
                <w:bCs/>
                <w:szCs w:val="40"/>
              </w:rPr>
              <w:t>臺</w:t>
            </w:r>
            <w:proofErr w:type="gramEnd"/>
            <w:r>
              <w:rPr>
                <w:rFonts w:eastAsia="標楷體" w:hint="eastAsia"/>
                <w:bCs/>
                <w:szCs w:val="40"/>
              </w:rPr>
              <w:t>中市</w:t>
            </w:r>
            <w:r w:rsidR="00E91249">
              <w:rPr>
                <w:rFonts w:eastAsia="標楷體" w:hint="eastAsia"/>
                <w:bCs/>
                <w:szCs w:val="40"/>
              </w:rPr>
              <w:t>動物保護</w:t>
            </w:r>
            <w:r>
              <w:rPr>
                <w:rFonts w:eastAsia="標楷體" w:hint="eastAsia"/>
                <w:bCs/>
                <w:szCs w:val="40"/>
              </w:rPr>
              <w:t>自治條例</w:t>
            </w:r>
          </w:p>
        </w:tc>
        <w:tc>
          <w:tcPr>
            <w:tcW w:w="1667" w:type="pct"/>
          </w:tcPr>
          <w:p w:rsidR="00E47C73" w:rsidRDefault="00E47C73">
            <w:pPr>
              <w:rPr>
                <w:rFonts w:ascii="標楷體" w:eastAsia="標楷體" w:hAnsi="標楷體"/>
              </w:rPr>
            </w:pPr>
            <w:r>
              <w:rPr>
                <w:rFonts w:ascii="標楷體" w:eastAsia="標楷體" w:hAnsi="標楷體" w:hint="eastAsia"/>
              </w:rPr>
              <w:t>名稱未修正。</w:t>
            </w:r>
          </w:p>
        </w:tc>
      </w:tr>
      <w:tr w:rsidR="00E47C73">
        <w:tc>
          <w:tcPr>
            <w:tcW w:w="1666" w:type="pct"/>
          </w:tcPr>
          <w:p w:rsidR="00E47C73" w:rsidRDefault="00E47C73">
            <w:pPr>
              <w:jc w:val="distribute"/>
              <w:rPr>
                <w:rFonts w:ascii="標楷體" w:eastAsia="標楷體" w:hAnsi="標楷體"/>
                <w:color w:val="FF0000"/>
              </w:rPr>
            </w:pPr>
            <w:r>
              <w:rPr>
                <w:rFonts w:ascii="標楷體" w:eastAsia="標楷體" w:hAnsi="標楷體" w:hint="eastAsia"/>
              </w:rPr>
              <w:t>修正條文</w:t>
            </w:r>
          </w:p>
        </w:tc>
        <w:tc>
          <w:tcPr>
            <w:tcW w:w="1667" w:type="pct"/>
          </w:tcPr>
          <w:p w:rsidR="00E47C73" w:rsidRDefault="00E47C73">
            <w:pPr>
              <w:jc w:val="distribute"/>
              <w:rPr>
                <w:rFonts w:ascii="標楷體" w:eastAsia="標楷體" w:hAnsi="標楷體"/>
              </w:rPr>
            </w:pPr>
            <w:r>
              <w:rPr>
                <w:rFonts w:ascii="標楷體" w:eastAsia="標楷體" w:hAnsi="標楷體" w:hint="eastAsia"/>
              </w:rPr>
              <w:t>現行條文</w:t>
            </w:r>
          </w:p>
        </w:tc>
        <w:tc>
          <w:tcPr>
            <w:tcW w:w="1667" w:type="pct"/>
          </w:tcPr>
          <w:p w:rsidR="00E47C73" w:rsidRDefault="00E47C73">
            <w:pPr>
              <w:jc w:val="distribute"/>
              <w:rPr>
                <w:rFonts w:ascii="標楷體" w:eastAsia="標楷體" w:hAnsi="標楷體"/>
              </w:rPr>
            </w:pPr>
            <w:r>
              <w:rPr>
                <w:rFonts w:ascii="標楷體" w:eastAsia="標楷體" w:hAnsi="標楷體" w:hint="eastAsia"/>
              </w:rPr>
              <w:t>說明</w:t>
            </w:r>
          </w:p>
        </w:tc>
      </w:tr>
      <w:tr w:rsidR="00E47C73">
        <w:tc>
          <w:tcPr>
            <w:tcW w:w="1666" w:type="pct"/>
          </w:tcPr>
          <w:p w:rsidR="00E91249" w:rsidRDefault="00E91249" w:rsidP="00E91249">
            <w:pPr>
              <w:adjustRightInd w:val="0"/>
              <w:snapToGrid w:val="0"/>
              <w:spacing w:before="50" w:after="50"/>
              <w:ind w:left="240" w:hangingChars="100" w:hanging="240"/>
              <w:jc w:val="both"/>
              <w:rPr>
                <w:rFonts w:ascii="標楷體" w:eastAsia="標楷體" w:hAnsi="標楷體" w:cs="標楷體"/>
              </w:rPr>
            </w:pPr>
            <w:r w:rsidRPr="00EB688F">
              <w:rPr>
                <w:rFonts w:ascii="標楷體" w:eastAsia="標楷體" w:hAnsi="標楷體" w:cs="標楷體" w:hint="eastAsia"/>
              </w:rPr>
              <w:t>第八條</w:t>
            </w:r>
            <w:r w:rsidRPr="00EB688F">
              <w:rPr>
                <w:rFonts w:ascii="標楷體" w:eastAsia="標楷體" w:hAnsi="標楷體" w:cs="標楷體"/>
              </w:rPr>
              <w:t xml:space="preserve">  </w:t>
            </w:r>
            <w:proofErr w:type="gramStart"/>
            <w:r w:rsidRPr="00EB688F">
              <w:rPr>
                <w:rFonts w:ascii="標楷體" w:eastAsia="標楷體" w:hAnsi="標楷體" w:cs="標楷體" w:hint="eastAsia"/>
              </w:rPr>
              <w:t>動防處</w:t>
            </w:r>
            <w:proofErr w:type="gramEnd"/>
            <w:r w:rsidRPr="00EB688F">
              <w:rPr>
                <w:rFonts w:ascii="標楷體" w:eastAsia="標楷體" w:hAnsi="標楷體" w:cs="標楷體" w:hint="eastAsia"/>
              </w:rPr>
              <w:t>應置動物保護檢查員，負責轄區動物保護案件、虐待傷害動物案件及使用獸</w:t>
            </w:r>
            <w:proofErr w:type="gramStart"/>
            <w:r w:rsidRPr="00EB688F">
              <w:rPr>
                <w:rFonts w:ascii="標楷體" w:eastAsia="標楷體" w:hAnsi="標楷體" w:cs="標楷體" w:hint="eastAsia"/>
              </w:rPr>
              <w:t>鋏</w:t>
            </w:r>
            <w:proofErr w:type="gramEnd"/>
            <w:r w:rsidRPr="00EB688F">
              <w:rPr>
                <w:rFonts w:ascii="標楷體" w:eastAsia="標楷體" w:hAnsi="標楷體" w:cs="標楷體" w:hint="eastAsia"/>
              </w:rPr>
              <w:t>取締等事項。</w:t>
            </w:r>
          </w:p>
          <w:p w:rsidR="00E91249" w:rsidRPr="00EB688F" w:rsidRDefault="00E91249" w:rsidP="00E91249">
            <w:pPr>
              <w:adjustRightInd w:val="0"/>
              <w:snapToGrid w:val="0"/>
              <w:spacing w:before="50" w:after="50"/>
              <w:ind w:leftChars="100" w:left="240" w:firstLineChars="206" w:firstLine="494"/>
              <w:jc w:val="both"/>
              <w:rPr>
                <w:rFonts w:ascii="標楷體" w:eastAsia="標楷體" w:hAnsi="標楷體" w:cs="標楷體"/>
              </w:rPr>
            </w:pPr>
            <w:r w:rsidRPr="003C4415">
              <w:rPr>
                <w:rFonts w:ascii="標楷體" w:eastAsia="標楷體" w:hAnsi="標楷體" w:cs="標楷體" w:hint="eastAsia"/>
                <w:color w:val="000000"/>
              </w:rPr>
              <w:t>動物保護檢查員執行前項職務時，得請警察人員協助。</w:t>
            </w:r>
          </w:p>
          <w:p w:rsidR="00E47C73" w:rsidRDefault="00E91249" w:rsidP="00E91249">
            <w:pPr>
              <w:pStyle w:val="a3"/>
              <w:ind w:leftChars="110" w:left="264" w:firstLineChars="185" w:firstLine="444"/>
              <w:rPr>
                <w:color w:val="auto"/>
              </w:rPr>
            </w:pPr>
            <w:r w:rsidRPr="00EB688F">
              <w:rPr>
                <w:rFonts w:cs="標楷體" w:hint="eastAsia"/>
                <w:u w:val="single"/>
              </w:rPr>
              <w:t>前項</w:t>
            </w:r>
            <w:proofErr w:type="gramStart"/>
            <w:r w:rsidRPr="00EB688F">
              <w:rPr>
                <w:rFonts w:cs="標楷體" w:hint="eastAsia"/>
                <w:u w:val="single"/>
              </w:rPr>
              <w:t>工作動防處</w:t>
            </w:r>
            <w:proofErr w:type="gramEnd"/>
            <w:r w:rsidRPr="00EB688F">
              <w:rPr>
                <w:rFonts w:cs="標楷體" w:hint="eastAsia"/>
                <w:u w:val="single"/>
              </w:rPr>
              <w:t>得視需要委託民間機構或團體辦理</w:t>
            </w:r>
            <w:r w:rsidRPr="00EB688F">
              <w:rPr>
                <w:rFonts w:cs="標楷體" w:hint="eastAsia"/>
              </w:rPr>
              <w:t>，</w:t>
            </w:r>
            <w:r w:rsidRPr="00EB688F">
              <w:rPr>
                <w:rFonts w:cs="標楷體" w:hint="eastAsia"/>
                <w:u w:val="single"/>
              </w:rPr>
              <w:t>其委託辦法由農業局定之。</w:t>
            </w:r>
          </w:p>
        </w:tc>
        <w:tc>
          <w:tcPr>
            <w:tcW w:w="1667" w:type="pct"/>
          </w:tcPr>
          <w:p w:rsidR="00E91249" w:rsidRPr="00B27E3E" w:rsidRDefault="00E91249" w:rsidP="00E91249">
            <w:pPr>
              <w:adjustRightInd w:val="0"/>
              <w:snapToGrid w:val="0"/>
              <w:ind w:left="254" w:hangingChars="106" w:hanging="254"/>
              <w:jc w:val="both"/>
              <w:rPr>
                <w:rFonts w:ascii="標楷體" w:eastAsia="標楷體" w:hAnsi="標楷體"/>
                <w:color w:val="000000"/>
              </w:rPr>
            </w:pPr>
            <w:r>
              <w:rPr>
                <w:rFonts w:ascii="標楷體" w:eastAsia="標楷體" w:hAnsi="標楷體" w:hint="eastAsia"/>
                <w:color w:val="000000"/>
              </w:rPr>
              <w:t>第八</w:t>
            </w:r>
            <w:r w:rsidRPr="00DC78BF">
              <w:rPr>
                <w:rFonts w:ascii="標楷體" w:eastAsia="標楷體" w:hAnsi="標楷體" w:hint="eastAsia"/>
                <w:color w:val="000000"/>
              </w:rPr>
              <w:t>條</w:t>
            </w:r>
            <w:r>
              <w:rPr>
                <w:rFonts w:ascii="標楷體" w:eastAsia="標楷體" w:hAnsi="標楷體" w:hint="eastAsia"/>
                <w:color w:val="000000"/>
              </w:rPr>
              <w:t xml:space="preserve">　</w:t>
            </w:r>
            <w:proofErr w:type="gramStart"/>
            <w:r w:rsidRPr="00B27E3E">
              <w:rPr>
                <w:rFonts w:ascii="標楷體" w:eastAsia="標楷體" w:hAnsi="標楷體" w:cs="標楷體" w:hint="eastAsia"/>
                <w:color w:val="000000"/>
              </w:rPr>
              <w:t>動防處</w:t>
            </w:r>
            <w:proofErr w:type="gramEnd"/>
            <w:r w:rsidRPr="00B27E3E">
              <w:rPr>
                <w:rFonts w:ascii="標楷體" w:eastAsia="標楷體" w:hAnsi="標楷體" w:cs="標楷體" w:hint="eastAsia"/>
                <w:color w:val="000000"/>
              </w:rPr>
              <w:t>應置動物保護檢查員，負責轄區動物保護案件、虐待傷害動物案件及使用獸</w:t>
            </w:r>
            <w:proofErr w:type="gramStart"/>
            <w:r w:rsidRPr="00B27E3E">
              <w:rPr>
                <w:rFonts w:ascii="標楷體" w:eastAsia="標楷體" w:hAnsi="標楷體" w:cs="標楷體" w:hint="eastAsia"/>
                <w:color w:val="000000"/>
              </w:rPr>
              <w:t>鋏</w:t>
            </w:r>
            <w:proofErr w:type="gramEnd"/>
            <w:r w:rsidRPr="00B27E3E">
              <w:rPr>
                <w:rFonts w:ascii="標楷體" w:eastAsia="標楷體" w:hAnsi="標楷體" w:cs="標楷體" w:hint="eastAsia"/>
                <w:color w:val="000000"/>
              </w:rPr>
              <w:t>取締等事項。</w:t>
            </w:r>
          </w:p>
          <w:p w:rsidR="00E47C73" w:rsidRDefault="00E91249" w:rsidP="00E91249">
            <w:pPr>
              <w:pStyle w:val="a3"/>
              <w:ind w:leftChars="110" w:left="264" w:firstLineChars="186" w:firstLine="446"/>
              <w:rPr>
                <w:color w:val="auto"/>
              </w:rPr>
            </w:pPr>
            <w:r w:rsidRPr="003C4415">
              <w:rPr>
                <w:rFonts w:cs="標楷體" w:hint="eastAsia"/>
              </w:rPr>
              <w:t>動物保護檢查員執行前項職務時，得請警察人員協助。</w:t>
            </w:r>
          </w:p>
        </w:tc>
        <w:tc>
          <w:tcPr>
            <w:tcW w:w="1667" w:type="pct"/>
          </w:tcPr>
          <w:p w:rsidR="00E47C73" w:rsidRDefault="00E91249">
            <w:pPr>
              <w:jc w:val="both"/>
              <w:rPr>
                <w:rFonts w:ascii="標楷體" w:eastAsia="標楷體" w:hAnsi="標楷體"/>
              </w:rPr>
            </w:pPr>
            <w:r>
              <w:rPr>
                <w:rFonts w:ascii="標楷體" w:eastAsia="標楷體" w:hAnsi="標楷體" w:cs="標楷體" w:hint="eastAsia"/>
              </w:rPr>
              <w:t>為強化動物保護案件稽查效能，增加本市協助辦理動物保護案件人力資源，增修委託民間機構或團體辦理</w:t>
            </w:r>
            <w:r w:rsidRPr="00EB688F">
              <w:rPr>
                <w:rFonts w:ascii="標楷體" w:eastAsia="標楷體" w:hAnsi="標楷體" w:cs="標楷體" w:hint="eastAsia"/>
              </w:rPr>
              <w:t>轄區動物保護案件、虐待傷害動物案件及使用獸</w:t>
            </w:r>
            <w:proofErr w:type="gramStart"/>
            <w:r w:rsidRPr="00EB688F">
              <w:rPr>
                <w:rFonts w:ascii="標楷體" w:eastAsia="標楷體" w:hAnsi="標楷體" w:cs="標楷體" w:hint="eastAsia"/>
              </w:rPr>
              <w:t>鋏</w:t>
            </w:r>
            <w:proofErr w:type="gramEnd"/>
            <w:r w:rsidRPr="00EB688F">
              <w:rPr>
                <w:rFonts w:ascii="標楷體" w:eastAsia="標楷體" w:hAnsi="標楷體" w:cs="標楷體" w:hint="eastAsia"/>
              </w:rPr>
              <w:t>取締</w:t>
            </w:r>
            <w:r>
              <w:rPr>
                <w:rFonts w:ascii="標楷體" w:eastAsia="標楷體" w:hAnsi="標楷體" w:cs="標楷體" w:hint="eastAsia"/>
              </w:rPr>
              <w:t>之法源依據。</w:t>
            </w:r>
            <w:r w:rsidR="00E47C73">
              <w:rPr>
                <w:rFonts w:ascii="標楷體" w:eastAsia="標楷體" w:hAnsi="標楷體" w:hint="eastAsia"/>
              </w:rPr>
              <w:t xml:space="preserve"> </w:t>
            </w:r>
          </w:p>
        </w:tc>
      </w:tr>
      <w:tr w:rsidR="00E47C73">
        <w:tc>
          <w:tcPr>
            <w:tcW w:w="1666" w:type="pct"/>
          </w:tcPr>
          <w:p w:rsidR="00E91249" w:rsidRPr="00CA1174" w:rsidRDefault="00E91249" w:rsidP="00E91249">
            <w:pPr>
              <w:adjustRightInd w:val="0"/>
              <w:snapToGrid w:val="0"/>
              <w:ind w:left="252" w:hangingChars="105" w:hanging="252"/>
              <w:jc w:val="both"/>
              <w:rPr>
                <w:rFonts w:ascii="標楷體" w:eastAsia="標楷體" w:hAnsi="標楷體"/>
                <w:color w:val="000000"/>
              </w:rPr>
            </w:pPr>
            <w:r>
              <w:rPr>
                <w:rFonts w:ascii="標楷體" w:eastAsia="標楷體" w:hAnsi="標楷體" w:hint="eastAsia"/>
                <w:color w:val="000000"/>
              </w:rPr>
              <w:t>第十一</w:t>
            </w:r>
            <w:r w:rsidRPr="00DC78BF">
              <w:rPr>
                <w:rFonts w:ascii="標楷體" w:eastAsia="標楷體" w:hAnsi="標楷體" w:hint="eastAsia"/>
                <w:color w:val="000000"/>
              </w:rPr>
              <w:t>條</w:t>
            </w:r>
            <w:r>
              <w:rPr>
                <w:rFonts w:ascii="標楷體" w:eastAsia="標楷體" w:hAnsi="標楷體" w:hint="eastAsia"/>
                <w:color w:val="000000"/>
              </w:rPr>
              <w:t xml:space="preserve">　</w:t>
            </w:r>
            <w:r w:rsidRPr="00CA1174">
              <w:rPr>
                <w:rFonts w:ascii="標楷體" w:eastAsia="標楷體" w:hAnsi="標楷體" w:cs="標楷體" w:hint="eastAsia"/>
                <w:color w:val="000000"/>
              </w:rPr>
              <w:t>本府應設動物福利基金，以提升本市動物福利。</w:t>
            </w:r>
          </w:p>
          <w:p w:rsidR="00E91249" w:rsidRDefault="00E91249" w:rsidP="00E91249">
            <w:pPr>
              <w:adjustRightInd w:val="0"/>
              <w:snapToGrid w:val="0"/>
              <w:ind w:leftChars="129" w:left="310" w:firstLineChars="176" w:firstLine="422"/>
              <w:jc w:val="both"/>
              <w:rPr>
                <w:rFonts w:ascii="標楷體" w:eastAsia="標楷體" w:hAnsi="標楷體" w:cs="標楷體"/>
                <w:color w:val="000000"/>
              </w:rPr>
            </w:pPr>
            <w:r w:rsidRPr="00CA1174">
              <w:rPr>
                <w:rFonts w:ascii="標楷體" w:eastAsia="標楷體" w:hAnsi="標楷體" w:cs="標楷體" w:hint="eastAsia"/>
                <w:color w:val="000000"/>
              </w:rPr>
              <w:t>前項基金之設立及管理辦法由本府另定之。</w:t>
            </w:r>
          </w:p>
          <w:p w:rsidR="00E47C73" w:rsidRDefault="00E91249" w:rsidP="00E91249">
            <w:pPr>
              <w:pStyle w:val="a3"/>
              <w:ind w:leftChars="110" w:left="264" w:firstLineChars="185" w:firstLine="444"/>
              <w:rPr>
                <w:color w:val="auto"/>
              </w:rPr>
            </w:pPr>
            <w:r w:rsidRPr="00EB688F">
              <w:rPr>
                <w:rFonts w:hint="eastAsia"/>
                <w:u w:val="single"/>
              </w:rPr>
              <w:t>前項基金應編列檢舉獎金，其獎勵辦法由農業局另定之。</w:t>
            </w:r>
          </w:p>
        </w:tc>
        <w:tc>
          <w:tcPr>
            <w:tcW w:w="1667" w:type="pct"/>
          </w:tcPr>
          <w:p w:rsidR="00E91249" w:rsidRPr="00CA1174" w:rsidRDefault="00E91249" w:rsidP="00E91249">
            <w:pPr>
              <w:adjustRightInd w:val="0"/>
              <w:snapToGrid w:val="0"/>
              <w:ind w:left="252" w:hangingChars="105" w:hanging="252"/>
              <w:jc w:val="both"/>
              <w:rPr>
                <w:rFonts w:ascii="標楷體" w:eastAsia="標楷體" w:hAnsi="標楷體"/>
                <w:color w:val="000000"/>
              </w:rPr>
            </w:pPr>
            <w:r>
              <w:rPr>
                <w:rFonts w:ascii="標楷體" w:eastAsia="標楷體" w:hAnsi="標楷體" w:hint="eastAsia"/>
                <w:color w:val="000000"/>
              </w:rPr>
              <w:t>第十一</w:t>
            </w:r>
            <w:r w:rsidRPr="00DC78BF">
              <w:rPr>
                <w:rFonts w:ascii="標楷體" w:eastAsia="標楷體" w:hAnsi="標楷體" w:hint="eastAsia"/>
                <w:color w:val="000000"/>
              </w:rPr>
              <w:t>條</w:t>
            </w:r>
            <w:r>
              <w:rPr>
                <w:rFonts w:ascii="標楷體" w:eastAsia="標楷體" w:hAnsi="標楷體" w:hint="eastAsia"/>
                <w:color w:val="000000"/>
              </w:rPr>
              <w:t xml:space="preserve">　</w:t>
            </w:r>
            <w:r w:rsidRPr="00CA1174">
              <w:rPr>
                <w:rFonts w:ascii="標楷體" w:eastAsia="標楷體" w:hAnsi="標楷體" w:cs="標楷體" w:hint="eastAsia"/>
                <w:color w:val="000000"/>
              </w:rPr>
              <w:t>本府應設動物福利基金，以提升本市動物福利。</w:t>
            </w:r>
          </w:p>
          <w:p w:rsidR="00E47C73" w:rsidRDefault="00E91249" w:rsidP="00E91249">
            <w:pPr>
              <w:pStyle w:val="a3"/>
              <w:ind w:leftChars="110" w:left="264" w:firstLineChars="186" w:firstLine="446"/>
              <w:rPr>
                <w:color w:val="auto"/>
              </w:rPr>
            </w:pPr>
            <w:r w:rsidRPr="00CA1174">
              <w:rPr>
                <w:rFonts w:cs="標楷體" w:hint="eastAsia"/>
              </w:rPr>
              <w:t>前項基金之設立及管理辦法由本府另定之。</w:t>
            </w:r>
          </w:p>
        </w:tc>
        <w:tc>
          <w:tcPr>
            <w:tcW w:w="1667" w:type="pct"/>
          </w:tcPr>
          <w:p w:rsidR="00E47C73" w:rsidRDefault="00E91249">
            <w:pPr>
              <w:jc w:val="both"/>
              <w:rPr>
                <w:rFonts w:ascii="標楷體" w:eastAsia="標楷體" w:hAnsi="標楷體"/>
                <w:color w:val="000000"/>
              </w:rPr>
            </w:pPr>
            <w:r>
              <w:rPr>
                <w:rFonts w:ascii="標楷體" w:eastAsia="標楷體" w:hAnsi="標楷體" w:cs="標楷體" w:hint="eastAsia"/>
              </w:rPr>
              <w:t>增修檢舉獎金之編列依據，以期透過爾後檢舉獎勵辦法之訂定，鼓勵民眾踴躍舉發不法情事</w:t>
            </w:r>
            <w:r w:rsidRPr="0024759F">
              <w:rPr>
                <w:rFonts w:ascii="標楷體" w:eastAsia="標楷體" w:hAnsi="標楷體" w:cs="標楷體" w:hint="eastAsia"/>
              </w:rPr>
              <w:t>，</w:t>
            </w:r>
            <w:r>
              <w:rPr>
                <w:rFonts w:ascii="標楷體" w:eastAsia="標楷體" w:hAnsi="標楷體" w:cs="標楷體" w:hint="eastAsia"/>
              </w:rPr>
              <w:t>落實動物福利及維護市民權益</w:t>
            </w:r>
            <w:r w:rsidRPr="0024759F">
              <w:rPr>
                <w:rFonts w:ascii="標楷體" w:eastAsia="標楷體" w:hAnsi="標楷體" w:cs="標楷體" w:hint="eastAsia"/>
              </w:rPr>
              <w:t>。</w:t>
            </w:r>
          </w:p>
          <w:p w:rsidR="00E47C73" w:rsidRDefault="00E47C73">
            <w:pPr>
              <w:jc w:val="both"/>
              <w:rPr>
                <w:rFonts w:ascii="標楷體" w:eastAsia="標楷體" w:hAnsi="標楷體"/>
              </w:rPr>
            </w:pPr>
          </w:p>
        </w:tc>
      </w:tr>
    </w:tbl>
    <w:p w:rsidR="00E47C73" w:rsidRDefault="00E47C73"/>
    <w:p w:rsidR="00E47C73" w:rsidRDefault="00E47C73"/>
    <w:p w:rsidR="00E47C73" w:rsidRDefault="00E47C73"/>
    <w:p w:rsidR="00E47C73" w:rsidRDefault="00E47C73"/>
    <w:p w:rsidR="00E47C73" w:rsidRDefault="00E47C73"/>
    <w:p w:rsidR="00E47C73" w:rsidRDefault="00E47C73"/>
    <w:p w:rsidR="00E47C73" w:rsidRDefault="00E47C73"/>
    <w:p w:rsidR="00E91249" w:rsidRDefault="00E91249"/>
    <w:p w:rsidR="00E91249" w:rsidRDefault="00E91249"/>
    <w:p w:rsidR="00E91249" w:rsidRDefault="00E91249"/>
    <w:p w:rsidR="00E91249" w:rsidRDefault="00E91249"/>
    <w:p w:rsidR="00E47C73" w:rsidRDefault="00E47C73"/>
    <w:p w:rsidR="00E47C73" w:rsidRDefault="00E47C73">
      <w:pPr>
        <w:rPr>
          <w:rFonts w:hint="eastAsia"/>
        </w:rPr>
      </w:pPr>
    </w:p>
    <w:p w:rsidR="00B71F0E" w:rsidRDefault="00B71F0E" w:rsidP="00B71F0E">
      <w:pPr>
        <w:spacing w:line="460" w:lineRule="exact"/>
        <w:rPr>
          <w:rFonts w:eastAsia="標楷體" w:hint="eastAsia"/>
          <w:bCs/>
          <w:sz w:val="40"/>
          <w:szCs w:val="40"/>
        </w:rPr>
      </w:pPr>
      <w:proofErr w:type="gramStart"/>
      <w:r>
        <w:rPr>
          <w:rFonts w:ascii="標楷體" w:eastAsia="標楷體" w:hAnsi="標楷體" w:cs="DFKaiShu-W7-HK-BF" w:hint="eastAsia"/>
          <w:kern w:val="0"/>
          <w:sz w:val="40"/>
          <w:szCs w:val="40"/>
        </w:rPr>
        <w:lastRenderedPageBreak/>
        <w:t>臺</w:t>
      </w:r>
      <w:proofErr w:type="gramEnd"/>
      <w:r>
        <w:rPr>
          <w:rFonts w:ascii="標楷體" w:eastAsia="標楷體" w:hAnsi="標楷體" w:cs="DFKaiShu-W7-HK-BF" w:hint="eastAsia"/>
          <w:kern w:val="0"/>
          <w:sz w:val="40"/>
          <w:szCs w:val="40"/>
        </w:rPr>
        <w:t>中市動物保護自治條例</w:t>
      </w:r>
      <w:r w:rsidRPr="003F05DB">
        <w:rPr>
          <w:rFonts w:ascii="標楷體" w:eastAsia="標楷體" w:hAnsi="標楷體" w:cs="DFKaiShu-W7-HK-BF" w:hint="eastAsia"/>
          <w:kern w:val="0"/>
          <w:sz w:val="40"/>
          <w:szCs w:val="40"/>
        </w:rPr>
        <w:t>部分條文修正草案條文</w:t>
      </w:r>
    </w:p>
    <w:p w:rsidR="00B71F0E" w:rsidRDefault="00B71F0E" w:rsidP="00B71F0E">
      <w:pPr>
        <w:spacing w:line="460" w:lineRule="exact"/>
        <w:ind w:left="848" w:hangingChars="303" w:hanging="848"/>
        <w:rPr>
          <w:rFonts w:ascii="標楷體" w:eastAsia="標楷體" w:hAnsi="標楷體" w:cs="標楷體" w:hint="eastAsia"/>
          <w:sz w:val="28"/>
          <w:szCs w:val="28"/>
        </w:rPr>
      </w:pPr>
      <w:r>
        <w:rPr>
          <w:rFonts w:eastAsia="標楷體" w:hint="eastAsia"/>
          <w:sz w:val="28"/>
        </w:rPr>
        <w:t>第八條</w:t>
      </w:r>
      <w:r>
        <w:rPr>
          <w:rFonts w:eastAsia="標楷體" w:hint="eastAsia"/>
          <w:color w:val="FF0000"/>
          <w:sz w:val="28"/>
        </w:rPr>
        <w:t xml:space="preserve">    </w:t>
      </w:r>
      <w:proofErr w:type="gramStart"/>
      <w:r w:rsidRPr="00B71F0E">
        <w:rPr>
          <w:rFonts w:ascii="標楷體" w:eastAsia="標楷體" w:hAnsi="標楷體" w:cs="標楷體" w:hint="eastAsia"/>
          <w:sz w:val="28"/>
          <w:szCs w:val="28"/>
        </w:rPr>
        <w:t>動防處</w:t>
      </w:r>
      <w:proofErr w:type="gramEnd"/>
      <w:r w:rsidRPr="00B71F0E">
        <w:rPr>
          <w:rFonts w:ascii="標楷體" w:eastAsia="標楷體" w:hAnsi="標楷體" w:cs="標楷體" w:hint="eastAsia"/>
          <w:sz w:val="28"/>
          <w:szCs w:val="28"/>
        </w:rPr>
        <w:t>應置動物保護檢查員，負責轄區動物保護案件、虐待傷害動物案件及使用獸</w:t>
      </w:r>
      <w:proofErr w:type="gramStart"/>
      <w:r w:rsidRPr="00B71F0E">
        <w:rPr>
          <w:rFonts w:ascii="標楷體" w:eastAsia="標楷體" w:hAnsi="標楷體" w:cs="標楷體" w:hint="eastAsia"/>
          <w:sz w:val="28"/>
          <w:szCs w:val="28"/>
        </w:rPr>
        <w:t>鋏</w:t>
      </w:r>
      <w:proofErr w:type="gramEnd"/>
      <w:r w:rsidRPr="00B71F0E">
        <w:rPr>
          <w:rFonts w:ascii="標楷體" w:eastAsia="標楷體" w:hAnsi="標楷體" w:cs="標楷體" w:hint="eastAsia"/>
          <w:sz w:val="28"/>
          <w:szCs w:val="28"/>
        </w:rPr>
        <w:t>取締等事項。</w:t>
      </w:r>
    </w:p>
    <w:p w:rsidR="00B71F0E" w:rsidRDefault="00B71F0E" w:rsidP="00B71F0E">
      <w:pPr>
        <w:spacing w:line="460" w:lineRule="exact"/>
        <w:ind w:leftChars="353" w:left="847" w:firstLineChars="203" w:firstLine="568"/>
        <w:rPr>
          <w:rFonts w:ascii="標楷體" w:eastAsia="標楷體" w:hAnsi="標楷體" w:cs="標楷體" w:hint="eastAsia"/>
          <w:color w:val="000000"/>
          <w:sz w:val="28"/>
          <w:szCs w:val="28"/>
        </w:rPr>
      </w:pPr>
      <w:r w:rsidRPr="00B71F0E">
        <w:rPr>
          <w:rFonts w:ascii="標楷體" w:eastAsia="標楷體" w:hAnsi="標楷體" w:cs="標楷體" w:hint="eastAsia"/>
          <w:color w:val="000000"/>
          <w:sz w:val="28"/>
          <w:szCs w:val="28"/>
        </w:rPr>
        <w:t>動物保護檢查員執行前項職務時，得請警察人員協助。</w:t>
      </w:r>
    </w:p>
    <w:p w:rsidR="00B71F0E" w:rsidRPr="00B71F0E" w:rsidRDefault="00B71F0E" w:rsidP="00B71F0E">
      <w:pPr>
        <w:spacing w:line="460" w:lineRule="exact"/>
        <w:ind w:leftChars="353" w:left="847" w:firstLineChars="203" w:firstLine="568"/>
        <w:rPr>
          <w:rFonts w:ascii="標楷體" w:eastAsia="標楷體" w:hAnsi="標楷體" w:cs="標楷體" w:hint="eastAsia"/>
          <w:color w:val="000000"/>
          <w:sz w:val="28"/>
          <w:szCs w:val="28"/>
        </w:rPr>
      </w:pPr>
      <w:r w:rsidRPr="00B71F0E">
        <w:rPr>
          <w:rFonts w:ascii="標楷體" w:eastAsia="標楷體" w:hAnsi="標楷體" w:cs="標楷體" w:hint="eastAsia"/>
          <w:sz w:val="28"/>
          <w:szCs w:val="28"/>
        </w:rPr>
        <w:t>前項</w:t>
      </w:r>
      <w:proofErr w:type="gramStart"/>
      <w:r w:rsidRPr="00B71F0E">
        <w:rPr>
          <w:rFonts w:ascii="標楷體" w:eastAsia="標楷體" w:hAnsi="標楷體" w:cs="標楷體" w:hint="eastAsia"/>
          <w:sz w:val="28"/>
          <w:szCs w:val="28"/>
        </w:rPr>
        <w:t>工作動防處</w:t>
      </w:r>
      <w:proofErr w:type="gramEnd"/>
      <w:r w:rsidRPr="00B71F0E">
        <w:rPr>
          <w:rFonts w:ascii="標楷體" w:eastAsia="標楷體" w:hAnsi="標楷體" w:cs="標楷體" w:hint="eastAsia"/>
          <w:sz w:val="28"/>
          <w:szCs w:val="28"/>
        </w:rPr>
        <w:t>得視需要委託民間機構或團體辦理，其委託辦法由農業局定之。</w:t>
      </w:r>
    </w:p>
    <w:p w:rsidR="00B71F0E" w:rsidRDefault="00B71F0E" w:rsidP="00B71F0E">
      <w:pPr>
        <w:spacing w:line="460" w:lineRule="exact"/>
        <w:ind w:left="1120" w:hangingChars="400" w:hanging="1120"/>
        <w:rPr>
          <w:rFonts w:ascii="標楷體" w:eastAsia="標楷體" w:hAnsi="標楷體" w:cs="標楷體" w:hint="eastAsia"/>
          <w:color w:val="000000"/>
          <w:sz w:val="28"/>
          <w:szCs w:val="28"/>
        </w:rPr>
      </w:pPr>
      <w:r>
        <w:rPr>
          <w:rFonts w:ascii="Verdana" w:eastAsia="標楷體" w:hAnsi="Verdana" w:hint="eastAsia"/>
          <w:sz w:val="28"/>
        </w:rPr>
        <w:t>第十一條</w:t>
      </w:r>
      <w:r>
        <w:rPr>
          <w:rFonts w:ascii="Verdana" w:eastAsia="標楷體" w:hAnsi="Verdana" w:hint="eastAsia"/>
          <w:color w:val="FF0000"/>
          <w:sz w:val="28"/>
        </w:rPr>
        <w:t xml:space="preserve">    </w:t>
      </w:r>
      <w:r w:rsidRPr="00B71F0E">
        <w:rPr>
          <w:rFonts w:ascii="標楷體" w:eastAsia="標楷體" w:hAnsi="標楷體" w:cs="標楷體" w:hint="eastAsia"/>
          <w:color w:val="000000"/>
          <w:sz w:val="28"/>
          <w:szCs w:val="28"/>
        </w:rPr>
        <w:t>本府應設動物福利基金，以提升本市動物福利。</w:t>
      </w:r>
    </w:p>
    <w:p w:rsidR="00B71F0E" w:rsidRDefault="00B71F0E" w:rsidP="00B71F0E">
      <w:pPr>
        <w:spacing w:line="460" w:lineRule="exact"/>
        <w:ind w:leftChars="466" w:left="1118" w:firstLineChars="207" w:firstLine="580"/>
        <w:rPr>
          <w:rFonts w:ascii="標楷體" w:eastAsia="標楷體" w:hAnsi="標楷體" w:cs="標楷體" w:hint="eastAsia"/>
          <w:color w:val="000000"/>
          <w:sz w:val="28"/>
          <w:szCs w:val="28"/>
        </w:rPr>
      </w:pPr>
      <w:r w:rsidRPr="00B71F0E">
        <w:rPr>
          <w:rFonts w:ascii="標楷體" w:eastAsia="標楷體" w:hAnsi="標楷體" w:cs="標楷體" w:hint="eastAsia"/>
          <w:color w:val="000000"/>
          <w:sz w:val="28"/>
          <w:szCs w:val="28"/>
        </w:rPr>
        <w:t>前項基金之設立及管理辦法由本府另定之。</w:t>
      </w:r>
    </w:p>
    <w:p w:rsidR="00B71F0E" w:rsidRPr="00B71F0E" w:rsidRDefault="00B71F0E" w:rsidP="00B71F0E">
      <w:pPr>
        <w:spacing w:line="460" w:lineRule="exact"/>
        <w:ind w:leftChars="466" w:left="1118" w:firstLineChars="207" w:firstLine="580"/>
        <w:rPr>
          <w:rFonts w:ascii="標楷體" w:eastAsia="標楷體" w:hAnsi="標楷體" w:hint="eastAsia"/>
          <w:sz w:val="28"/>
          <w:szCs w:val="28"/>
        </w:rPr>
      </w:pPr>
      <w:r w:rsidRPr="00B71F0E">
        <w:rPr>
          <w:rFonts w:ascii="標楷體" w:eastAsia="標楷體" w:hAnsi="標楷體" w:hint="eastAsia"/>
          <w:sz w:val="28"/>
          <w:szCs w:val="28"/>
        </w:rPr>
        <w:t>前項基金應編列檢舉獎金，其獎勵辦法由農業局另定之。</w:t>
      </w:r>
    </w:p>
    <w:p w:rsidR="00B71F0E" w:rsidRDefault="00B71F0E" w:rsidP="00B71F0E">
      <w:pPr>
        <w:rPr>
          <w:rFonts w:hint="eastAsia"/>
        </w:rPr>
      </w:pPr>
    </w:p>
    <w:p w:rsidR="00B71F0E" w:rsidRPr="00B71F0E" w:rsidRDefault="00B71F0E">
      <w:pPr>
        <w:rPr>
          <w:rFonts w:hint="eastAsia"/>
        </w:rPr>
      </w:pPr>
    </w:p>
    <w:sectPr w:rsidR="00B71F0E" w:rsidRPr="00B71F0E" w:rsidSect="006F4958">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7AFE" w:rsidRDefault="00E67AFE">
      <w:r>
        <w:separator/>
      </w:r>
    </w:p>
  </w:endnote>
  <w:endnote w:type="continuationSeparator" w:id="0">
    <w:p w:rsidR="00E67AFE" w:rsidRDefault="00E67AFE">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300000000000000"/>
    <w:charset w:val="88"/>
    <w:family w:val="roman"/>
    <w:pitch w:val="variable"/>
    <w:sig w:usb0="00000003" w:usb1="080E0000" w:usb2="00000016" w:usb3="00000000" w:csb0="00100001" w:csb1="00000000"/>
  </w:font>
  <w:font w:name="DFKaiShu-W7-HK-BF">
    <w:altName w:val="Arial Unicode MS"/>
    <w:panose1 w:val="00000000000000000000"/>
    <w:charset w:val="88"/>
    <w:family w:val="auto"/>
    <w:notTrueType/>
    <w:pitch w:val="default"/>
    <w:sig w:usb0="00000001" w:usb1="08080000" w:usb2="00000010" w:usb3="00000000" w:csb0="00100000"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7AFE" w:rsidRDefault="00E67AFE">
      <w:r>
        <w:separator/>
      </w:r>
    </w:p>
  </w:footnote>
  <w:footnote w:type="continuationSeparator" w:id="0">
    <w:p w:rsidR="00E67AFE" w:rsidRDefault="00E67AF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B17425"/>
    <w:multiLevelType w:val="hybridMultilevel"/>
    <w:tmpl w:val="607AC184"/>
    <w:lvl w:ilvl="0" w:tplc="FB883C3E">
      <w:start w:val="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3BDF13B4"/>
    <w:multiLevelType w:val="hybridMultilevel"/>
    <w:tmpl w:val="3A24CC1C"/>
    <w:lvl w:ilvl="0" w:tplc="42FC4A0C">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6A77123B"/>
    <w:multiLevelType w:val="hybridMultilevel"/>
    <w:tmpl w:val="0310E4DC"/>
    <w:lvl w:ilvl="0" w:tplc="9DFE8886">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721568C3"/>
    <w:multiLevelType w:val="hybridMultilevel"/>
    <w:tmpl w:val="C194C586"/>
    <w:lvl w:ilvl="0" w:tplc="73806204">
      <w:start w:val="1"/>
      <w:numFmt w:val="taiwaneseCountingThousand"/>
      <w:lvlText w:val="%1、"/>
      <w:lvlJc w:val="left"/>
      <w:pPr>
        <w:tabs>
          <w:tab w:val="num" w:pos="570"/>
        </w:tabs>
        <w:ind w:left="570" w:hanging="570"/>
      </w:pPr>
      <w:rPr>
        <w:rFonts w:hint="default"/>
      </w:rPr>
    </w:lvl>
    <w:lvl w:ilvl="1" w:tplc="04090019" w:tentative="1">
      <w:start w:val="1"/>
      <w:numFmt w:val="ideographTraditional"/>
      <w:lvlText w:val="%2、"/>
      <w:lvlJc w:val="left"/>
      <w:pPr>
        <w:tabs>
          <w:tab w:val="num" w:pos="442"/>
        </w:tabs>
        <w:ind w:left="442" w:hanging="480"/>
      </w:pPr>
    </w:lvl>
    <w:lvl w:ilvl="2" w:tplc="0409001B" w:tentative="1">
      <w:start w:val="1"/>
      <w:numFmt w:val="lowerRoman"/>
      <w:lvlText w:val="%3."/>
      <w:lvlJc w:val="right"/>
      <w:pPr>
        <w:tabs>
          <w:tab w:val="num" w:pos="922"/>
        </w:tabs>
        <w:ind w:left="922" w:hanging="480"/>
      </w:pPr>
    </w:lvl>
    <w:lvl w:ilvl="3" w:tplc="0409000F" w:tentative="1">
      <w:start w:val="1"/>
      <w:numFmt w:val="decimal"/>
      <w:lvlText w:val="%4."/>
      <w:lvlJc w:val="left"/>
      <w:pPr>
        <w:tabs>
          <w:tab w:val="num" w:pos="1402"/>
        </w:tabs>
        <w:ind w:left="1402" w:hanging="480"/>
      </w:pPr>
    </w:lvl>
    <w:lvl w:ilvl="4" w:tplc="04090019" w:tentative="1">
      <w:start w:val="1"/>
      <w:numFmt w:val="ideographTraditional"/>
      <w:lvlText w:val="%5、"/>
      <w:lvlJc w:val="left"/>
      <w:pPr>
        <w:tabs>
          <w:tab w:val="num" w:pos="1882"/>
        </w:tabs>
        <w:ind w:left="1882" w:hanging="480"/>
      </w:pPr>
    </w:lvl>
    <w:lvl w:ilvl="5" w:tplc="0409001B" w:tentative="1">
      <w:start w:val="1"/>
      <w:numFmt w:val="lowerRoman"/>
      <w:lvlText w:val="%6."/>
      <w:lvlJc w:val="right"/>
      <w:pPr>
        <w:tabs>
          <w:tab w:val="num" w:pos="2362"/>
        </w:tabs>
        <w:ind w:left="2362" w:hanging="480"/>
      </w:pPr>
    </w:lvl>
    <w:lvl w:ilvl="6" w:tplc="0409000F" w:tentative="1">
      <w:start w:val="1"/>
      <w:numFmt w:val="decimal"/>
      <w:lvlText w:val="%7."/>
      <w:lvlJc w:val="left"/>
      <w:pPr>
        <w:tabs>
          <w:tab w:val="num" w:pos="2842"/>
        </w:tabs>
        <w:ind w:left="2842" w:hanging="480"/>
      </w:pPr>
    </w:lvl>
    <w:lvl w:ilvl="7" w:tplc="04090019" w:tentative="1">
      <w:start w:val="1"/>
      <w:numFmt w:val="ideographTraditional"/>
      <w:lvlText w:val="%8、"/>
      <w:lvlJc w:val="left"/>
      <w:pPr>
        <w:tabs>
          <w:tab w:val="num" w:pos="3322"/>
        </w:tabs>
        <w:ind w:left="3322" w:hanging="480"/>
      </w:pPr>
    </w:lvl>
    <w:lvl w:ilvl="8" w:tplc="0409001B" w:tentative="1">
      <w:start w:val="1"/>
      <w:numFmt w:val="lowerRoman"/>
      <w:lvlText w:val="%9."/>
      <w:lvlJc w:val="right"/>
      <w:pPr>
        <w:tabs>
          <w:tab w:val="num" w:pos="3802"/>
        </w:tabs>
        <w:ind w:left="3802" w:hanging="480"/>
      </w:p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oNotTrackMoves/>
  <w:defaultTabStop w:val="480"/>
  <w:displayHorizontalDrawingGridEvery w:val="0"/>
  <w:displayVerticalDrawingGridEvery w:val="2"/>
  <w:characterSpacingControl w:val="compressPunctuation"/>
  <w:hdrShapeDefaults>
    <o:shapedefaults v:ext="edit" spidmax="12290"/>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B53DF"/>
    <w:rsid w:val="001151C2"/>
    <w:rsid w:val="0027458B"/>
    <w:rsid w:val="0036751C"/>
    <w:rsid w:val="00444327"/>
    <w:rsid w:val="004A67B9"/>
    <w:rsid w:val="004E6374"/>
    <w:rsid w:val="004F1C18"/>
    <w:rsid w:val="00552FA8"/>
    <w:rsid w:val="006F4958"/>
    <w:rsid w:val="007C6A28"/>
    <w:rsid w:val="00905F0A"/>
    <w:rsid w:val="00915A15"/>
    <w:rsid w:val="00A20021"/>
    <w:rsid w:val="00AB53DF"/>
    <w:rsid w:val="00AD1899"/>
    <w:rsid w:val="00B7063E"/>
    <w:rsid w:val="00B71F0E"/>
    <w:rsid w:val="00BD0C80"/>
    <w:rsid w:val="00C2544E"/>
    <w:rsid w:val="00D25641"/>
    <w:rsid w:val="00E47C73"/>
    <w:rsid w:val="00E67AFE"/>
    <w:rsid w:val="00E84033"/>
    <w:rsid w:val="00E91249"/>
    <w:rsid w:val="00FD0366"/>
    <w:rsid w:val="00FF38D2"/>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4958"/>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草案條文"/>
    <w:basedOn w:val="a"/>
    <w:qFormat/>
    <w:rsid w:val="006F4958"/>
    <w:pPr>
      <w:ind w:left="283" w:hangingChars="118" w:hanging="283"/>
      <w:jc w:val="both"/>
    </w:pPr>
    <w:rPr>
      <w:rFonts w:ascii="標楷體" w:eastAsia="標楷體" w:hAnsi="標楷體"/>
      <w:color w:val="000000"/>
    </w:rPr>
  </w:style>
  <w:style w:type="paragraph" w:customStyle="1" w:styleId="a4">
    <w:name w:val="說明一"/>
    <w:basedOn w:val="a"/>
    <w:rsid w:val="006F4958"/>
    <w:pPr>
      <w:tabs>
        <w:tab w:val="left" w:pos="660"/>
      </w:tabs>
      <w:spacing w:line="370" w:lineRule="exact"/>
      <w:ind w:leftChars="100" w:left="300" w:hangingChars="200" w:hanging="200"/>
      <w:jc w:val="both"/>
    </w:pPr>
    <w:rPr>
      <w:sz w:val="22"/>
    </w:rPr>
  </w:style>
  <w:style w:type="paragraph" w:styleId="a5">
    <w:name w:val="Body Text Indent"/>
    <w:basedOn w:val="a"/>
    <w:semiHidden/>
    <w:rsid w:val="006F4958"/>
    <w:pPr>
      <w:ind w:leftChars="143" w:left="1303" w:hangingChars="400" w:hanging="960"/>
      <w:jc w:val="both"/>
    </w:pPr>
    <w:rPr>
      <w:rFonts w:ascii="標楷體" w:eastAsia="標楷體" w:hAnsi="標楷體"/>
    </w:rPr>
  </w:style>
  <w:style w:type="paragraph" w:styleId="a6">
    <w:name w:val="header"/>
    <w:basedOn w:val="a"/>
    <w:uiPriority w:val="99"/>
    <w:semiHidden/>
    <w:unhideWhenUsed/>
    <w:rsid w:val="006F4958"/>
    <w:pPr>
      <w:tabs>
        <w:tab w:val="center" w:pos="4153"/>
        <w:tab w:val="right" w:pos="8306"/>
      </w:tabs>
      <w:snapToGrid w:val="0"/>
    </w:pPr>
    <w:rPr>
      <w:sz w:val="20"/>
      <w:szCs w:val="20"/>
    </w:rPr>
  </w:style>
  <w:style w:type="character" w:customStyle="1" w:styleId="a7">
    <w:name w:val="頁首 字元"/>
    <w:basedOn w:val="a0"/>
    <w:uiPriority w:val="99"/>
    <w:semiHidden/>
    <w:rsid w:val="006F4958"/>
    <w:rPr>
      <w:kern w:val="2"/>
    </w:rPr>
  </w:style>
  <w:style w:type="paragraph" w:styleId="a8">
    <w:name w:val="footer"/>
    <w:basedOn w:val="a"/>
    <w:semiHidden/>
    <w:unhideWhenUsed/>
    <w:rsid w:val="006F4958"/>
    <w:pPr>
      <w:tabs>
        <w:tab w:val="center" w:pos="4153"/>
        <w:tab w:val="right" w:pos="8306"/>
      </w:tabs>
      <w:snapToGrid w:val="0"/>
    </w:pPr>
    <w:rPr>
      <w:sz w:val="20"/>
      <w:szCs w:val="20"/>
    </w:rPr>
  </w:style>
  <w:style w:type="character" w:customStyle="1" w:styleId="a9">
    <w:name w:val="頁尾 字元"/>
    <w:basedOn w:val="a0"/>
    <w:semiHidden/>
    <w:rsid w:val="006F4958"/>
    <w:rPr>
      <w:kern w:val="2"/>
    </w:rPr>
  </w:style>
  <w:style w:type="paragraph" w:customStyle="1" w:styleId="Default">
    <w:name w:val="Default"/>
    <w:rsid w:val="006F4958"/>
    <w:pPr>
      <w:widowControl w:val="0"/>
      <w:autoSpaceDE w:val="0"/>
      <w:autoSpaceDN w:val="0"/>
      <w:adjustRightInd w:val="0"/>
    </w:pPr>
    <w:rPr>
      <w:rFonts w:ascii="標楷體" w:eastAsia="標楷體"/>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155</Words>
  <Characters>888</Characters>
  <Application>Microsoft Office Word</Application>
  <DocSecurity>0</DocSecurity>
  <Lines>7</Lines>
  <Paragraphs>2</Paragraphs>
  <ScaleCrop>false</ScaleCrop>
  <Company>Hewlett-Packard Company</Company>
  <LinksUpToDate>false</LinksUpToDate>
  <CharactersWithSpaces>1041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臺中市政府自治法規審查提案表</dc:title>
  <dc:subject/>
  <dc:creator>10096</dc:creator>
  <cp:keywords/>
  <cp:lastModifiedBy>user1</cp:lastModifiedBy>
  <cp:revision>5</cp:revision>
  <cp:lastPrinted>2011-05-04T09:01:00Z</cp:lastPrinted>
  <dcterms:created xsi:type="dcterms:W3CDTF">2013-02-26T02:27:00Z</dcterms:created>
  <dcterms:modified xsi:type="dcterms:W3CDTF">2013-05-10T04:59:00Z</dcterms:modified>
</cp:coreProperties>
</file>